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pacing w:val="1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8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000000" w:themeColor="text1"/>
          <w:spacing w:val="18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 w:themeColor="text1"/>
          <w:spacing w:val="18"/>
          <w:sz w:val="44"/>
          <w:szCs w:val="44"/>
          <w14:textFill>
            <w14:solidFill>
              <w14:schemeClr w14:val="tx1"/>
            </w14:solidFill>
          </w14:textFill>
        </w:rPr>
        <w:t>申请材料补正通知书</w:t>
      </w:r>
      <w:bookmarkEnd w:id="0"/>
    </w:p>
    <w:tbl>
      <w:tblPr>
        <w:tblStyle w:val="5"/>
        <w:tblW w:w="83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5"/>
        <w:gridCol w:w="2085"/>
        <w:gridCol w:w="20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41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申请机构名称</w:t>
            </w:r>
          </w:p>
        </w:tc>
        <w:tc>
          <w:tcPr>
            <w:tcW w:w="4170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41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通知日期</w:t>
            </w:r>
          </w:p>
        </w:tc>
        <w:tc>
          <w:tcPr>
            <w:tcW w:w="4170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8339" w:type="dxa"/>
            <w:gridSpan w:val="4"/>
          </w:tcPr>
          <w:p>
            <w:pPr>
              <w:jc w:val="left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你所提交的申请材料，经我局审核，缺少以下材料：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339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请于收到本通知之日起五个工作日之内补正上述材料，逾期不补正或未按要求补正的视为撤回申请。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0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20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b/>
          <w:color w:val="000000" w:themeColor="text1"/>
          <w:spacing w:val="18"/>
          <w:sz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_GB2312" w:hAnsi="宋体" w:eastAsia="仿宋_GB2312"/>
          <w:color w:val="000000" w:themeColor="text1"/>
          <w:spacing w:val="18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pacing w:val="18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宋体" w:eastAsia="仿宋_GB2312"/>
          <w:color w:val="000000" w:themeColor="text1"/>
          <w:spacing w:val="18"/>
          <w:sz w:val="24"/>
          <w14:textFill>
            <w14:solidFill>
              <w14:schemeClr w14:val="tx1"/>
            </w14:solidFill>
          </w14:textFill>
        </w:rPr>
        <w:t>此表一式两联；第一联由受理部门归入申请材料中；第二联交申请机构。</w:t>
      </w:r>
    </w:p>
    <w:p>
      <w:pPr>
        <w:jc w:val="left"/>
        <w:rPr>
          <w:rFonts w:ascii="仿宋_GB2312" w:hAnsi="宋体" w:eastAsia="仿宋_GB2312"/>
          <w:b/>
          <w:color w:val="000000" w:themeColor="text1"/>
          <w:spacing w:val="1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</w:pPr>
      <w:r>
        <w:rPr>
          <w:rFonts w:hint="eastAsia" w:ascii="仿宋_GB2312" w:hAnsi="宋体"/>
          <w:color w:val="000000" w:themeColor="text1"/>
          <w:spacing w:val="18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宋体" w:eastAsia="仿宋_GB2312"/>
          <w:color w:val="000000" w:themeColor="text1"/>
          <w:spacing w:val="18"/>
          <w:sz w:val="32"/>
          <w:szCs w:val="32"/>
          <w14:textFill>
            <w14:solidFill>
              <w14:schemeClr w14:val="tx1"/>
            </w14:solidFill>
          </w14:textFill>
        </w:rPr>
        <w:t xml:space="preserve"> （县区</w:t>
      </w:r>
      <w:r>
        <w:rPr>
          <w:rFonts w:hint="eastAsia" w:ascii="仿宋_GB2312" w:hAnsi="宋体" w:eastAsia="仿宋_GB2312"/>
          <w:color w:val="000000" w:themeColor="text1"/>
          <w:spacing w:val="1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仿宋_GB2312" w:hAnsi="宋体" w:eastAsia="仿宋_GB2312"/>
          <w:color w:val="000000" w:themeColor="text1"/>
          <w:spacing w:val="18"/>
          <w:sz w:val="32"/>
          <w:szCs w:val="32"/>
          <w14:textFill>
            <w14:solidFill>
              <w14:schemeClr w14:val="tx1"/>
            </w14:solidFill>
          </w14:textFill>
        </w:rPr>
        <w:t>保经办部门盖章）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9784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6093C"/>
    <w:rsid w:val="79E6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2019-08-06T10:15:00Z</dcterms:created>
  <dc:creator>成達</dc:creator>
  <cp:lastModifiedBy>成達</cp:lastModifiedBy>
  <dcterms:modified xsi:type="dcterms:W3CDTF">2019-08-06T10:15:57Z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