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jc w:val="center"/>
        <w:rPr>
          <w:rFonts w:hint="eastAsia" w:ascii="方正小标宋简体" w:hAnsi="宋体" w:eastAsia="方正小标宋简体"/>
          <w:b/>
          <w:color w:val="000000" w:themeColor="text1"/>
          <w:spacing w:val="100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color w:val="000000" w:themeColor="text1"/>
          <w:spacing w:val="100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pacing w:val="100"/>
          <w:sz w:val="52"/>
          <w:szCs w:val="52"/>
          <w14:textFill>
            <w14:solidFill>
              <w14:schemeClr w14:val="tx1"/>
            </w14:solidFill>
          </w14:textFill>
        </w:rPr>
        <w:t>汕尾市基本医疗保险</w:t>
      </w:r>
    </w:p>
    <w:p>
      <w:pPr>
        <w:jc w:val="center"/>
        <w:rPr>
          <w:rFonts w:hint="eastAsia" w:ascii="黑体" w:hAnsi="黑体" w:eastAsia="黑体" w:cs="黑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定点零售药店申请表</w:t>
      </w:r>
    </w:p>
    <w:p>
      <w:pPr>
        <w:jc w:val="left"/>
        <w:rPr>
          <w:rFonts w:hint="eastAsia" w:ascii="黑体" w:hAnsi="黑体" w:eastAsia="黑体" w:cs="黑体"/>
          <w:b w:val="0"/>
          <w:bCs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黑体" w:hAnsi="黑体" w:eastAsia="黑体" w:cs="黑体"/>
          <w:b w:val="0"/>
          <w:bCs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 w:cs="黑体"/>
          <w:b w:val="0"/>
          <w:bCs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 w:cs="黑体"/>
          <w:b w:val="0"/>
          <w:bCs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 w:cs="黑体"/>
          <w:b w:val="0"/>
          <w:bCs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     申请单位(盖章）: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</w:p>
    <w:p>
      <w:pPr>
        <w:rPr>
          <w:rFonts w:hint="eastAsia" w:ascii="黑体" w:hAnsi="黑体" w:eastAsia="黑体" w:cs="黑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 w:cs="黑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 w:cs="黑体"/>
          <w:b w:val="0"/>
          <w:bCs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      申请时间: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                          </w:t>
      </w:r>
    </w:p>
    <w:p>
      <w:pPr>
        <w:rPr>
          <w:rFonts w:hint="eastAsia" w:ascii="黑体" w:hAnsi="黑体" w:eastAsia="黑体" w:cs="黑体"/>
          <w:b w:val="0"/>
          <w:bCs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 w:cs="黑体"/>
          <w:b w:val="0"/>
          <w:bCs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b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b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二〇    年    月</w:t>
      </w:r>
    </w:p>
    <w:p>
      <w:pPr>
        <w:jc w:val="center"/>
        <w:rPr>
          <w:rFonts w:hint="eastAsia" w:ascii="黑体" w:hAnsi="黑体" w:eastAsia="黑体" w:cs="黑体"/>
          <w:b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黑体" w:eastAsia="黑体" w:cs="黑体"/>
          <w:b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填  表  说  明</w:t>
      </w:r>
    </w:p>
    <w:p>
      <w:pPr>
        <w:jc w:val="center"/>
        <w:rPr>
          <w:rFonts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一、本表用黑色钢笔（签字笔）填写或计算机打印。申请单位应按表内要求认真填写，内容务必真实可靠，字迹应端正、清晰。</w:t>
      </w:r>
    </w:p>
    <w:p>
      <w:pPr>
        <w:ind w:firstLine="640" w:firstLineChars="2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二、申请时提交本表一式一份。本表概不退回，由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医保经办机构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存查。</w:t>
      </w:r>
    </w:p>
    <w:p>
      <w:pPr>
        <w:ind w:firstLine="640" w:firstLineChars="2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三、提交本申请表时，需附以下材料：</w:t>
      </w:r>
    </w:p>
    <w:p>
      <w:pPr>
        <w:ind w:firstLine="640" w:firstLineChars="2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1.《营业执照》、《药品经营许可证》、《药品经营质量管理规范认证证书》复印件；</w:t>
      </w:r>
    </w:p>
    <w:p>
      <w:pPr>
        <w:ind w:firstLine="640" w:firstLineChars="200"/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2.在职人员名册表，全体员工（含法人代表）的身份证复印件、劳动合同复印件、《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在职人员参保人员花名册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》原件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ind w:firstLine="640" w:firstLineChars="200"/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3.药学专业技术人员的职称证书、执业证书复印件，营业人员从事药品经营工作的资格证明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ind w:firstLine="640" w:firstLineChars="200"/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4.药品清单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ind w:firstLine="640" w:firstLineChars="200"/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5.药店营业场所产权或租赁合同相关资料复印件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ind w:firstLine="640" w:firstLineChars="2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医保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经办机构规定的其他材料。</w:t>
      </w:r>
    </w:p>
    <w:p>
      <w:pPr>
        <w:tabs>
          <w:tab w:val="left" w:pos="900"/>
        </w:tabs>
        <w:ind w:firstLine="645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申请单位提交上述材料时，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需提供各证件原件（或副本）核查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jc w:val="center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page" w:horzAnchor="margin" w:tblpY="1456"/>
        <w:tblW w:w="929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987"/>
        <w:gridCol w:w="1371"/>
        <w:gridCol w:w="1653"/>
        <w:gridCol w:w="29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11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药店名称</w:t>
            </w:r>
          </w:p>
        </w:tc>
        <w:tc>
          <w:tcPr>
            <w:tcW w:w="7987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29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《营业执照》号：</w:t>
            </w:r>
          </w:p>
        </w:tc>
        <w:tc>
          <w:tcPr>
            <w:tcW w:w="600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《药品经营质量管理规范认证证书》号：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669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《药品经营质量许可证》号：</w:t>
            </w:r>
          </w:p>
        </w:tc>
        <w:tc>
          <w:tcPr>
            <w:tcW w:w="4629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药品经营许可证有效期：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4669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法人代表(负责人)：</w:t>
            </w:r>
          </w:p>
        </w:tc>
        <w:tc>
          <w:tcPr>
            <w:tcW w:w="4629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298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经营性质（连锁直营/加盟/个体/其他）：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4669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营业场所属：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□租赁（租期：自   年  月起至   年  月 共  年）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□自有</w:t>
            </w:r>
          </w:p>
        </w:tc>
        <w:tc>
          <w:tcPr>
            <w:tcW w:w="4629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营业场所使用面积：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4669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开业时间：</w:t>
            </w:r>
          </w:p>
        </w:tc>
        <w:tc>
          <w:tcPr>
            <w:tcW w:w="4629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年均营业额：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298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经营地址：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31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98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联系电话（包括手机、店内固话）</w:t>
            </w:r>
          </w:p>
        </w:tc>
        <w:tc>
          <w:tcPr>
            <w:tcW w:w="2976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311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right="113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药  店  基  本  情  况</w:t>
            </w:r>
          </w:p>
        </w:tc>
        <w:tc>
          <w:tcPr>
            <w:tcW w:w="198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药店总人数  人</w:t>
            </w:r>
          </w:p>
        </w:tc>
        <w:tc>
          <w:tcPr>
            <w:tcW w:w="302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药学专业技术人员数 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2976" w:type="dxa"/>
            <w:tcBorders>
              <w:lef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其中：中药师      人                         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西药师      人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执业药师    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311" w:type="dxa"/>
            <w:vMerge w:val="continue"/>
            <w:tcBorders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7" w:type="dxa"/>
            <w:gridSpan w:val="4"/>
            <w:tcBorders>
              <w:lef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在售药品总数    种，其中：西药    种，中成药    种，中药饮片     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311" w:type="dxa"/>
            <w:vMerge w:val="continue"/>
            <w:tcBorders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药品陈列</w:t>
            </w:r>
          </w:p>
        </w:tc>
        <w:tc>
          <w:tcPr>
            <w:tcW w:w="600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是否符合药品分类管理规定：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11" w:type="dxa"/>
            <w:vMerge w:val="continue"/>
            <w:tcBorders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分类标识及价格标牌是否清晰：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311" w:type="dxa"/>
            <w:vMerge w:val="continue"/>
            <w:tcBorders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是否受过工商、药监、物价等部门的处罚（加期限）：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311" w:type="dxa"/>
            <w:vMerge w:val="continue"/>
            <w:tcBorders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能否提供食品药品监督管理部门检查合格的证明材料：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311" w:type="dxa"/>
            <w:vMerge w:val="continue"/>
            <w:tcBorders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是否销售生活用品、食品、化妆品等商品：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311" w:type="dxa"/>
            <w:vMerge w:val="continue"/>
            <w:tcBorders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能否提供药品进货、销售记录凭证：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311" w:type="dxa"/>
            <w:vMerge w:val="continue"/>
            <w:tcBorders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能否为参保人提供购药明细清单：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11" w:type="dxa"/>
            <w:vMerge w:val="continue"/>
            <w:tcBorders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销售处方药品是否按规定妥善保存处方资料：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311" w:type="dxa"/>
            <w:vMerge w:val="continue"/>
            <w:tcBorders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是否具备与社保信息系统联网条件：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311" w:type="dxa"/>
            <w:vMerge w:val="continue"/>
            <w:tcBorders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能否配备与基本医疗保险业务相适应的管理人员和设备：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311" w:type="dxa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有无规范的内部管理制度及健全的药品质量保障设施：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13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 请 单 位 承 诺</w:t>
            </w:r>
          </w:p>
        </w:tc>
        <w:tc>
          <w:tcPr>
            <w:tcW w:w="7987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本药店自愿申请承担基本医疗保险定点服务，并严格遵守国家、省、市基本医疗保险和零售定点药店有关规定。以上所填写及提交材料内容属实，如有虚假，愿意承担相应后果。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法人代表（签名）：               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  <w:p>
            <w:pPr>
              <w:widowControl/>
              <w:ind w:firstLine="420" w:firstLineChars="20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年   月   日</w:t>
            </w:r>
          </w:p>
        </w:tc>
      </w:tr>
    </w:tbl>
    <w:p>
      <w:pPr>
        <w:jc w:val="left"/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894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57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cantSplit/>
          <w:trHeight w:val="1134" w:hRule="atLeast"/>
        </w:trPr>
        <w:tc>
          <w:tcPr>
            <w:tcW w:w="2376" w:type="dxa"/>
            <w:textDirection w:val="tbRlV"/>
            <w:vAlign w:val="center"/>
          </w:tcPr>
          <w:p>
            <w:pPr>
              <w:tabs>
                <w:tab w:val="left" w:pos="900"/>
              </w:tabs>
              <w:ind w:left="113" w:leftChars="0" w:right="113" w:rightChars="0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县级经办机构初审意见</w:t>
            </w:r>
          </w:p>
        </w:tc>
        <w:tc>
          <w:tcPr>
            <w:tcW w:w="6570" w:type="dxa"/>
            <w:vAlign w:val="center"/>
          </w:tcPr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经办人员（签名）：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  <w:p>
            <w:pPr>
              <w:tabs>
                <w:tab w:val="left" w:pos="900"/>
              </w:tabs>
              <w:jc w:val="left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负责人（签名）：                   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年    月   日</w:t>
            </w:r>
          </w:p>
          <w:p>
            <w:pPr>
              <w:tabs>
                <w:tab w:val="left" w:pos="900"/>
              </w:tabs>
              <w:jc w:val="left"/>
              <w:rPr>
                <w:rFonts w:hint="default" w:ascii="仿宋_GB2312" w:hAnsi="宋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3" w:hRule="atLeast"/>
        </w:trPr>
        <w:tc>
          <w:tcPr>
            <w:tcW w:w="2376" w:type="dxa"/>
            <w:textDirection w:val="tbRlV"/>
            <w:vAlign w:val="center"/>
          </w:tcPr>
          <w:p>
            <w:pPr>
              <w:tabs>
                <w:tab w:val="left" w:pos="900"/>
              </w:tabs>
              <w:ind w:left="113" w:leftChars="0" w:right="113" w:rightChars="0"/>
              <w:jc w:val="center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市级</w:t>
            </w: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经办机构意见</w:t>
            </w:r>
          </w:p>
        </w:tc>
        <w:tc>
          <w:tcPr>
            <w:tcW w:w="6570" w:type="dxa"/>
            <w:vAlign w:val="center"/>
          </w:tcPr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经办人员（签名）：                   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  <w:p>
            <w:pPr>
              <w:tabs>
                <w:tab w:val="left" w:pos="900"/>
              </w:tabs>
              <w:jc w:val="left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00"/>
              </w:tabs>
              <w:jc w:val="left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负责人（签名）：                        年    月   日</w:t>
            </w:r>
          </w:p>
          <w:p>
            <w:pPr>
              <w:tabs>
                <w:tab w:val="left" w:pos="900"/>
              </w:tabs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left="482" w:hanging="482" w:hangingChars="200"/>
        <w:jc w:val="left"/>
        <w:rPr>
          <w:rFonts w:hint="eastAsia" w:ascii="仿宋_GB2312" w:eastAsia="仿宋_GB2312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left="482" w:hanging="482" w:hangingChars="200"/>
        <w:jc w:val="left"/>
        <w:rPr>
          <w:rFonts w:ascii="仿宋_GB2312" w:hAnsi="宋体" w:eastAsia="仿宋_GB2312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宋体" w:eastAsia="仿宋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自接受申请材料次月起10个</w:t>
      </w:r>
      <w:r>
        <w:rPr>
          <w:rFonts w:hint="eastAsia" w:ascii="仿宋_GB2312" w:hAnsi="宋体" w:eastAsia="仿宋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宋体" w:eastAsia="仿宋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内</w:t>
      </w:r>
      <w:r>
        <w:rPr>
          <w:rFonts w:hint="eastAsia" w:ascii="仿宋_GB2312" w:hAnsi="宋体" w:eastAsia="仿宋_GB2312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进行材料初审，对材料齐全的予以填写材料审查情况及经办机构意见，同意申请的须出具受理回执，并将本申请书汇入医疗机构申请材料中按规定上报。</w:t>
      </w:r>
    </w:p>
    <w:p>
      <w:pPr>
        <w:ind w:left="420" w:leftChars="200" w:firstLine="0" w:firstLineChars="0"/>
        <w:jc w:val="left"/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宋体" w:eastAsia="仿宋_GB2312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宋体" w:eastAsia="仿宋_GB2312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材料不齐全或不符合要求的，经办机构应在5个工作日内填写《申请材料补正通知书》一次性告知申请单位需补正的材料；申请单位按规定予以补正材料的，按以上第1点进行审核受理。</w:t>
      </w:r>
    </w:p>
    <w:p>
      <w:pPr>
        <w:jc w:val="left"/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216C8"/>
    <w:rsid w:val="39E2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2019-08-06T10:11:00Z</dcterms:created>
  <dc:creator>成達</dc:creator>
  <cp:lastModifiedBy>成達</cp:lastModifiedBy>
  <dcterms:modified xsi:type="dcterms:W3CDTF">2019-08-06T10:12:00Z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