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</w:t>
      </w:r>
      <w:r>
        <w:rPr>
          <w:rFonts w:hint="eastAsia"/>
          <w:sz w:val="32"/>
          <w:szCs w:val="32"/>
        </w:rPr>
        <w:t>9年第1季度）</w:t>
      </w:r>
    </w:p>
    <w:tbl>
      <w:tblPr>
        <w:tblStyle w:val="5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134"/>
        <w:gridCol w:w="921"/>
        <w:gridCol w:w="922"/>
        <w:gridCol w:w="709"/>
        <w:gridCol w:w="992"/>
        <w:gridCol w:w="1134"/>
        <w:gridCol w:w="1276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监测点地址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大街巷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新港卫生院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城内路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汕尾市供水总公司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埔边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红草镇自来水公司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青草居委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红草镇自来水公司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          1</w:t>
      </w:r>
      <w:r>
        <w:t xml:space="preserve">    </w:t>
      </w:r>
      <w:r>
        <w:rPr>
          <w:rFonts w:hint="eastAsia"/>
        </w:rPr>
        <w:t xml:space="preserve">          汕尾市疾病预防控制中心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</w:t>
      </w:r>
      <w:r>
        <w:rPr>
          <w:rFonts w:hint="eastAsia"/>
          <w:sz w:val="32"/>
          <w:szCs w:val="32"/>
        </w:rPr>
        <w:t>9年第1季度）</w:t>
      </w:r>
    </w:p>
    <w:tbl>
      <w:tblPr>
        <w:tblStyle w:val="5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134"/>
        <w:gridCol w:w="921"/>
        <w:gridCol w:w="922"/>
        <w:gridCol w:w="709"/>
        <w:gridCol w:w="992"/>
        <w:gridCol w:w="992"/>
        <w:gridCol w:w="1134"/>
        <w:gridCol w:w="156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监测点地址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9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芳荣村东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新港芳荣大华水厂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经检测，结果为肉眼可见物、浑浊度、铝超标，其它所检指标全部达标。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有肉眼可见物、浑浊度检测值为6.8NTU（标准限值为5NTU）、铝检测值为0.27mg/L（标准限值为0.2mg/L）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1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芳荣村西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新港芳荣大华水厂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3月4日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经检测，结果为肉眼可见物、浑浊度、铝超标，其它所检指标全部达标。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有肉眼可见物、浑浊度检测值为6.2NTU（标准限值为5NTU）、铝检测值为0.27mg/L（标准限值为0.2mg/L）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17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石洲村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东涌镇东片自来水厂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青龙头村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东涌镇东片自来水厂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1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19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市场路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捷胜镇自来水公司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经检测，结果为铝超标，其它所检指标全部达标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铝检测值为0.21mg/L（标准限值为0.2mg/L）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4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埔尾村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捷胜镇自来水公司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经检测，结果为浑浊度、铝超标，其它所检指标全部达标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浑浊度检测值为4.6NTU（标准限值为3NTU）、铝检测值为0.23mg/L（标准限值为0.2mg/L）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</w:tbl>
    <w:p>
      <w:r>
        <w:rPr>
          <w:rFonts w:hint="eastAsia"/>
        </w:rPr>
        <w:t xml:space="preserve">                                        2</w:t>
      </w:r>
      <w:r>
        <w:t xml:space="preserve">   </w:t>
      </w:r>
      <w:r>
        <w:rPr>
          <w:rFonts w:hint="eastAsia"/>
        </w:rPr>
        <w:t xml:space="preserve">             汕尾市疾病预防控制中心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</w:t>
      </w:r>
      <w:r>
        <w:rPr>
          <w:rFonts w:hint="eastAsia"/>
          <w:sz w:val="32"/>
          <w:szCs w:val="32"/>
        </w:rPr>
        <w:t>9年第1季度）</w:t>
      </w:r>
    </w:p>
    <w:tbl>
      <w:tblPr>
        <w:tblStyle w:val="5"/>
        <w:tblW w:w="1031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134"/>
        <w:gridCol w:w="921"/>
        <w:gridCol w:w="922"/>
        <w:gridCol w:w="709"/>
        <w:gridCol w:w="992"/>
        <w:gridCol w:w="992"/>
        <w:gridCol w:w="1418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监测点地址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田乾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红海湾供水总公司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经检测，结果为肉眼可见物超标，其它所检指标全部达标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5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东洲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红海湾供水总公司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经检测，结果为肉眼可见物超标，其它所检指标全部达标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遮浪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红海湾供水总公司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6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湖东村委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红海湾田乾湖东水厂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经检测，结果为肉眼可见物、浑浊度、铝超标，其它所检指标全部达标。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有肉眼可见物、浑浊度检测值为5.7NTU（标准限值为5NTU）、铝检测值为0.27mg/L（标准限值为0.2mg/L）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4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湖东村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红海湾田乾湖东水厂</w:t>
            </w: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3月5日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经检测，结果为肉眼可见物、铝超标，其它所检指标全部达标。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有肉眼可见物、铝检测值为0.22mg/L（标准限值为0.2mg/L）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请及时咨询当地疾控机构，在疾控机构的指导下科学饮水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" w:hRule="exac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                  3</w:t>
      </w:r>
      <w:r>
        <w:t xml:space="preserve">                </w:t>
      </w:r>
      <w:r>
        <w:rPr>
          <w:rFonts w:hint="eastAsia"/>
        </w:rPr>
        <w:t>汕尾市疾病预防控制中心</w:t>
      </w:r>
      <w:r>
        <w:t xml:space="preserve">     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t xml:space="preserve">   </w:t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2019年第1季度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031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9"/>
        <w:gridCol w:w="921"/>
        <w:gridCol w:w="921"/>
        <w:gridCol w:w="710"/>
        <w:gridCol w:w="994"/>
        <w:gridCol w:w="986"/>
        <w:gridCol w:w="1421"/>
        <w:gridCol w:w="113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城东二中路口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海丰县城东供水总公司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老车头仓兜二巷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海丰县城东供水总公司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安东杂货店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海丰县城东供水总公司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龙山小区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海丰县城东供水总公司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北平村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海丰县城东供水总公司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埔下吴水电埔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附城余子妹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附城上楼村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南湖仁济堂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中河建材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2019年第1季度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0316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9"/>
        <w:gridCol w:w="927"/>
        <w:gridCol w:w="882"/>
        <w:gridCol w:w="743"/>
        <w:gridCol w:w="994"/>
        <w:gridCol w:w="986"/>
        <w:gridCol w:w="1421"/>
        <w:gridCol w:w="113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云岭药店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西门市场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东门头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置富花园5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河园小区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联安镇自来水厂收费处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海丰县联安镇自来水厂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经检测，结果为P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值不合格，总大肠菌群、耐热大肠菌群超标，其他所检指标全部达标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PH6.3，检出总大肠菌群、耐热大肠菌群，检出游离氯＜0.05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及时咨询海丰县疾控中心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rPr>
                <w:rFonts w:ascii="宋体" w:hAnsi="宋体"/>
                <w:szCs w:val="21"/>
              </w:rPr>
              <w:t>627974</w:t>
            </w:r>
            <w:r>
              <w:rPr>
                <w:rFonts w:hint="eastAsia" w:ascii="宋体" w:hAnsi="宋体"/>
                <w:szCs w:val="21"/>
              </w:rPr>
              <w:t>）、规范投加消毒药品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场部路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广东梅陇农场自来水厂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经检测，结果为P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值和游离氯不合格，其他所检指标全部达标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PH11.2，检出游离氯＜0.05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规范投加消毒药品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梅陇镇自来水公司收费处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海丰县梅陇镇自来水公司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梅陇镇自来水厂收费处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海丰县梅陇镇自来水厂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2019年第1季度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0296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45"/>
        <w:gridCol w:w="921"/>
        <w:gridCol w:w="882"/>
        <w:gridCol w:w="743"/>
        <w:gridCol w:w="994"/>
        <w:gridCol w:w="986"/>
        <w:gridCol w:w="1421"/>
        <w:gridCol w:w="113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丰盛饭店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海丰县自来水总公司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3月14日-3月29日</w:t>
            </w:r>
          </w:p>
        </w:tc>
        <w:tc>
          <w:tcPr>
            <w:tcW w:w="98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无</w:t>
            </w:r>
          </w:p>
        </w:tc>
        <w:tc>
          <w:tcPr>
            <w:tcW w:w="13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21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福利彩店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海丰县城东自来水厂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3月18日-3月29日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无</w:t>
            </w:r>
          </w:p>
        </w:tc>
        <w:tc>
          <w:tcPr>
            <w:tcW w:w="13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22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政府内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大湖镇自来水厂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3月18日-3月29日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经检测，结果为检出耐热大肠菌群，游离氯不合格，其他所检指标全部达标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检出耐热大肠菌群、检出游离氯＜0.05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及时咨询海丰县疾控中心（6627974）、规范投加消毒药品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23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收费处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海丰县赤坑盛源水厂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3月18日-3月29日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无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24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平东自来水厂收费处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平东自来水厂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3月20日-3月29日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经检测，结果为细菌总数超标，检出耐热大肠菌群，游离氯不合格，其他所检指标全部达标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细菌总数超标、检出耐热大肠菌群、检出游离氯＜0.05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及时咨询海丰县疾控中心（6627974）、规范投加消毒药品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25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自来水公司内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海丰县公平镇自来水公司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3月20日-3月29日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经检测，所有指标全部合格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无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26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林场内</w:t>
            </w: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黄羌林场自来水厂</w:t>
            </w:r>
          </w:p>
        </w:tc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海丰县CDC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3月20日-3月29日</w:t>
            </w:r>
          </w:p>
        </w:tc>
        <w:tc>
          <w:tcPr>
            <w:tcW w:w="98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经检测，结果为检出总大肠菌群、耐热大肠菌群，游离氯不合格，其他所检指标全部达标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检出总大肠菌群、耐热大肠菌群、检出游离氯＜0.05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及时咨询海丰县疾控中心（6627974）、规范投加消毒药品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2019年第1季度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0289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45"/>
        <w:gridCol w:w="928"/>
        <w:gridCol w:w="881"/>
        <w:gridCol w:w="744"/>
        <w:gridCol w:w="987"/>
        <w:gridCol w:w="993"/>
        <w:gridCol w:w="1408"/>
        <w:gridCol w:w="114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黄羌镇自来水公司对面药店边</w:t>
            </w:r>
          </w:p>
        </w:tc>
        <w:tc>
          <w:tcPr>
            <w:tcW w:w="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海丰县黄羌镇自来水公司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经检测，结果为检出总大肠菌群、耐热大肠菌群，游离氯不合格，其他所检指标全部达标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检出总大肠菌群、耐热大肠菌群，检出游离氯＜0.05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及时咨询海丰县疾控中心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rPr>
                <w:rFonts w:ascii="宋体" w:hAnsi="宋体"/>
                <w:szCs w:val="21"/>
              </w:rPr>
              <w:t>627974</w:t>
            </w:r>
            <w:r>
              <w:rPr>
                <w:rFonts w:hint="eastAsia" w:ascii="宋体" w:hAnsi="宋体"/>
                <w:szCs w:val="21"/>
              </w:rPr>
              <w:t>）、规范投加消毒药品</w:t>
            </w:r>
          </w:p>
        </w:tc>
      </w:tr>
    </w:tbl>
    <w:p>
      <w:pPr>
        <w:ind w:firstLine="5520" w:firstLineChars="23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海丰县疾病预防控制中心</w:t>
      </w:r>
    </w:p>
    <w:p>
      <w:pPr>
        <w:jc w:val="center"/>
      </w:pPr>
      <w:r>
        <w:t xml:space="preserve">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sz w:val="44"/>
          <w:szCs w:val="44"/>
        </w:rPr>
      </w:pPr>
      <w:r>
        <w:t xml:space="preserve">  </w:t>
      </w:r>
      <w:r>
        <w:rPr>
          <w:rFonts w:hint="eastAsia"/>
          <w:b/>
          <w:sz w:val="44"/>
          <w:szCs w:val="44"/>
        </w:rPr>
        <w:t>陆丰市用户水龙头水质监测信息公开表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019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季度）</w:t>
      </w:r>
    </w:p>
    <w:tbl>
      <w:tblPr>
        <w:tblStyle w:val="5"/>
        <w:tblW w:w="10296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1"/>
        <w:gridCol w:w="1151"/>
        <w:gridCol w:w="954"/>
        <w:gridCol w:w="862"/>
        <w:gridCol w:w="730"/>
        <w:gridCol w:w="994"/>
        <w:gridCol w:w="1000"/>
        <w:gridCol w:w="1651"/>
        <w:gridCol w:w="88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地址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供水单位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监测指标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监测结果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不合格指标的监测值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门卫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总大肠菌群、耐热大肠菌群、菌落总数、砷、镉、铬、铅、汞、硒、氰化物、氟化物、硝酸盐、三氯甲烷、四氯化碳、亚氯酸盐、氯酸盐、色度、浑浊度、臭和味、肉眼可见物、pH、铝、铁、锰、铜、锌、氯化物、硫酸盐、溶解性总固体、总硬度、耗氧量、挥发酚类、阴离子合成洗涤剂、二氧化氯、氨氮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土笼街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六驿市场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内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龙潭路口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经济开发区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院内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环城路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中段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南堤路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中段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龙辉路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头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下街仔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丽景半岛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东海花园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对面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维也纳酒店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洛洲花苑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东海大道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中段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市政府食堂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陆丰市自来水公司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</w:t>
      </w:r>
    </w:p>
    <w:tbl>
      <w:tblPr>
        <w:tblStyle w:val="5"/>
        <w:tblW w:w="10296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1"/>
        <w:gridCol w:w="1151"/>
        <w:gridCol w:w="954"/>
        <w:gridCol w:w="875"/>
        <w:gridCol w:w="717"/>
        <w:gridCol w:w="994"/>
        <w:gridCol w:w="1006"/>
        <w:gridCol w:w="1645"/>
        <w:gridCol w:w="88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地址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供水单位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时间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监测指标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监测结果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不合格指标的监测值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16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潭西镇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收费处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惠丰自来水有限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总大肠菌群、耐热大肠菌群、菌落总数、砷、镉、铬、铅、汞、硒、氰化物、氟化物、硝酸盐、三氯甲烷、四氯化碳、亚氯酸盐、氯酸盐、色度、浑浊度、臭和味、肉眼可见物、pH、铝、铁、锰、铜、锌、氯化物、硫酸盐、溶解性总固体、总硬度、耗氧量、挥发酚类、阴离子合成洗涤剂、二氧化氯、氨氮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17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河西镇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镇政府侧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河西自来水有限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18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河东镇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收费处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河东青山自来水有限公司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19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大安镇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区泽安花园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三溪水自来水有限公司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博美镇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镇政府院内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博美自来水厂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2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桥冲镇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博碣公路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屠宰场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桥冲自来水厂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22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南塘镇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收费处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南塘自来水厂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23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碣石镇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湖坑路口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玄武山自来水厂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湖东镇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收费处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湖东兴湖自来水有限公司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exac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甲子镇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荣记鱼丸店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甲子自来水公司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市CDC</w:t>
            </w:r>
          </w:p>
        </w:tc>
        <w:tc>
          <w:tcPr>
            <w:tcW w:w="9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经检验，结果为所检指标均达标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hint="eastAsia"/>
        </w:rPr>
      </w:pPr>
      <w:r>
        <w:rPr>
          <w:rFonts w:hint="eastAsia" w:ascii="仿宋" w:hAnsi="仿宋" w:eastAsia="仿宋" w:cs="仿宋"/>
        </w:rPr>
        <w:t xml:space="preserve">                                               </w:t>
      </w:r>
      <w:r>
        <w:rPr>
          <w:rFonts w:hint="eastAsia"/>
        </w:rPr>
        <w:t xml:space="preserve">                       </w:t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陆丰市疾病预防控制中心</w:t>
      </w:r>
    </w:p>
    <w:p>
      <w:pPr>
        <w:jc w:val="center"/>
      </w:pPr>
      <w:r>
        <w:t xml:space="preserve">                                                                                             </w:t>
      </w:r>
      <w:r>
        <w:rPr>
          <w:rFonts w:hint="eastAsia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3B2"/>
    <w:rsid w:val="000F33DA"/>
    <w:rsid w:val="002B169A"/>
    <w:rsid w:val="00447AB3"/>
    <w:rsid w:val="004601D7"/>
    <w:rsid w:val="006222AC"/>
    <w:rsid w:val="00677167"/>
    <w:rsid w:val="007538AA"/>
    <w:rsid w:val="008310B7"/>
    <w:rsid w:val="00AA6E4F"/>
    <w:rsid w:val="00BD7EE5"/>
    <w:rsid w:val="00F913B2"/>
    <w:rsid w:val="672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2420</Characters>
  <Lines>20</Lines>
  <Paragraphs>5</Paragraphs>
  <TotalTime>2</TotalTime>
  <ScaleCrop>false</ScaleCrop>
  <LinksUpToDate>false</LinksUpToDate>
  <CharactersWithSpaces>2839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2019-04-12T02:22:00Z</dcterms:created>
  <dc:creator>微软用户</dc:creator>
  <cp:lastModifiedBy>右边蓝-小横</cp:lastModifiedBy>
  <cp:lastPrinted>2019-04-09T02:31:00Z</cp:lastPrinted>
  <dcterms:modified xsi:type="dcterms:W3CDTF">2019-04-12T07:55:53Z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