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bookmarkStart w:id="0" w:name="_GoBack"/>
      <w:bookmarkEnd w:id="0"/>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汕经信〔</w:t>
      </w:r>
      <w:r>
        <w:rPr>
          <w:rFonts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w:t>
      </w:r>
      <w:r>
        <w:rPr>
          <w:rFonts w:hint="eastAsia" w:ascii="仿宋" w:hAnsi="仿宋" w:eastAsia="仿宋"/>
          <w:sz w:val="32"/>
          <w:szCs w:val="32"/>
          <w:lang w:val="en-US" w:eastAsia="zh-CN"/>
        </w:rPr>
        <w:t>84</w:t>
      </w:r>
      <w:r>
        <w:rPr>
          <w:rFonts w:hint="eastAsia" w:ascii="仿宋" w:hAnsi="仿宋" w:eastAsia="仿宋"/>
          <w:sz w:val="32"/>
          <w:szCs w:val="32"/>
        </w:rPr>
        <w:t>号</w:t>
      </w:r>
    </w:p>
    <w:p>
      <w:pPr>
        <w:jc w:val="center"/>
        <w:rPr>
          <w:rFonts w:ascii="仿宋" w:hAnsi="仿宋" w:eastAsia="仿宋"/>
          <w:sz w:val="32"/>
          <w:szCs w:val="32"/>
        </w:rPr>
      </w:pPr>
    </w:p>
    <w:p>
      <w:pPr>
        <w:jc w:val="center"/>
        <w:rPr>
          <w:rFonts w:hint="eastAsia" w:ascii="宋体" w:hAnsi="宋体"/>
          <w:b/>
          <w:sz w:val="44"/>
          <w:szCs w:val="44"/>
          <w:lang w:eastAsia="zh-CN"/>
        </w:rPr>
      </w:pPr>
      <w:r>
        <w:rPr>
          <w:rFonts w:hint="eastAsia" w:ascii="宋体" w:hAnsi="宋体"/>
          <w:b/>
          <w:sz w:val="44"/>
          <w:szCs w:val="44"/>
        </w:rPr>
        <w:t>汕尾市经济和信息化局关于</w:t>
      </w:r>
      <w:r>
        <w:rPr>
          <w:rFonts w:hint="eastAsia" w:ascii="宋体" w:hAnsi="宋体"/>
          <w:b/>
          <w:sz w:val="44"/>
          <w:szCs w:val="44"/>
          <w:lang w:eastAsia="zh-CN"/>
        </w:rPr>
        <w:t>组织</w:t>
      </w:r>
    </w:p>
    <w:p>
      <w:pPr>
        <w:jc w:val="center"/>
        <w:rPr>
          <w:rFonts w:hint="eastAsia" w:ascii="宋体" w:hAnsi="宋体"/>
          <w:b/>
          <w:sz w:val="44"/>
          <w:szCs w:val="44"/>
        </w:rPr>
      </w:pPr>
      <w:r>
        <w:rPr>
          <w:rFonts w:hint="eastAsia" w:ascii="宋体" w:hAnsi="宋体"/>
          <w:b/>
          <w:sz w:val="44"/>
          <w:szCs w:val="44"/>
        </w:rPr>
        <w:t>申报</w:t>
      </w:r>
      <w:r>
        <w:rPr>
          <w:rFonts w:ascii="宋体" w:hAnsi="宋体"/>
          <w:b/>
          <w:sz w:val="44"/>
          <w:szCs w:val="44"/>
        </w:rPr>
        <w:t>201</w:t>
      </w:r>
      <w:r>
        <w:rPr>
          <w:rFonts w:hint="eastAsia" w:ascii="宋体" w:hAnsi="宋体"/>
          <w:b/>
          <w:sz w:val="44"/>
          <w:szCs w:val="44"/>
          <w:lang w:val="en-US" w:eastAsia="zh-CN"/>
        </w:rPr>
        <w:t>8</w:t>
      </w:r>
      <w:r>
        <w:rPr>
          <w:rFonts w:hint="eastAsia" w:ascii="宋体" w:hAnsi="宋体"/>
          <w:b/>
          <w:sz w:val="44"/>
          <w:szCs w:val="44"/>
        </w:rPr>
        <w:t>年促进经济发展专项（企业技术改造用途）资金（新一轮企业技术改造</w:t>
      </w:r>
    </w:p>
    <w:p>
      <w:pPr>
        <w:jc w:val="center"/>
        <w:rPr>
          <w:rFonts w:ascii="宋体" w:hAnsi="宋体"/>
          <w:b/>
          <w:sz w:val="44"/>
          <w:szCs w:val="44"/>
        </w:rPr>
      </w:pPr>
      <w:r>
        <w:rPr>
          <w:rFonts w:hint="eastAsia" w:ascii="宋体" w:hAnsi="宋体"/>
          <w:b/>
          <w:sz w:val="44"/>
          <w:szCs w:val="44"/>
        </w:rPr>
        <w:t>政策支持）项目的通知</w:t>
      </w:r>
    </w:p>
    <w:p>
      <w:pPr>
        <w:jc w:val="center"/>
        <w:rPr>
          <w:rFonts w:ascii="宋体"/>
          <w:b/>
          <w:sz w:val="44"/>
          <w:szCs w:val="44"/>
        </w:rPr>
      </w:pPr>
    </w:p>
    <w:p>
      <w:pPr>
        <w:jc w:val="both"/>
        <w:rPr>
          <w:rFonts w:ascii="仿宋" w:hAnsi="仿宋" w:eastAsia="仿宋"/>
          <w:sz w:val="32"/>
          <w:szCs w:val="32"/>
        </w:rPr>
      </w:pPr>
      <w:r>
        <w:rPr>
          <w:rFonts w:hint="eastAsia" w:ascii="仿宋" w:hAnsi="仿宋" w:eastAsia="仿宋"/>
          <w:sz w:val="32"/>
          <w:szCs w:val="32"/>
        </w:rPr>
        <w:t>各县（市、区）</w:t>
      </w:r>
      <w:r>
        <w:rPr>
          <w:rFonts w:hint="eastAsia" w:ascii="仿宋" w:hAnsi="仿宋" w:eastAsia="仿宋"/>
          <w:sz w:val="32"/>
          <w:szCs w:val="32"/>
          <w:lang w:eastAsia="zh-CN"/>
        </w:rPr>
        <w:t>经济和信息化主管部门</w:t>
      </w:r>
      <w:r>
        <w:rPr>
          <w:rFonts w:hint="eastAsia" w:ascii="仿宋" w:hAnsi="仿宋" w:eastAsia="仿宋"/>
          <w:sz w:val="32"/>
          <w:szCs w:val="32"/>
        </w:rPr>
        <w:t>，市直有关单位：</w:t>
      </w:r>
    </w:p>
    <w:p>
      <w:pPr>
        <w:ind w:firstLine="630"/>
        <w:jc w:val="both"/>
        <w:rPr>
          <w:rFonts w:hint="eastAsia" w:ascii="仿宋" w:hAnsi="仿宋" w:eastAsia="仿宋"/>
          <w:sz w:val="32"/>
          <w:szCs w:val="32"/>
        </w:rPr>
      </w:pPr>
      <w:r>
        <w:rPr>
          <w:rFonts w:hint="eastAsia" w:ascii="仿宋" w:hAnsi="仿宋" w:eastAsia="仿宋"/>
          <w:sz w:val="32"/>
          <w:szCs w:val="32"/>
        </w:rPr>
        <w:t>为贯彻落实《</w:t>
      </w:r>
      <w:r>
        <w:rPr>
          <w:rFonts w:hint="eastAsia" w:ascii="仿宋" w:hAnsi="仿宋" w:eastAsia="仿宋"/>
          <w:sz w:val="32"/>
          <w:szCs w:val="32"/>
          <w:lang w:eastAsia="zh-CN"/>
        </w:rPr>
        <w:t>汕尾市贯彻落实广东省降低制造业企业成本支持实体经济发展若干政策措施实施意见</w:t>
      </w:r>
      <w:r>
        <w:rPr>
          <w:rFonts w:hint="eastAsia" w:ascii="仿宋" w:hAnsi="仿宋" w:eastAsia="仿宋"/>
          <w:sz w:val="32"/>
          <w:szCs w:val="32"/>
        </w:rPr>
        <w:t>》（</w:t>
      </w:r>
      <w:r>
        <w:rPr>
          <w:rFonts w:hint="eastAsia" w:ascii="仿宋" w:hAnsi="仿宋" w:eastAsia="仿宋"/>
          <w:sz w:val="32"/>
          <w:szCs w:val="32"/>
          <w:lang w:eastAsia="zh-CN"/>
        </w:rPr>
        <w:t>汕府</w:t>
      </w:r>
      <w:r>
        <w:rPr>
          <w:rFonts w:hint="eastAsia" w:ascii="仿宋" w:hAnsi="仿宋" w:eastAsia="仿宋"/>
          <w:sz w:val="32"/>
          <w:szCs w:val="32"/>
        </w:rPr>
        <w:t>〔201</w:t>
      </w: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val="en-US" w:eastAsia="zh-CN"/>
        </w:rPr>
        <w:t>73</w:t>
      </w:r>
      <w:r>
        <w:rPr>
          <w:rFonts w:hint="eastAsia" w:ascii="仿宋" w:hAnsi="仿宋" w:eastAsia="仿宋"/>
          <w:sz w:val="32"/>
          <w:szCs w:val="32"/>
        </w:rPr>
        <w:t>号），推动全</w:t>
      </w:r>
      <w:r>
        <w:rPr>
          <w:rFonts w:hint="eastAsia" w:ascii="仿宋" w:hAnsi="仿宋" w:eastAsia="仿宋"/>
          <w:sz w:val="32"/>
          <w:szCs w:val="32"/>
          <w:lang w:eastAsia="zh-CN"/>
        </w:rPr>
        <w:t>市</w:t>
      </w:r>
      <w:r>
        <w:rPr>
          <w:rFonts w:hint="eastAsia" w:ascii="仿宋" w:hAnsi="仿宋" w:eastAsia="仿宋"/>
          <w:sz w:val="32"/>
          <w:szCs w:val="32"/>
        </w:rPr>
        <w:t>实施新一轮技术改造，加快产业转型升级，根据</w:t>
      </w:r>
      <w:r>
        <w:rPr>
          <w:rFonts w:hint="eastAsia" w:ascii="仿宋" w:hAnsi="仿宋" w:eastAsia="仿宋"/>
          <w:sz w:val="32"/>
          <w:szCs w:val="32"/>
          <w:lang w:eastAsia="zh-CN"/>
        </w:rPr>
        <w:t>《广东省经济和信息化委关于下达2018年促进经济发展专项（企业技术改造用途）资金项目计划的通知》（粤经信技改函〔2018〕36号）和</w:t>
      </w:r>
      <w:r>
        <w:rPr>
          <w:rFonts w:hint="eastAsia" w:ascii="仿宋" w:hAnsi="仿宋" w:eastAsia="仿宋"/>
          <w:sz w:val="32"/>
          <w:szCs w:val="32"/>
        </w:rPr>
        <w:t>《广东省省级工业和信息化专项资金管理办法》（粤财工〔2017〕176号）要求，</w:t>
      </w:r>
      <w:r>
        <w:rPr>
          <w:rFonts w:hint="eastAsia" w:ascii="仿宋" w:hAnsi="仿宋" w:eastAsia="仿宋"/>
          <w:sz w:val="32"/>
          <w:szCs w:val="32"/>
          <w:lang w:eastAsia="zh-CN"/>
        </w:rPr>
        <w:t>现开展</w:t>
      </w:r>
      <w:r>
        <w:rPr>
          <w:rFonts w:hint="eastAsia" w:ascii="仿宋" w:hAnsi="仿宋" w:eastAsia="仿宋"/>
          <w:sz w:val="32"/>
          <w:szCs w:val="32"/>
        </w:rPr>
        <w:t>组织201</w:t>
      </w:r>
      <w:r>
        <w:rPr>
          <w:rFonts w:hint="eastAsia" w:ascii="仿宋" w:hAnsi="仿宋" w:eastAsia="仿宋"/>
          <w:sz w:val="32"/>
          <w:szCs w:val="32"/>
          <w:lang w:val="en-US" w:eastAsia="zh-CN"/>
        </w:rPr>
        <w:t>8</w:t>
      </w:r>
      <w:r>
        <w:rPr>
          <w:rFonts w:hint="eastAsia" w:ascii="仿宋" w:hAnsi="仿宋" w:eastAsia="仿宋"/>
          <w:sz w:val="32"/>
          <w:szCs w:val="32"/>
        </w:rPr>
        <w:t>年促进经济发展专项（企业技术改造用途）资金（新一轮企业技术改造政策支持）项目申报工作。有关事项通知如下：</w:t>
      </w:r>
    </w:p>
    <w:p>
      <w:pPr>
        <w:ind w:firstLine="630"/>
        <w:jc w:val="both"/>
        <w:rPr>
          <w:rFonts w:ascii="黑体" w:hAnsi="黑体" w:eastAsia="黑体"/>
          <w:sz w:val="32"/>
          <w:szCs w:val="32"/>
          <w:highlight w:val="none"/>
        </w:rPr>
      </w:pPr>
      <w:r>
        <w:rPr>
          <w:rFonts w:hint="eastAsia" w:ascii="黑体" w:hAnsi="黑体" w:eastAsia="黑体"/>
          <w:sz w:val="32"/>
          <w:szCs w:val="32"/>
          <w:highlight w:val="none"/>
        </w:rPr>
        <w:t>一、基本原则</w:t>
      </w:r>
    </w:p>
    <w:p>
      <w:pPr>
        <w:ind w:firstLine="630"/>
        <w:jc w:val="both"/>
        <w:rPr>
          <w:rFonts w:ascii="仿宋" w:hAnsi="仿宋" w:eastAsia="仿宋"/>
          <w:sz w:val="32"/>
          <w:szCs w:val="32"/>
          <w:highlight w:val="none"/>
        </w:rPr>
      </w:pPr>
      <w:r>
        <w:rPr>
          <w:rFonts w:hint="eastAsia" w:ascii="楷体" w:hAnsi="楷体" w:eastAsia="楷体"/>
          <w:sz w:val="32"/>
          <w:szCs w:val="32"/>
          <w:highlight w:val="none"/>
        </w:rPr>
        <w:t>（一）扶优扶强原则。</w:t>
      </w:r>
      <w:r>
        <w:rPr>
          <w:rFonts w:hint="eastAsia" w:ascii="仿宋" w:hAnsi="仿宋" w:eastAsia="仿宋"/>
          <w:sz w:val="32"/>
          <w:szCs w:val="32"/>
          <w:highlight w:val="none"/>
        </w:rPr>
        <w:t>重点支持符合我市新一轮技术改造投资方向，市场前景好、带动效应好的技术改造投资项目。</w:t>
      </w:r>
    </w:p>
    <w:p>
      <w:pPr>
        <w:ind w:firstLine="630"/>
        <w:jc w:val="both"/>
        <w:rPr>
          <w:rFonts w:ascii="仿宋" w:hAnsi="仿宋" w:eastAsia="仿宋"/>
          <w:sz w:val="32"/>
          <w:szCs w:val="32"/>
          <w:highlight w:val="none"/>
        </w:rPr>
      </w:pPr>
      <w:r>
        <w:rPr>
          <w:rFonts w:hint="eastAsia" w:ascii="楷体" w:hAnsi="楷体" w:eastAsia="楷体"/>
          <w:sz w:val="32"/>
          <w:szCs w:val="32"/>
          <w:highlight w:val="none"/>
        </w:rPr>
        <w:t>（</w:t>
      </w:r>
      <w:r>
        <w:rPr>
          <w:rFonts w:hint="eastAsia" w:ascii="楷体" w:hAnsi="楷体" w:eastAsia="楷体"/>
          <w:sz w:val="32"/>
          <w:szCs w:val="32"/>
          <w:highlight w:val="none"/>
          <w:lang w:eastAsia="zh-CN"/>
        </w:rPr>
        <w:t>二</w:t>
      </w:r>
      <w:r>
        <w:rPr>
          <w:rFonts w:hint="eastAsia" w:ascii="楷体" w:hAnsi="楷体" w:eastAsia="楷体"/>
          <w:sz w:val="32"/>
          <w:szCs w:val="32"/>
          <w:highlight w:val="none"/>
        </w:rPr>
        <w:t>）注重诚信、防范风险原则。</w:t>
      </w:r>
      <w:r>
        <w:rPr>
          <w:rFonts w:hint="eastAsia" w:ascii="仿宋" w:hAnsi="仿宋" w:eastAsia="仿宋"/>
          <w:sz w:val="32"/>
          <w:szCs w:val="32"/>
          <w:highlight w:val="none"/>
        </w:rPr>
        <w:t>获得财政支持的企业要遵循诚实守信原则</w:t>
      </w:r>
      <w:r>
        <w:rPr>
          <w:rFonts w:hint="eastAsia" w:ascii="仿宋" w:hAnsi="仿宋" w:eastAsia="仿宋"/>
          <w:sz w:val="32"/>
          <w:szCs w:val="32"/>
          <w:highlight w:val="none"/>
          <w:lang w:eastAsia="zh-CN"/>
        </w:rPr>
        <w:t>，原则上不接受已获得财政资金且未验收的项目企业申报</w:t>
      </w:r>
      <w:r>
        <w:rPr>
          <w:rFonts w:hint="eastAsia" w:ascii="仿宋" w:hAnsi="仿宋" w:eastAsia="仿宋"/>
          <w:sz w:val="32"/>
          <w:szCs w:val="32"/>
          <w:highlight w:val="none"/>
        </w:rPr>
        <w:t>。</w:t>
      </w:r>
    </w:p>
    <w:p>
      <w:pPr>
        <w:ind w:firstLine="630"/>
        <w:jc w:val="both"/>
        <w:rPr>
          <w:rFonts w:ascii="仿宋" w:hAnsi="仿宋" w:eastAsia="仿宋"/>
          <w:sz w:val="32"/>
          <w:szCs w:val="32"/>
          <w:highlight w:val="none"/>
        </w:rPr>
      </w:pPr>
      <w:r>
        <w:rPr>
          <w:rFonts w:hint="eastAsia" w:ascii="楷体" w:hAnsi="楷体" w:eastAsia="楷体"/>
          <w:sz w:val="32"/>
          <w:szCs w:val="32"/>
          <w:highlight w:val="none"/>
        </w:rPr>
        <w:t>（</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）绩效导向原则</w:t>
      </w:r>
      <w:r>
        <w:rPr>
          <w:rFonts w:hint="eastAsia" w:ascii="仿宋" w:hAnsi="仿宋" w:eastAsia="仿宋"/>
          <w:sz w:val="32"/>
          <w:szCs w:val="32"/>
          <w:highlight w:val="none"/>
        </w:rPr>
        <w:t>。落实绩效管理责任，设立明确的绩效总目标及阶段性目标，开展绩效管理，建立绩效问责制定。</w:t>
      </w:r>
    </w:p>
    <w:p>
      <w:pPr>
        <w:ind w:firstLine="630"/>
        <w:jc w:val="both"/>
        <w:rPr>
          <w:rFonts w:ascii="黑体" w:hAnsi="黑体" w:eastAsia="黑体"/>
          <w:sz w:val="32"/>
          <w:szCs w:val="32"/>
        </w:rPr>
      </w:pPr>
      <w:r>
        <w:rPr>
          <w:rFonts w:hint="eastAsia" w:ascii="黑体" w:hAnsi="黑体" w:eastAsia="黑体"/>
          <w:sz w:val="32"/>
          <w:szCs w:val="32"/>
        </w:rPr>
        <w:t>二、扶持</w:t>
      </w:r>
      <w:r>
        <w:rPr>
          <w:rFonts w:hint="eastAsia" w:ascii="黑体" w:hAnsi="黑体" w:eastAsia="黑体"/>
          <w:sz w:val="32"/>
          <w:szCs w:val="32"/>
          <w:lang w:eastAsia="zh-CN"/>
        </w:rPr>
        <w:t>方式</w:t>
      </w:r>
    </w:p>
    <w:p>
      <w:pPr>
        <w:ind w:firstLine="630"/>
        <w:jc w:val="both"/>
        <w:rPr>
          <w:rFonts w:hint="eastAsia" w:ascii="仿宋" w:hAnsi="仿宋" w:eastAsia="仿宋"/>
          <w:sz w:val="32"/>
          <w:szCs w:val="32"/>
        </w:rPr>
      </w:pPr>
      <w:r>
        <w:rPr>
          <w:rFonts w:hint="eastAsia" w:ascii="仿宋" w:hAnsi="仿宋" w:eastAsia="仿宋"/>
          <w:sz w:val="32"/>
          <w:szCs w:val="32"/>
        </w:rPr>
        <w:t>省级财政资金支持技术改造项目按股权投资、贷款贴息、事后奖补等三种支持方式，项目单位结合项目情况选择一个支持方式，按要求进行申报。</w:t>
      </w:r>
    </w:p>
    <w:p>
      <w:pPr>
        <w:ind w:firstLine="630"/>
        <w:jc w:val="both"/>
        <w:rPr>
          <w:rFonts w:hint="eastAsia" w:ascii="黑体" w:hAnsi="黑体" w:eastAsia="黑体"/>
          <w:sz w:val="32"/>
          <w:szCs w:val="32"/>
        </w:rPr>
      </w:pPr>
      <w:r>
        <w:rPr>
          <w:rFonts w:hint="eastAsia" w:ascii="黑体" w:hAnsi="黑体" w:eastAsia="黑体"/>
          <w:sz w:val="32"/>
          <w:szCs w:val="32"/>
        </w:rPr>
        <w:t xml:space="preserve">三、扶持方向 </w:t>
      </w:r>
    </w:p>
    <w:p>
      <w:pPr>
        <w:ind w:firstLine="630"/>
        <w:jc w:val="both"/>
        <w:rPr>
          <w:rFonts w:hint="eastAsia" w:ascii="仿宋" w:hAnsi="仿宋" w:eastAsia="仿宋" w:cs="仿宋"/>
          <w:sz w:val="32"/>
          <w:szCs w:val="32"/>
        </w:rPr>
      </w:pPr>
      <w:r>
        <w:rPr>
          <w:rFonts w:hint="eastAsia" w:ascii="楷体" w:hAnsi="楷体" w:eastAsia="楷体" w:cs="楷体"/>
          <w:sz w:val="32"/>
          <w:szCs w:val="32"/>
        </w:rPr>
        <w:t>（一）扩产增效。</w:t>
      </w:r>
      <w:r>
        <w:rPr>
          <w:rFonts w:hint="eastAsia" w:ascii="仿宋" w:hAnsi="仿宋" w:eastAsia="仿宋" w:cs="仿宋"/>
          <w:sz w:val="32"/>
          <w:szCs w:val="32"/>
        </w:rPr>
        <w:t xml:space="preserve">主要是优化投资结构、深化产业链延伸、提高企业经营管理水平和培育与创新品牌等。包括优质项目增加投资，扩大生产规模，提高产品的技术含量、提升产品附加值；对产业链中的关键领域、薄弱环节和共性问题等进行整体技术改造；推进精益制造，改进工艺流程，加强过程控制；培育和创新品牌，推动提质增效等。 </w:t>
      </w:r>
    </w:p>
    <w:p>
      <w:pPr>
        <w:ind w:firstLine="630"/>
        <w:jc w:val="both"/>
        <w:rPr>
          <w:rFonts w:hint="eastAsia" w:ascii="仿宋" w:hAnsi="仿宋" w:eastAsia="仿宋" w:cs="仿宋"/>
          <w:sz w:val="32"/>
          <w:szCs w:val="32"/>
        </w:rPr>
      </w:pPr>
      <w:r>
        <w:rPr>
          <w:rFonts w:hint="eastAsia" w:ascii="楷体" w:hAnsi="楷体" w:eastAsia="楷体" w:cs="楷体"/>
          <w:sz w:val="32"/>
          <w:szCs w:val="32"/>
        </w:rPr>
        <w:t>（二）智能化改造。</w:t>
      </w:r>
      <w:r>
        <w:rPr>
          <w:rFonts w:hint="eastAsia" w:ascii="仿宋" w:hAnsi="仿宋" w:eastAsia="仿宋" w:cs="仿宋"/>
          <w:sz w:val="32"/>
          <w:szCs w:val="32"/>
        </w:rPr>
        <w:t xml:space="preserve">主要扶持推动智能制造、利用信息技术改造提升现有产业、培育建设省智能制造试点示范等。包括支持工业企业普及设计过程智能化、制造过程智能化和制造装备智能化；推广信息技术在工业产品上的嵌入式应用，推广集散控制、制造执行、敏捷制造、虚拟制造、资源计划、生产运行系统等信息技术应用。 </w:t>
      </w:r>
    </w:p>
    <w:p>
      <w:pPr>
        <w:ind w:firstLine="630"/>
        <w:jc w:val="both"/>
        <w:rPr>
          <w:rFonts w:hint="eastAsia" w:ascii="仿宋" w:hAnsi="仿宋" w:eastAsia="仿宋" w:cs="仿宋"/>
          <w:sz w:val="32"/>
          <w:szCs w:val="32"/>
        </w:rPr>
      </w:pPr>
      <w:r>
        <w:rPr>
          <w:rFonts w:hint="eastAsia" w:ascii="楷体" w:hAnsi="楷体" w:eastAsia="楷体" w:cs="楷体"/>
          <w:sz w:val="32"/>
          <w:szCs w:val="32"/>
        </w:rPr>
        <w:t>（三）设备更新。</w:t>
      </w:r>
      <w:r>
        <w:rPr>
          <w:rFonts w:hint="eastAsia" w:ascii="仿宋" w:hAnsi="仿宋" w:eastAsia="仿宋" w:cs="仿宋"/>
          <w:sz w:val="32"/>
          <w:szCs w:val="32"/>
        </w:rPr>
        <w:t xml:space="preserve">主要扶持企业实施“机器换人”工程、鼓励首台（套）装备的使用、提升装备水平等，包括支持企业购置先进适用设备，推动生产装备数字化，开展人工转机械、机械转自动、单台转成套、数字转智能；支持优先购置和使用我省首次自主研发和生产的集机、电、自动控制技术于一体的成套装备或核心部件，鼓励重大通用装备跨领域的首次推广使用。 </w:t>
      </w:r>
    </w:p>
    <w:p>
      <w:pPr>
        <w:ind w:firstLine="630"/>
        <w:jc w:val="both"/>
        <w:rPr>
          <w:rFonts w:hint="eastAsia" w:ascii="仿宋" w:hAnsi="仿宋" w:eastAsia="仿宋" w:cs="仿宋"/>
          <w:sz w:val="32"/>
          <w:szCs w:val="32"/>
        </w:rPr>
      </w:pPr>
      <w:r>
        <w:rPr>
          <w:rFonts w:hint="eastAsia" w:ascii="楷体" w:hAnsi="楷体" w:eastAsia="楷体" w:cs="楷体"/>
          <w:sz w:val="32"/>
          <w:szCs w:val="32"/>
        </w:rPr>
        <w:t>（四）公共服务平台。</w:t>
      </w:r>
      <w:r>
        <w:rPr>
          <w:rFonts w:hint="eastAsia" w:ascii="仿宋" w:hAnsi="仿宋" w:eastAsia="仿宋" w:cs="仿宋"/>
          <w:sz w:val="32"/>
          <w:szCs w:val="32"/>
        </w:rPr>
        <w:t>主要支持产业共性技术开发、研发设计、成果转化、质量认证、试验检测、信息服务等公共服务平台建设，并支持现有公共服务平台的升级改造。</w:t>
      </w:r>
    </w:p>
    <w:p>
      <w:pPr>
        <w:ind w:firstLine="630"/>
        <w:jc w:val="both"/>
        <w:rPr>
          <w:rFonts w:ascii="黑体" w:hAnsi="黑体" w:eastAsia="黑体"/>
          <w:sz w:val="32"/>
          <w:szCs w:val="32"/>
        </w:rPr>
      </w:pPr>
      <w:r>
        <w:rPr>
          <w:rFonts w:hint="eastAsia" w:ascii="仿宋" w:hAnsi="仿宋" w:eastAsia="仿宋" w:cs="仿宋"/>
          <w:sz w:val="32"/>
          <w:szCs w:val="32"/>
        </w:rPr>
        <w:t xml:space="preserve"> </w:t>
      </w:r>
      <w:r>
        <w:rPr>
          <w:rFonts w:hint="eastAsia" w:ascii="黑体" w:hAnsi="黑体" w:eastAsia="黑体"/>
          <w:sz w:val="32"/>
          <w:szCs w:val="32"/>
          <w:lang w:eastAsia="zh-CN"/>
        </w:rPr>
        <w:t>四</w:t>
      </w:r>
      <w:r>
        <w:rPr>
          <w:rFonts w:hint="eastAsia" w:ascii="黑体" w:hAnsi="黑体" w:eastAsia="黑体"/>
          <w:sz w:val="32"/>
          <w:szCs w:val="32"/>
        </w:rPr>
        <w:t>、工作程序</w:t>
      </w:r>
    </w:p>
    <w:p>
      <w:pPr>
        <w:ind w:firstLine="630"/>
        <w:jc w:val="both"/>
        <w:rPr>
          <w:rFonts w:ascii="仿宋" w:hAnsi="仿宋" w:eastAsia="仿宋"/>
          <w:sz w:val="32"/>
          <w:szCs w:val="32"/>
        </w:rPr>
      </w:pPr>
      <w:r>
        <w:rPr>
          <w:rFonts w:hint="eastAsia" w:ascii="楷体" w:hAnsi="楷体" w:eastAsia="楷体"/>
          <w:sz w:val="32"/>
          <w:szCs w:val="32"/>
        </w:rPr>
        <w:t>（一）项目申报。</w:t>
      </w:r>
      <w:r>
        <w:rPr>
          <w:rFonts w:hint="eastAsia" w:ascii="仿宋" w:hAnsi="仿宋" w:eastAsia="仿宋"/>
          <w:sz w:val="32"/>
          <w:szCs w:val="32"/>
        </w:rPr>
        <w:t>项目组织部门根据项目申报要求（附件</w:t>
      </w:r>
      <w:r>
        <w:rPr>
          <w:rFonts w:ascii="仿宋" w:hAnsi="仿宋" w:eastAsia="仿宋"/>
          <w:sz w:val="32"/>
          <w:szCs w:val="32"/>
        </w:rPr>
        <w:t>1</w:t>
      </w:r>
      <w:r>
        <w:rPr>
          <w:rFonts w:hint="eastAsia" w:ascii="仿宋" w:hAnsi="仿宋" w:eastAsia="仿宋"/>
          <w:sz w:val="32"/>
          <w:szCs w:val="32"/>
        </w:rPr>
        <w:t>）组织项目申报工作。</w:t>
      </w:r>
    </w:p>
    <w:p>
      <w:pPr>
        <w:ind w:firstLine="630"/>
        <w:jc w:val="both"/>
        <w:rPr>
          <w:rFonts w:ascii="仿宋" w:hAnsi="仿宋" w:eastAsia="仿宋"/>
          <w:sz w:val="32"/>
          <w:szCs w:val="32"/>
        </w:rPr>
      </w:pPr>
      <w:r>
        <w:rPr>
          <w:rFonts w:hint="eastAsia" w:ascii="楷体" w:hAnsi="楷体" w:eastAsia="楷体"/>
          <w:sz w:val="32"/>
          <w:szCs w:val="32"/>
        </w:rPr>
        <w:t>（二）审核遴选。</w:t>
      </w:r>
      <w:r>
        <w:rPr>
          <w:rFonts w:hint="eastAsia" w:ascii="仿宋" w:hAnsi="仿宋" w:eastAsia="仿宋"/>
          <w:sz w:val="32"/>
          <w:szCs w:val="32"/>
        </w:rPr>
        <w:t>在优先支持已列入</w:t>
      </w:r>
      <w:r>
        <w:rPr>
          <w:rFonts w:hint="eastAsia" w:ascii="仿宋" w:hAnsi="仿宋" w:eastAsia="仿宋"/>
          <w:sz w:val="32"/>
          <w:szCs w:val="32"/>
          <w:lang w:val="en-US" w:eastAsia="zh-CN"/>
        </w:rPr>
        <w:t>20</w:t>
      </w:r>
      <w:r>
        <w:rPr>
          <w:rFonts w:hint="eastAsia" w:ascii="仿宋" w:hAnsi="仿宋" w:eastAsia="仿宋"/>
          <w:sz w:val="32"/>
          <w:szCs w:val="32"/>
          <w:highlight w:val="none"/>
          <w:lang w:val="en-US" w:eastAsia="zh-CN"/>
        </w:rPr>
        <w:t>18年</w:t>
      </w:r>
      <w:r>
        <w:rPr>
          <w:rFonts w:hint="eastAsia" w:ascii="仿宋" w:hAnsi="仿宋" w:eastAsia="仿宋"/>
          <w:sz w:val="32"/>
          <w:szCs w:val="32"/>
          <w:highlight w:val="none"/>
        </w:rPr>
        <w:t>省</w:t>
      </w:r>
      <w:r>
        <w:rPr>
          <w:rFonts w:hint="eastAsia" w:ascii="仿宋" w:hAnsi="仿宋" w:eastAsia="仿宋"/>
          <w:sz w:val="32"/>
          <w:szCs w:val="32"/>
          <w:highlight w:val="none"/>
          <w:lang w:eastAsia="zh-CN"/>
        </w:rPr>
        <w:t>级工业和信息化专项资金（支持企业技术改造）项目库</w:t>
      </w:r>
      <w:r>
        <w:rPr>
          <w:rFonts w:hint="eastAsia" w:ascii="仿宋" w:hAnsi="仿宋" w:eastAsia="仿宋"/>
          <w:sz w:val="32"/>
          <w:szCs w:val="32"/>
          <w:highlight w:val="none"/>
        </w:rPr>
        <w:t>的项目前提下，可补</w:t>
      </w:r>
      <w:r>
        <w:rPr>
          <w:rFonts w:hint="eastAsia" w:ascii="仿宋" w:hAnsi="仿宋" w:eastAsia="仿宋"/>
          <w:sz w:val="32"/>
          <w:szCs w:val="32"/>
        </w:rPr>
        <w:t>充符合条件的项目申报。并对项目单位提交的材料进行符合性审查、择优遴选。按照“谁推荐、谁负责”原则，对项目的真实性和符合性负责，对项目后续跟踪管理、绩效评价、政府审计等负责。</w:t>
      </w:r>
    </w:p>
    <w:p>
      <w:pPr>
        <w:ind w:firstLine="630"/>
        <w:jc w:val="both"/>
        <w:rPr>
          <w:rFonts w:ascii="仿宋" w:hAnsi="仿宋" w:eastAsia="仿宋"/>
          <w:sz w:val="32"/>
          <w:szCs w:val="32"/>
        </w:rPr>
      </w:pPr>
      <w:r>
        <w:rPr>
          <w:rFonts w:hint="eastAsia" w:ascii="楷体" w:hAnsi="楷体" w:eastAsia="楷体"/>
          <w:sz w:val="32"/>
          <w:szCs w:val="32"/>
        </w:rPr>
        <w:t>（三）推荐上报。</w:t>
      </w:r>
      <w:r>
        <w:rPr>
          <w:rFonts w:hint="eastAsia" w:ascii="仿宋" w:hAnsi="仿宋" w:eastAsia="仿宋"/>
          <w:sz w:val="32"/>
          <w:szCs w:val="32"/>
        </w:rPr>
        <w:t>项目组织部门须于</w:t>
      </w:r>
      <w:r>
        <w:rPr>
          <w:rFonts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w:t>
      </w:r>
      <w:r>
        <w:rPr>
          <w:rFonts w:hint="eastAsia" w:ascii="仿宋" w:hAnsi="仿宋" w:eastAsia="仿宋"/>
          <w:sz w:val="32"/>
          <w:szCs w:val="32"/>
          <w:lang w:val="en-US" w:eastAsia="zh-CN"/>
        </w:rPr>
        <w:t>5</w:t>
      </w:r>
      <w:r>
        <w:rPr>
          <w:rFonts w:hint="eastAsia" w:ascii="仿宋" w:hAnsi="仿宋" w:eastAsia="仿宋"/>
          <w:sz w:val="32"/>
          <w:szCs w:val="32"/>
        </w:rPr>
        <w:t>月</w:t>
      </w:r>
      <w:r>
        <w:rPr>
          <w:rFonts w:ascii="仿宋" w:hAnsi="仿宋" w:eastAsia="仿宋"/>
          <w:sz w:val="32"/>
          <w:szCs w:val="32"/>
        </w:rPr>
        <w:t>2</w:t>
      </w:r>
      <w:r>
        <w:rPr>
          <w:rFonts w:hint="eastAsia" w:ascii="仿宋" w:hAnsi="仿宋" w:eastAsia="仿宋"/>
          <w:sz w:val="32"/>
          <w:szCs w:val="32"/>
          <w:lang w:val="en-US" w:eastAsia="zh-CN"/>
        </w:rPr>
        <w:t>9</w:t>
      </w:r>
      <w:r>
        <w:rPr>
          <w:rFonts w:hint="eastAsia" w:ascii="仿宋" w:hAnsi="仿宋" w:eastAsia="仿宋"/>
          <w:sz w:val="32"/>
          <w:szCs w:val="32"/>
        </w:rPr>
        <w:t>日前正式行文将项目申报材料电子版（统一刻</w:t>
      </w:r>
      <w:r>
        <w:rPr>
          <w:rFonts w:ascii="仿宋" w:hAnsi="仿宋" w:eastAsia="仿宋"/>
          <w:sz w:val="32"/>
          <w:szCs w:val="32"/>
        </w:rPr>
        <w:t>U</w:t>
      </w:r>
      <w:r>
        <w:rPr>
          <w:rFonts w:hint="eastAsia" w:ascii="仿宋" w:hAnsi="仿宋" w:eastAsia="仿宋"/>
          <w:sz w:val="32"/>
          <w:szCs w:val="32"/>
        </w:rPr>
        <w:t>盘）和纸质版一式五份送市经信局，逾期不予受理。</w:t>
      </w:r>
    </w:p>
    <w:p>
      <w:pPr>
        <w:ind w:firstLine="630"/>
        <w:jc w:val="both"/>
        <w:rPr>
          <w:rFonts w:ascii="仿宋" w:hAnsi="仿宋" w:eastAsia="仿宋"/>
          <w:sz w:val="32"/>
          <w:szCs w:val="32"/>
        </w:rPr>
      </w:pPr>
    </w:p>
    <w:p>
      <w:pPr>
        <w:ind w:left="1916" w:leftChars="303" w:hanging="1280" w:hangingChars="400"/>
        <w:jc w:val="both"/>
        <w:rPr>
          <w:rFonts w:hint="eastAsia" w:ascii="仿宋" w:hAnsi="仿宋" w:eastAsia="仿宋"/>
          <w:sz w:val="32"/>
          <w:szCs w:val="32"/>
        </w:rPr>
      </w:pPr>
      <w:r>
        <w:rPr>
          <w:rFonts w:hint="eastAsia" w:ascii="黑体" w:hAnsi="黑体" w:eastAsia="黑体"/>
          <w:sz w:val="32"/>
          <w:szCs w:val="32"/>
        </w:rPr>
        <w:t>附件：</w:t>
      </w:r>
      <w:r>
        <w:rPr>
          <w:rFonts w:hint="eastAsia" w:ascii="仿宋" w:hAnsi="仿宋" w:eastAsia="仿宋"/>
          <w:sz w:val="32"/>
          <w:szCs w:val="32"/>
        </w:rPr>
        <w:t>1．2018年促进经济发展专项（企业技术改造用途）资金（新一轮企业技术改造政策支持）项目申报专题方向</w:t>
      </w:r>
    </w:p>
    <w:p>
      <w:pPr>
        <w:ind w:left="1916" w:leftChars="760" w:hanging="320" w:hangingChars="100"/>
        <w:jc w:val="both"/>
        <w:rPr>
          <w:rFonts w:hint="eastAsia" w:ascii="仿宋" w:hAnsi="仿宋" w:eastAsia="仿宋"/>
          <w:sz w:val="32"/>
          <w:szCs w:val="32"/>
        </w:rPr>
      </w:pPr>
      <w:r>
        <w:rPr>
          <w:rFonts w:hint="eastAsia" w:ascii="仿宋" w:hAnsi="仿宋" w:eastAsia="仿宋"/>
          <w:sz w:val="32"/>
          <w:szCs w:val="32"/>
        </w:rPr>
        <w:t>2．2018年促进经济发展专项（企业技术改造用途）资金（新一轮企业技术改造政策支持）项目申请材料要求</w:t>
      </w:r>
    </w:p>
    <w:p>
      <w:pPr>
        <w:ind w:left="1916" w:leftChars="760" w:hanging="320" w:hangingChars="100"/>
        <w:jc w:val="both"/>
        <w:rPr>
          <w:rFonts w:hint="eastAsia" w:ascii="仿宋" w:hAnsi="仿宋" w:eastAsia="仿宋"/>
          <w:sz w:val="32"/>
          <w:szCs w:val="32"/>
        </w:rPr>
      </w:pPr>
      <w:r>
        <w:rPr>
          <w:rFonts w:hint="eastAsia" w:ascii="仿宋" w:hAnsi="仿宋" w:eastAsia="仿宋"/>
          <w:sz w:val="32"/>
          <w:szCs w:val="32"/>
        </w:rPr>
        <w:t>3．2018年促进经济发展专项（企业技术改造用途）资金（新一轮企业技术改造政策支持）项目申请报告封面</w:t>
      </w:r>
    </w:p>
    <w:p>
      <w:pPr>
        <w:ind w:left="1916" w:leftChars="760" w:hanging="320" w:hangingChars="100"/>
        <w:jc w:val="both"/>
        <w:rPr>
          <w:rFonts w:hint="eastAsia" w:ascii="仿宋" w:hAnsi="仿宋" w:eastAsia="仿宋"/>
          <w:sz w:val="32"/>
          <w:szCs w:val="32"/>
        </w:rPr>
      </w:pPr>
      <w:r>
        <w:rPr>
          <w:rFonts w:hint="eastAsia" w:ascii="仿宋" w:hAnsi="仿宋" w:eastAsia="仿宋"/>
          <w:sz w:val="32"/>
          <w:szCs w:val="32"/>
        </w:rPr>
        <w:t>4．2018年促进经济发展专项（企业技术改造用途）资金（新一轮企业技术改造政策支持）项目申请表</w:t>
      </w:r>
    </w:p>
    <w:p>
      <w:pPr>
        <w:ind w:left="1916" w:leftChars="760" w:hanging="320" w:hangingChars="100"/>
        <w:jc w:val="both"/>
        <w:rPr>
          <w:rFonts w:hint="eastAsia" w:ascii="仿宋" w:hAnsi="仿宋" w:eastAsia="仿宋"/>
          <w:sz w:val="32"/>
          <w:szCs w:val="32"/>
        </w:rPr>
      </w:pPr>
      <w:r>
        <w:rPr>
          <w:rFonts w:hint="eastAsia" w:ascii="仿宋" w:hAnsi="仿宋" w:eastAsia="仿宋"/>
          <w:sz w:val="32"/>
          <w:szCs w:val="32"/>
        </w:rPr>
        <w:t>5．2018年促进经济发展专项（企业技术改造用途）资金（新一轮企业技术改造政策支持）项目（贷款贴息）借款明细表</w:t>
      </w:r>
    </w:p>
    <w:p>
      <w:pPr>
        <w:ind w:left="1916" w:leftChars="760" w:hanging="320" w:hangingChars="100"/>
        <w:jc w:val="both"/>
        <w:rPr>
          <w:rFonts w:hint="eastAsia" w:ascii="仿宋" w:hAnsi="仿宋" w:eastAsia="仿宋"/>
          <w:sz w:val="32"/>
          <w:szCs w:val="32"/>
        </w:rPr>
      </w:pPr>
      <w:r>
        <w:rPr>
          <w:rFonts w:hint="eastAsia" w:ascii="仿宋" w:hAnsi="仿宋" w:eastAsia="仿宋"/>
          <w:sz w:val="32"/>
          <w:szCs w:val="32"/>
        </w:rPr>
        <w:t>6．2018年促进经济发展专项（企业技术改造用途）资金（新一轮企业技术改造政策支持）项目（事后奖补）设备明细表</w:t>
      </w:r>
    </w:p>
    <w:p>
      <w:pPr>
        <w:ind w:left="1916" w:leftChars="760" w:hanging="320" w:hangingChars="100"/>
        <w:jc w:val="both"/>
        <w:rPr>
          <w:rFonts w:ascii="仿宋" w:hAnsi="仿宋" w:eastAsia="仿宋"/>
          <w:sz w:val="32"/>
          <w:szCs w:val="32"/>
        </w:rPr>
      </w:pPr>
      <w:r>
        <w:rPr>
          <w:rFonts w:hint="eastAsia" w:ascii="仿宋" w:hAnsi="仿宋" w:eastAsia="仿宋"/>
          <w:sz w:val="32"/>
          <w:szCs w:val="32"/>
        </w:rPr>
        <w:t>7．2018年促进经济发展专项（企业技术改造用途）资金（新一轮企业技术改造政策支持）项目汇总表</w:t>
      </w:r>
    </w:p>
    <w:p>
      <w:pPr>
        <w:ind w:left="2221" w:leftChars="829" w:hanging="480" w:hangingChars="150"/>
        <w:jc w:val="both"/>
        <w:rPr>
          <w:rFonts w:ascii="仿宋" w:hAnsi="仿宋" w:eastAsia="仿宋"/>
          <w:sz w:val="32"/>
          <w:szCs w:val="32"/>
        </w:rPr>
      </w:pPr>
      <w:r>
        <w:rPr>
          <w:rFonts w:hint="eastAsia" w:ascii="仿宋" w:hAnsi="仿宋" w:eastAsia="仿宋"/>
          <w:sz w:val="32"/>
          <w:szCs w:val="32"/>
        </w:rPr>
        <w:t xml:space="preserve">          </w:t>
      </w:r>
    </w:p>
    <w:p>
      <w:pPr>
        <w:ind w:left="2061" w:leftChars="829" w:hanging="320" w:hangingChars="100"/>
        <w:jc w:val="both"/>
        <w:rPr>
          <w:rFonts w:ascii="仿宋" w:hAnsi="仿宋" w:eastAsia="仿宋"/>
          <w:sz w:val="32"/>
          <w:szCs w:val="32"/>
        </w:rPr>
      </w:pPr>
    </w:p>
    <w:p>
      <w:pPr>
        <w:ind w:left="2061" w:leftChars="829" w:hanging="320" w:hangingChars="100"/>
        <w:jc w:val="both"/>
        <w:rPr>
          <w:rFonts w:ascii="仿宋" w:hAnsi="仿宋" w:eastAsia="仿宋"/>
          <w:sz w:val="32"/>
          <w:szCs w:val="32"/>
        </w:rPr>
      </w:pPr>
    </w:p>
    <w:p>
      <w:pPr>
        <w:ind w:firstLine="320" w:firstLineChars="100"/>
        <w:jc w:val="right"/>
        <w:rPr>
          <w:rFonts w:ascii="仿宋" w:hAnsi="仿宋" w:eastAsia="仿宋"/>
          <w:sz w:val="32"/>
          <w:szCs w:val="32"/>
        </w:rPr>
      </w:pPr>
      <w:r>
        <w:rPr>
          <w:rFonts w:hint="eastAsia" w:ascii="仿宋" w:hAnsi="仿宋" w:eastAsia="仿宋"/>
          <w:sz w:val="32"/>
          <w:szCs w:val="32"/>
        </w:rPr>
        <w:t>汕尾市经济和信息化局</w:t>
      </w:r>
    </w:p>
    <w:p>
      <w:pPr>
        <w:wordWrap w:val="0"/>
        <w:ind w:firstLine="630"/>
        <w:jc w:val="right"/>
        <w:rPr>
          <w:rFonts w:ascii="仿宋" w:hAnsi="仿宋" w:eastAsia="仿宋"/>
          <w:sz w:val="32"/>
          <w:szCs w:val="32"/>
        </w:rPr>
      </w:pPr>
      <w:r>
        <w:rPr>
          <w:rFonts w:ascii="仿宋" w:hAnsi="仿宋" w:eastAsia="仿宋"/>
          <w:sz w:val="32"/>
          <w:szCs w:val="32"/>
        </w:rPr>
        <w:t xml:space="preserve"> 201</w:t>
      </w:r>
      <w:r>
        <w:rPr>
          <w:rFonts w:hint="eastAsia" w:ascii="仿宋" w:hAnsi="仿宋" w:eastAsia="仿宋"/>
          <w:sz w:val="32"/>
          <w:szCs w:val="32"/>
          <w:lang w:val="en-US" w:eastAsia="zh-CN"/>
        </w:rPr>
        <w:t>8</w:t>
      </w:r>
      <w:r>
        <w:rPr>
          <w:rFonts w:hint="eastAsia" w:ascii="仿宋" w:hAnsi="仿宋" w:eastAsia="仿宋"/>
          <w:sz w:val="32"/>
          <w:szCs w:val="32"/>
        </w:rPr>
        <w:t>年</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10</w:t>
      </w:r>
      <w:r>
        <w:rPr>
          <w:rFonts w:hint="eastAsia" w:ascii="仿宋" w:hAnsi="仿宋" w:eastAsia="仿宋"/>
          <w:sz w:val="32"/>
          <w:szCs w:val="32"/>
        </w:rPr>
        <w:t>日</w:t>
      </w:r>
      <w:r>
        <w:rPr>
          <w:rFonts w:hint="eastAsia" w:ascii="仿宋" w:hAnsi="仿宋" w:eastAsia="仿宋"/>
          <w:sz w:val="32"/>
          <w:szCs w:val="32"/>
          <w:lang w:val="en-US" w:eastAsia="zh-CN"/>
        </w:rPr>
        <w:t xml:space="preserve"> </w:t>
      </w:r>
      <w:r>
        <w:rPr>
          <w:rFonts w:ascii="仿宋" w:hAnsi="仿宋" w:eastAsia="仿宋"/>
          <w:sz w:val="32"/>
          <w:szCs w:val="32"/>
        </w:rPr>
        <w:t xml:space="preserve"> </w:t>
      </w:r>
      <w:r>
        <w:rPr>
          <w:rFonts w:hint="eastAsia" w:ascii="仿宋" w:hAnsi="仿宋" w:eastAsia="仿宋"/>
          <w:sz w:val="32"/>
          <w:szCs w:val="32"/>
          <w:lang w:val="en-US" w:eastAsia="zh-CN"/>
        </w:rPr>
        <w:t xml:space="preserve"> </w:t>
      </w:r>
    </w:p>
    <w:p>
      <w:pPr>
        <w:jc w:val="both"/>
        <w:rPr>
          <w:rFonts w:ascii="仿宋" w:hAnsi="仿宋" w:eastAsia="仿宋"/>
          <w:sz w:val="32"/>
          <w:szCs w:val="32"/>
        </w:rPr>
      </w:pPr>
      <w:r>
        <w:rPr>
          <w:rFonts w:hint="eastAsia" w:ascii="仿宋" w:hAnsi="仿宋" w:eastAsia="仿宋"/>
          <w:sz w:val="32"/>
          <w:szCs w:val="32"/>
        </w:rPr>
        <w:t>（市经信局联系人：张裕平，电话：</w:t>
      </w:r>
      <w:r>
        <w:rPr>
          <w:rFonts w:ascii="仿宋" w:hAnsi="仿宋" w:eastAsia="仿宋"/>
          <w:sz w:val="32"/>
          <w:szCs w:val="32"/>
        </w:rPr>
        <w:t>3361336</w:t>
      </w:r>
      <w:r>
        <w:rPr>
          <w:rFonts w:hint="eastAsia" w:ascii="仿宋" w:hAnsi="仿宋" w:eastAsia="仿宋"/>
          <w:sz w:val="32"/>
          <w:szCs w:val="32"/>
        </w:rPr>
        <w:t>）</w:t>
      </w:r>
    </w:p>
    <w:p>
      <w:pPr>
        <w:widowControl/>
        <w:jc w:val="both"/>
        <w:rPr>
          <w:rFonts w:ascii="仿宋" w:hAnsi="仿宋" w:eastAsia="仿宋"/>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p>
      <w:pPr>
        <w:widowControl/>
        <w:jc w:val="both"/>
        <w:rPr>
          <w:rFonts w:ascii="黑体" w:hAnsi="黑体" w:eastAsia="黑体"/>
          <w:sz w:val="32"/>
          <w:szCs w:val="32"/>
        </w:rPr>
      </w:pPr>
    </w:p>
    <w:sectPr>
      <w:footerReference r:id="rId3" w:type="default"/>
      <w:footerReference r:id="rId4" w:type="even"/>
      <w:pgSz w:w="11906" w:h="16838"/>
      <w:pgMar w:top="166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CFC"/>
    <w:rsid w:val="000360B8"/>
    <w:rsid w:val="000412B5"/>
    <w:rsid w:val="00062734"/>
    <w:rsid w:val="000D2D0E"/>
    <w:rsid w:val="000D3108"/>
    <w:rsid w:val="000E5F2C"/>
    <w:rsid w:val="00101121"/>
    <w:rsid w:val="00124887"/>
    <w:rsid w:val="00130764"/>
    <w:rsid w:val="00185FD2"/>
    <w:rsid w:val="0019595F"/>
    <w:rsid w:val="001D6D38"/>
    <w:rsid w:val="001F2AA8"/>
    <w:rsid w:val="00275B3F"/>
    <w:rsid w:val="00283B11"/>
    <w:rsid w:val="0029678F"/>
    <w:rsid w:val="003133EF"/>
    <w:rsid w:val="00326DF8"/>
    <w:rsid w:val="00330BE2"/>
    <w:rsid w:val="003311FD"/>
    <w:rsid w:val="00336A0A"/>
    <w:rsid w:val="003412CB"/>
    <w:rsid w:val="003730FD"/>
    <w:rsid w:val="003F2520"/>
    <w:rsid w:val="003F2963"/>
    <w:rsid w:val="00420DF1"/>
    <w:rsid w:val="004225AA"/>
    <w:rsid w:val="00441FD0"/>
    <w:rsid w:val="00446E54"/>
    <w:rsid w:val="00506A5D"/>
    <w:rsid w:val="00535C47"/>
    <w:rsid w:val="005751A1"/>
    <w:rsid w:val="005904CE"/>
    <w:rsid w:val="005A7078"/>
    <w:rsid w:val="006350B2"/>
    <w:rsid w:val="0066534C"/>
    <w:rsid w:val="00670E18"/>
    <w:rsid w:val="00672A81"/>
    <w:rsid w:val="006B3E5B"/>
    <w:rsid w:val="006B5165"/>
    <w:rsid w:val="006B6C04"/>
    <w:rsid w:val="006E5FAF"/>
    <w:rsid w:val="00702E6B"/>
    <w:rsid w:val="00711489"/>
    <w:rsid w:val="00726AAA"/>
    <w:rsid w:val="00731C14"/>
    <w:rsid w:val="00743A1C"/>
    <w:rsid w:val="007648AA"/>
    <w:rsid w:val="00784602"/>
    <w:rsid w:val="007A08C2"/>
    <w:rsid w:val="007A7271"/>
    <w:rsid w:val="007B4031"/>
    <w:rsid w:val="007C75C4"/>
    <w:rsid w:val="007D3D06"/>
    <w:rsid w:val="007D50A4"/>
    <w:rsid w:val="008344FF"/>
    <w:rsid w:val="00875AF2"/>
    <w:rsid w:val="008B1111"/>
    <w:rsid w:val="008C0146"/>
    <w:rsid w:val="008D006B"/>
    <w:rsid w:val="008F4038"/>
    <w:rsid w:val="00902076"/>
    <w:rsid w:val="00903E80"/>
    <w:rsid w:val="00912479"/>
    <w:rsid w:val="00956644"/>
    <w:rsid w:val="009646C4"/>
    <w:rsid w:val="00974545"/>
    <w:rsid w:val="0098329F"/>
    <w:rsid w:val="009A5260"/>
    <w:rsid w:val="009F38EA"/>
    <w:rsid w:val="009F4EC5"/>
    <w:rsid w:val="00A134BB"/>
    <w:rsid w:val="00A2240A"/>
    <w:rsid w:val="00A2702E"/>
    <w:rsid w:val="00A34C4E"/>
    <w:rsid w:val="00A44E54"/>
    <w:rsid w:val="00A83D5B"/>
    <w:rsid w:val="00A90154"/>
    <w:rsid w:val="00AA6C56"/>
    <w:rsid w:val="00AB6FFE"/>
    <w:rsid w:val="00AE4D5E"/>
    <w:rsid w:val="00AF2B58"/>
    <w:rsid w:val="00B35224"/>
    <w:rsid w:val="00B36859"/>
    <w:rsid w:val="00B51C9C"/>
    <w:rsid w:val="00B64202"/>
    <w:rsid w:val="00B64939"/>
    <w:rsid w:val="00B7065A"/>
    <w:rsid w:val="00B85249"/>
    <w:rsid w:val="00BD5F8C"/>
    <w:rsid w:val="00BE31A0"/>
    <w:rsid w:val="00BF1252"/>
    <w:rsid w:val="00C024DD"/>
    <w:rsid w:val="00C23916"/>
    <w:rsid w:val="00C77FD2"/>
    <w:rsid w:val="00CA52E7"/>
    <w:rsid w:val="00CD6E2A"/>
    <w:rsid w:val="00D07CFC"/>
    <w:rsid w:val="00D452F0"/>
    <w:rsid w:val="00D8370B"/>
    <w:rsid w:val="00DB413D"/>
    <w:rsid w:val="00DD2877"/>
    <w:rsid w:val="00DE4052"/>
    <w:rsid w:val="00DF7058"/>
    <w:rsid w:val="00E142AA"/>
    <w:rsid w:val="00E2550B"/>
    <w:rsid w:val="00E25DFB"/>
    <w:rsid w:val="00E835AA"/>
    <w:rsid w:val="00E85946"/>
    <w:rsid w:val="00E94841"/>
    <w:rsid w:val="00EB1484"/>
    <w:rsid w:val="00F0454D"/>
    <w:rsid w:val="00F1266C"/>
    <w:rsid w:val="00F209A1"/>
    <w:rsid w:val="00F258AF"/>
    <w:rsid w:val="00F43CAB"/>
    <w:rsid w:val="00F55AA3"/>
    <w:rsid w:val="00F7433D"/>
    <w:rsid w:val="00F94B58"/>
    <w:rsid w:val="00FC681E"/>
    <w:rsid w:val="00FF0278"/>
    <w:rsid w:val="00FF33E3"/>
    <w:rsid w:val="2C707BD3"/>
    <w:rsid w:val="3E0B6239"/>
    <w:rsid w:val="5666031A"/>
    <w:rsid w:val="69443F15"/>
    <w:rsid w:val="6BE82B18"/>
    <w:rsid w:val="6E977767"/>
    <w:rsid w:val="737F6F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10"/>
    <w:semiHidden/>
    <w:uiPriority w:val="99"/>
    <w:pPr>
      <w:tabs>
        <w:tab w:val="center" w:pos="4153"/>
        <w:tab w:val="right" w:pos="8306"/>
      </w:tabs>
      <w:snapToGrid w:val="0"/>
      <w:jc w:val="left"/>
    </w:pPr>
    <w:rPr>
      <w:sz w:val="18"/>
      <w:szCs w:val="18"/>
    </w:rPr>
  </w:style>
  <w:style w:type="paragraph" w:styleId="4">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99"/>
    <w:rPr>
      <w:rFonts w:cs="Times New Roman"/>
    </w:rPr>
  </w:style>
  <w:style w:type="character" w:customStyle="1" w:styleId="9">
    <w:name w:val="页眉 Char"/>
    <w:basedOn w:val="6"/>
    <w:link w:val="4"/>
    <w:semiHidden/>
    <w:locked/>
    <w:uiPriority w:val="99"/>
    <w:rPr>
      <w:rFonts w:cs="Times New Roman"/>
      <w:sz w:val="18"/>
      <w:szCs w:val="18"/>
    </w:rPr>
  </w:style>
  <w:style w:type="character" w:customStyle="1" w:styleId="10">
    <w:name w:val="页脚 Char"/>
    <w:basedOn w:val="6"/>
    <w:link w:val="3"/>
    <w:semiHidden/>
    <w:qFormat/>
    <w:locked/>
    <w:uiPriority w:val="99"/>
    <w:rPr>
      <w:rFonts w:cs="Times New Roman"/>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6"/>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299</Words>
  <Characters>1709</Characters>
  <Lines>14</Lines>
  <Paragraphs>4</Paragraphs>
  <ScaleCrop>false</ScaleCrop>
  <LinksUpToDate>false</LinksUpToDate>
  <CharactersWithSpaces>2004</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2016-04-10T15:29:00Z</dcterms:created>
  <dc:creator>admin</dc:creator>
  <cp:lastModifiedBy>Administrator</cp:lastModifiedBy>
  <cp:lastPrinted>2018-05-10T08:43:57Z</cp:lastPrinted>
  <dcterms:modified xsi:type="dcterms:W3CDTF">2018-05-10T08:44:30Z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