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  <w:t>附表2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  <w:t>专项清理行动联络人名单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填报单位：（盖章）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37"/>
        <w:gridCol w:w="1452"/>
        <w:gridCol w:w="3385"/>
        <w:gridCol w:w="1487"/>
        <w:gridCol w:w="2064"/>
        <w:gridCol w:w="2052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分 工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338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单位及部门</w:t>
            </w:r>
          </w:p>
        </w:tc>
        <w:tc>
          <w:tcPr>
            <w:tcW w:w="1487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 xml:space="preserve">手  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机</w:t>
            </w: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8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</dc:creator>
  <cp:lastModifiedBy>官元春</cp:lastModifiedBy>
  <dcterms:modified xsi:type="dcterms:W3CDTF">2019-07-25T08:08:57Z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