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63" w:rsidRDefault="00602C53">
      <w:pPr>
        <w:rPr>
          <w:rFonts w:hint="eastAsia"/>
          <w:sz w:val="28"/>
          <w:szCs w:val="28"/>
        </w:rPr>
      </w:pPr>
      <w:r w:rsidRPr="00073BFC">
        <w:rPr>
          <w:rFonts w:hint="eastAsia"/>
          <w:sz w:val="28"/>
          <w:szCs w:val="28"/>
        </w:rPr>
        <w:t>执法主体名称和执法机构设置</w:t>
      </w:r>
      <w:r>
        <w:rPr>
          <w:rFonts w:hint="eastAsia"/>
          <w:sz w:val="28"/>
          <w:szCs w:val="28"/>
        </w:rPr>
        <w:t>：汕尾市财政局政府采购监管科</w:t>
      </w:r>
    </w:p>
    <w:p w:rsidR="00602C53" w:rsidRDefault="00602C53">
      <w:pPr>
        <w:rPr>
          <w:rFonts w:hint="eastAsia"/>
          <w:sz w:val="28"/>
          <w:szCs w:val="28"/>
        </w:rPr>
      </w:pPr>
      <w:r w:rsidRPr="00073BFC">
        <w:rPr>
          <w:rFonts w:hint="eastAsia"/>
          <w:sz w:val="28"/>
          <w:szCs w:val="28"/>
        </w:rPr>
        <w:t>办公地址和联系方式</w:t>
      </w:r>
      <w:r>
        <w:rPr>
          <w:rFonts w:hint="eastAsia"/>
          <w:sz w:val="28"/>
          <w:szCs w:val="28"/>
        </w:rPr>
        <w:t>：</w:t>
      </w:r>
      <w:r w:rsidRPr="00602C53">
        <w:rPr>
          <w:rFonts w:hint="eastAsia"/>
          <w:sz w:val="28"/>
          <w:szCs w:val="28"/>
        </w:rPr>
        <w:t>市区华信商贸大厦三楼</w:t>
      </w:r>
      <w:r>
        <w:rPr>
          <w:rFonts w:hint="eastAsia"/>
          <w:sz w:val="28"/>
          <w:szCs w:val="28"/>
        </w:rPr>
        <w:t xml:space="preserve">  </w:t>
      </w:r>
      <w:r>
        <w:rPr>
          <w:rFonts w:hint="eastAsia"/>
          <w:sz w:val="28"/>
          <w:szCs w:val="28"/>
        </w:rPr>
        <w:t>电话：</w:t>
      </w:r>
      <w:r>
        <w:rPr>
          <w:rFonts w:hint="eastAsia"/>
          <w:sz w:val="28"/>
          <w:szCs w:val="28"/>
        </w:rPr>
        <w:t>0660-3310721</w:t>
      </w:r>
    </w:p>
    <w:p w:rsidR="0016460B" w:rsidRPr="0016460B" w:rsidRDefault="0016460B" w:rsidP="0016460B">
      <w:pPr>
        <w:spacing w:line="400" w:lineRule="exact"/>
        <w:rPr>
          <w:rFonts w:hint="eastAsia"/>
          <w:sz w:val="28"/>
          <w:szCs w:val="28"/>
        </w:rPr>
      </w:pPr>
      <w:r w:rsidRPr="00073BFC">
        <w:rPr>
          <w:rFonts w:hint="eastAsia"/>
          <w:sz w:val="28"/>
          <w:szCs w:val="28"/>
        </w:rPr>
        <w:t>执法人员姓名和执法证号</w:t>
      </w:r>
      <w:r>
        <w:rPr>
          <w:rFonts w:hint="eastAsia"/>
          <w:sz w:val="28"/>
          <w:szCs w:val="28"/>
        </w:rPr>
        <w:t>：</w:t>
      </w:r>
      <w:proofErr w:type="gramStart"/>
      <w:r w:rsidRPr="0016460B">
        <w:rPr>
          <w:rFonts w:hint="eastAsia"/>
          <w:sz w:val="28"/>
          <w:szCs w:val="28"/>
        </w:rPr>
        <w:t>叶粮金</w:t>
      </w:r>
      <w:proofErr w:type="gramEnd"/>
      <w:r w:rsidRPr="0016460B">
        <w:rPr>
          <w:rFonts w:hint="eastAsia"/>
          <w:sz w:val="28"/>
          <w:szCs w:val="28"/>
        </w:rPr>
        <w:t xml:space="preserve"> </w:t>
      </w:r>
      <w:r w:rsidRPr="0016460B">
        <w:rPr>
          <w:rFonts w:hint="eastAsia"/>
          <w:sz w:val="28"/>
          <w:szCs w:val="28"/>
        </w:rPr>
        <w:t>证号：</w:t>
      </w:r>
      <w:r w:rsidRPr="0016460B">
        <w:rPr>
          <w:rFonts w:hint="eastAsia"/>
          <w:sz w:val="28"/>
          <w:szCs w:val="28"/>
        </w:rPr>
        <w:t>n121775</w:t>
      </w:r>
    </w:p>
    <w:p w:rsidR="0016460B" w:rsidRDefault="0016460B" w:rsidP="0016460B">
      <w:pPr>
        <w:spacing w:line="400" w:lineRule="exact"/>
        <w:ind w:firstLineChars="1200" w:firstLine="3360"/>
        <w:rPr>
          <w:rFonts w:hint="eastAsia"/>
          <w:sz w:val="28"/>
          <w:szCs w:val="28"/>
        </w:rPr>
      </w:pPr>
      <w:proofErr w:type="gramStart"/>
      <w:r w:rsidRPr="0016460B">
        <w:rPr>
          <w:rFonts w:hint="eastAsia"/>
          <w:sz w:val="28"/>
          <w:szCs w:val="28"/>
        </w:rPr>
        <w:t>吴堂滨</w:t>
      </w:r>
      <w:proofErr w:type="gramEnd"/>
      <w:r>
        <w:rPr>
          <w:rFonts w:hint="eastAsia"/>
          <w:sz w:val="28"/>
          <w:szCs w:val="28"/>
        </w:rPr>
        <w:t xml:space="preserve"> </w:t>
      </w:r>
      <w:r w:rsidRPr="0016460B">
        <w:rPr>
          <w:rFonts w:hint="eastAsia"/>
          <w:sz w:val="28"/>
          <w:szCs w:val="28"/>
        </w:rPr>
        <w:t>证号：</w:t>
      </w:r>
      <w:r w:rsidRPr="0016460B">
        <w:rPr>
          <w:rFonts w:hint="eastAsia"/>
          <w:sz w:val="28"/>
          <w:szCs w:val="28"/>
        </w:rPr>
        <w:t>N179613</w:t>
      </w:r>
      <w:r>
        <w:rPr>
          <w:rFonts w:hint="eastAsia"/>
          <w:sz w:val="28"/>
          <w:szCs w:val="28"/>
        </w:rPr>
        <w:t xml:space="preserve">   </w:t>
      </w:r>
    </w:p>
    <w:p w:rsidR="0016460B" w:rsidRPr="0016460B" w:rsidRDefault="0016460B" w:rsidP="0016460B">
      <w:pPr>
        <w:spacing w:line="400" w:lineRule="exact"/>
        <w:ind w:firstLineChars="1200" w:firstLine="3360"/>
        <w:rPr>
          <w:rFonts w:hint="eastAsia"/>
          <w:sz w:val="28"/>
          <w:szCs w:val="28"/>
        </w:rPr>
      </w:pPr>
      <w:r>
        <w:rPr>
          <w:rFonts w:hint="eastAsia"/>
          <w:sz w:val="28"/>
          <w:szCs w:val="28"/>
        </w:rPr>
        <w:t>林雪花</w:t>
      </w:r>
      <w:r>
        <w:rPr>
          <w:rFonts w:hint="eastAsia"/>
          <w:sz w:val="28"/>
          <w:szCs w:val="28"/>
        </w:rPr>
        <w:t xml:space="preserve"> </w:t>
      </w:r>
      <w:r>
        <w:rPr>
          <w:rFonts w:hint="eastAsia"/>
          <w:sz w:val="28"/>
          <w:szCs w:val="28"/>
        </w:rPr>
        <w:t>证号：</w:t>
      </w:r>
    </w:p>
    <w:p w:rsidR="00602C53" w:rsidRDefault="00602C53">
      <w:pPr>
        <w:rPr>
          <w:rFonts w:hint="eastAsia"/>
          <w:sz w:val="28"/>
          <w:szCs w:val="28"/>
        </w:rPr>
      </w:pPr>
      <w:r w:rsidRPr="00073BFC">
        <w:rPr>
          <w:rFonts w:hint="eastAsia"/>
          <w:sz w:val="28"/>
          <w:szCs w:val="28"/>
        </w:rPr>
        <w:t>单位职能</w:t>
      </w:r>
      <w:r>
        <w:rPr>
          <w:rFonts w:hint="eastAsia"/>
          <w:sz w:val="28"/>
          <w:szCs w:val="28"/>
        </w:rPr>
        <w:t>：</w:t>
      </w:r>
    </w:p>
    <w:p w:rsidR="00602C53" w:rsidRDefault="00602C53" w:rsidP="00602C53">
      <w:pPr>
        <w:ind w:firstLineChars="200" w:firstLine="560"/>
        <w:rPr>
          <w:rFonts w:hint="eastAsia"/>
          <w:sz w:val="10"/>
          <w:szCs w:val="10"/>
        </w:rPr>
      </w:pPr>
      <w:r w:rsidRPr="00602C53">
        <w:rPr>
          <w:rFonts w:hint="eastAsia"/>
          <w:sz w:val="28"/>
          <w:szCs w:val="28"/>
        </w:rPr>
        <w:t>政府采购监管科负责市级政府采购工作的监管工作：拟定集中采购目录和限额标准以及本级集中采购机构采购项目实施方案，依法受理采购人实施采购计划采购方式的报备案；对政府采购信息公告活动进行监督、检查和管理；采购人申请采购进口产品、项目采购方式的变更审批；受理采购人的合同报备；依法处理投诉事项；协助调查处理涉及政府采购项目的行政复议事项；对集中采购机构业务进行年度考核以及对社会代理机构监督检查；对构成违反政府采购法规的行为进行处理和处罚；指导县（市、区）政府采购采购监管工作；法律法规规定的其他职责；</w:t>
      </w:r>
      <w:proofErr w:type="gramStart"/>
      <w:r w:rsidRPr="00602C53">
        <w:rPr>
          <w:rFonts w:hint="eastAsia"/>
          <w:sz w:val="28"/>
          <w:szCs w:val="28"/>
        </w:rPr>
        <w:t>完成局</w:t>
      </w:r>
      <w:proofErr w:type="gramEnd"/>
      <w:r w:rsidRPr="00602C53">
        <w:rPr>
          <w:rFonts w:hint="eastAsia"/>
          <w:sz w:val="28"/>
          <w:szCs w:val="28"/>
        </w:rPr>
        <w:t>领导交办的其他工作任务。</w:t>
      </w:r>
      <w:r w:rsidRPr="00E3460E">
        <w:rPr>
          <w:rFonts w:hint="eastAsia"/>
          <w:sz w:val="10"/>
          <w:szCs w:val="10"/>
        </w:rPr>
        <w:t>。</w:t>
      </w:r>
    </w:p>
    <w:p w:rsidR="009676A4" w:rsidRPr="004F3BA7" w:rsidRDefault="00976D92" w:rsidP="00976D92">
      <w:pPr>
        <w:rPr>
          <w:rFonts w:hint="eastAsia"/>
          <w:sz w:val="28"/>
          <w:szCs w:val="28"/>
        </w:rPr>
      </w:pPr>
      <w:r w:rsidRPr="00976D92">
        <w:rPr>
          <w:rFonts w:hint="eastAsia"/>
          <w:spacing w:val="4"/>
          <w:w w:val="89"/>
          <w:sz w:val="28"/>
          <w:szCs w:val="28"/>
          <w:fitText w:val="3515" w:id="1772876544"/>
        </w:rPr>
        <w:t>实施行政执法所依据的有关法</w:t>
      </w:r>
      <w:r w:rsidRPr="00976D92">
        <w:rPr>
          <w:rFonts w:hint="eastAsia"/>
          <w:spacing w:val="-24"/>
          <w:w w:val="89"/>
          <w:sz w:val="28"/>
          <w:szCs w:val="28"/>
          <w:fitText w:val="3515" w:id="1772876544"/>
        </w:rPr>
        <w:t>律</w:t>
      </w:r>
      <w:r w:rsidRPr="00073BFC">
        <w:rPr>
          <w:rFonts w:hint="eastAsia"/>
          <w:sz w:val="28"/>
          <w:szCs w:val="28"/>
        </w:rPr>
        <w:t>、法规、规章</w:t>
      </w:r>
      <w:r>
        <w:rPr>
          <w:rFonts w:hint="eastAsia"/>
          <w:sz w:val="28"/>
          <w:szCs w:val="28"/>
        </w:rPr>
        <w:t>：</w:t>
      </w:r>
      <w:r w:rsidR="004F3BA7" w:rsidRPr="004F3BA7">
        <w:rPr>
          <w:rFonts w:ascii="Arial" w:hAnsi="Arial" w:cs="Arial"/>
          <w:color w:val="333333"/>
          <w:sz w:val="28"/>
          <w:szCs w:val="28"/>
          <w:shd w:val="clear" w:color="auto" w:fill="FFFFFF"/>
        </w:rPr>
        <w:t>《</w:t>
      </w:r>
      <w:r w:rsidR="004F3BA7" w:rsidRPr="004F3BA7">
        <w:rPr>
          <w:rFonts w:ascii="Arial" w:hAnsi="Arial" w:cs="Arial"/>
          <w:sz w:val="28"/>
          <w:szCs w:val="28"/>
          <w:shd w:val="clear" w:color="auto" w:fill="FFFFFF"/>
        </w:rPr>
        <w:t>中华人民共和国</w:t>
      </w:r>
      <w:r w:rsidR="004F3BA7" w:rsidRPr="004F3BA7">
        <w:rPr>
          <w:rStyle w:val="a4"/>
          <w:rFonts w:ascii="Arial" w:hAnsi="Arial" w:cs="Arial"/>
          <w:i w:val="0"/>
          <w:iCs w:val="0"/>
          <w:sz w:val="28"/>
          <w:szCs w:val="28"/>
          <w:shd w:val="clear" w:color="auto" w:fill="FFFFFF"/>
        </w:rPr>
        <w:t>政府采购</w:t>
      </w:r>
      <w:r w:rsidR="004F3BA7" w:rsidRPr="004F3BA7">
        <w:rPr>
          <w:rFonts w:ascii="Arial" w:hAnsi="Arial" w:cs="Arial"/>
          <w:sz w:val="28"/>
          <w:szCs w:val="28"/>
          <w:shd w:val="clear" w:color="auto" w:fill="FFFFFF"/>
        </w:rPr>
        <w:t>法</w:t>
      </w:r>
      <w:r w:rsidR="004F3BA7" w:rsidRPr="004F3BA7">
        <w:rPr>
          <w:rStyle w:val="a4"/>
          <w:rFonts w:ascii="Arial" w:hAnsi="Arial" w:cs="Arial"/>
          <w:i w:val="0"/>
          <w:iCs w:val="0"/>
          <w:sz w:val="28"/>
          <w:szCs w:val="28"/>
          <w:shd w:val="clear" w:color="auto" w:fill="FFFFFF"/>
        </w:rPr>
        <w:t>实施条例</w:t>
      </w:r>
      <w:r w:rsidR="004F3BA7" w:rsidRPr="004F3BA7">
        <w:rPr>
          <w:rFonts w:ascii="Arial" w:hAnsi="Arial" w:cs="Arial"/>
          <w:sz w:val="28"/>
          <w:szCs w:val="28"/>
          <w:shd w:val="clear" w:color="auto" w:fill="FFFFFF"/>
        </w:rPr>
        <w:t>》</w:t>
      </w:r>
      <w:r w:rsidRPr="004F3BA7">
        <w:rPr>
          <w:rFonts w:hint="eastAsia"/>
          <w:sz w:val="28"/>
          <w:szCs w:val="28"/>
        </w:rPr>
        <w:t>；《政府采购质疑投诉处理办法》；《行政处罚法》</w:t>
      </w:r>
    </w:p>
    <w:p w:rsidR="00976D92" w:rsidRPr="00976D92" w:rsidRDefault="00E70B0F" w:rsidP="00E70B0F">
      <w:pPr>
        <w:jc w:val="left"/>
        <w:rPr>
          <w:sz w:val="28"/>
          <w:szCs w:val="28"/>
        </w:rPr>
      </w:pPr>
      <w:r w:rsidRPr="00E70B0F">
        <w:rPr>
          <w:rFonts w:hint="eastAsia"/>
          <w:sz w:val="28"/>
          <w:szCs w:val="28"/>
        </w:rPr>
        <w:t>行政执法流程图以及行政执法程序</w:t>
      </w:r>
      <w:r w:rsidR="00976D92" w:rsidRPr="00E70B0F">
        <w:rPr>
          <w:rFonts w:hint="eastAsia"/>
          <w:sz w:val="28"/>
          <w:szCs w:val="28"/>
        </w:rPr>
        <w:t>：</w:t>
      </w:r>
      <w:r w:rsidR="00976D92">
        <w:rPr>
          <w:noProof/>
        </w:rPr>
        <w:lastRenderedPageBreak/>
        <w:drawing>
          <wp:inline distT="0" distB="0" distL="0" distR="0">
            <wp:extent cx="5274310" cy="7601732"/>
            <wp:effectExtent l="19050" t="0" r="2540" b="0"/>
            <wp:docPr id="1" name="图片 1" descr="http://static.gdzwfw.gov.cn/obs/obs-sxml/txyCos87AC5900846002E0338EF491D0D4872851D23D7672FE0750EB06F81C2A49422BE38EB0A87E53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gdzwfw.gov.cn/obs/obs-sxml/txyCos87AC5900846002E0338EF491D0D4872851D23D7672FE0750EB06F81C2A49422BE38EB0A87E536396"/>
                    <pic:cNvPicPr>
                      <a:picLocks noChangeAspect="1" noChangeArrowheads="1"/>
                    </pic:cNvPicPr>
                  </pic:nvPicPr>
                  <pic:blipFill>
                    <a:blip r:embed="rId4"/>
                    <a:srcRect/>
                    <a:stretch>
                      <a:fillRect/>
                    </a:stretch>
                  </pic:blipFill>
                  <pic:spPr bwMode="auto">
                    <a:xfrm>
                      <a:off x="0" y="0"/>
                      <a:ext cx="5274310" cy="7601732"/>
                    </a:xfrm>
                    <a:prstGeom prst="rect">
                      <a:avLst/>
                    </a:prstGeom>
                    <a:noFill/>
                    <a:ln w="9525">
                      <a:noFill/>
                      <a:miter lim="800000"/>
                      <a:headEnd/>
                      <a:tailEnd/>
                    </a:ln>
                  </pic:spPr>
                </pic:pic>
              </a:graphicData>
            </a:graphic>
          </wp:inline>
        </w:drawing>
      </w:r>
    </w:p>
    <w:sectPr w:rsidR="00976D92" w:rsidRPr="00976D92" w:rsidSect="00FA1A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C53"/>
    <w:rsid w:val="0016460B"/>
    <w:rsid w:val="004F3BA7"/>
    <w:rsid w:val="00602C53"/>
    <w:rsid w:val="009676A4"/>
    <w:rsid w:val="00976D92"/>
    <w:rsid w:val="00E70B0F"/>
    <w:rsid w:val="00FA1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6D92"/>
    <w:rPr>
      <w:sz w:val="18"/>
      <w:szCs w:val="18"/>
    </w:rPr>
  </w:style>
  <w:style w:type="character" w:customStyle="1" w:styleId="Char">
    <w:name w:val="批注框文本 Char"/>
    <w:basedOn w:val="a0"/>
    <w:link w:val="a3"/>
    <w:uiPriority w:val="99"/>
    <w:semiHidden/>
    <w:rsid w:val="00976D92"/>
    <w:rPr>
      <w:sz w:val="18"/>
      <w:szCs w:val="18"/>
    </w:rPr>
  </w:style>
  <w:style w:type="character" w:styleId="a4">
    <w:name w:val="Emphasis"/>
    <w:basedOn w:val="a0"/>
    <w:uiPriority w:val="20"/>
    <w:qFormat/>
    <w:rsid w:val="004F3B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4</cp:revision>
  <cp:lastPrinted>2018-09-21T08:13:00Z</cp:lastPrinted>
  <dcterms:created xsi:type="dcterms:W3CDTF">2018-09-21T07:45:00Z</dcterms:created>
  <dcterms:modified xsi:type="dcterms:W3CDTF">2018-09-21T08:20:00Z</dcterms:modified>
</cp:coreProperties>
</file>