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汕尾市市场监督管理局</w:t>
      </w:r>
      <w:r>
        <w:rPr>
          <w:rFonts w:hint="eastAsia" w:ascii="黑体" w:hAnsi="黑体" w:eastAsia="黑体" w:cs="黑体"/>
          <w:sz w:val="44"/>
          <w:szCs w:val="44"/>
          <w:lang w:val="en-US" w:eastAsia="zh-CN"/>
        </w:rPr>
        <w:t xml:space="preserve"> 汕尾市农业农村局</w:t>
      </w:r>
      <w:r>
        <w:rPr>
          <w:rFonts w:hint="eastAsia" w:ascii="黑体" w:hAnsi="黑体" w:eastAsia="黑体" w:cs="黑体"/>
          <w:sz w:val="44"/>
          <w:szCs w:val="44"/>
          <w:lang w:eastAsia="zh-CN"/>
        </w:rPr>
        <w:t>关于促进全市猪肉市场流通服务便利化的通告</w:t>
      </w:r>
    </w:p>
    <w:p>
      <w:pPr>
        <w:ind w:firstLine="640"/>
        <w:jc w:val="left"/>
        <w:rPr>
          <w:rFonts w:hint="eastAsia" w:ascii="仿宋_GB2312" w:hAnsi="仿宋_GB2312" w:eastAsia="仿宋_GB2312" w:cs="仿宋_GB2312"/>
          <w:sz w:val="32"/>
          <w:szCs w:val="32"/>
          <w:lang w:eastAsia="zh-CN"/>
        </w:rPr>
      </w:pPr>
    </w:p>
    <w:p>
      <w:pPr>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为了进一步完善我市猪肉市场流通监管，维护猪肉市场流通经营秩序，更好满足市民猪肉消费的生活需求，市市场监管局、市农业农村局就提升我市猪肉市场流通政策便利化有关事项通告如下。</w:t>
      </w:r>
    </w:p>
    <w:p>
      <w:pPr>
        <w:numPr>
          <w:ilvl w:val="0"/>
          <w:numId w:val="1"/>
        </w:num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营造市场</w:t>
      </w:r>
      <w:r>
        <w:rPr>
          <w:rFonts w:hint="eastAsia" w:ascii="黑体" w:hAnsi="黑体" w:eastAsia="黑体" w:cs="黑体"/>
          <w:sz w:val="32"/>
          <w:szCs w:val="32"/>
          <w:lang w:eastAsia="zh-CN"/>
        </w:rPr>
        <w:t>公平竞争环境，</w:t>
      </w:r>
      <w:r>
        <w:rPr>
          <w:rFonts w:hint="eastAsia" w:ascii="黑体" w:hAnsi="黑体" w:eastAsia="黑体" w:cs="黑体"/>
          <w:sz w:val="32"/>
          <w:szCs w:val="32"/>
          <w:lang w:val="en-US" w:eastAsia="zh-CN"/>
        </w:rPr>
        <w:t>促进猪肉市场有序</w:t>
      </w:r>
      <w:r>
        <w:rPr>
          <w:rFonts w:hint="eastAsia" w:ascii="黑体" w:hAnsi="黑体" w:eastAsia="黑体" w:cs="黑体"/>
          <w:sz w:val="32"/>
          <w:szCs w:val="32"/>
          <w:lang w:eastAsia="zh-CN"/>
        </w:rPr>
        <w:t>流通。</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认真贯彻《反垄断法》《价格法》《食品安全法》等法律法规政策，落实猪肉市场准入制度，创建开放、公平、竞争有序的猪肉市场流通环境，规范猪肉流通经营行为，促进猪肉合理高效流通，营造我市猪肉市场公平竞争的氛围，构建我市猪肉市场大流通的格局。</w:t>
      </w:r>
    </w:p>
    <w:p>
      <w:pPr>
        <w:numPr>
          <w:ilvl w:val="0"/>
          <w:numId w:val="1"/>
        </w:numPr>
        <w:ind w:left="0" w:leftChars="0"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强化猪肉食品安全保障，强化检验检疫互通互认。</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严格执行市场主体准入制度，严格查验猪肉“两证两章”（即具备动物产品检疫合格证明、肉品品质检验合格证明，加盖检疫验讫印章、肉品品质检验验讫印章），上市的猪肉必须同时具备“两证两章”，严格落实合格肉品“两证两章”互通互认政策。</w:t>
      </w:r>
    </w:p>
    <w:p>
      <w:pPr>
        <w:numPr>
          <w:ilvl w:val="0"/>
          <w:numId w:val="0"/>
        </w:numPr>
        <w:ind w:left="640" w:left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三、落实猪肉流通措施，促进市场流通便利化。</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各地要认真落实国家“调猪”改“调肉”政策要求，促进肉品产销衔接，保障我市肉品供应，</w:t>
      </w:r>
      <w:r>
        <w:rPr>
          <w:rFonts w:hint="eastAsia" w:ascii="仿宋_GB2312" w:hAnsi="仿宋_GB2312" w:eastAsia="仿宋_GB2312" w:cs="仿宋_GB2312"/>
          <w:kern w:val="2"/>
          <w:sz w:val="32"/>
          <w:szCs w:val="32"/>
          <w:lang w:val="en-US" w:eastAsia="zh-CN" w:bidi="ar-SA"/>
        </w:rPr>
        <w:t>严格落实《农业农村部办</w:t>
      </w:r>
      <w:r>
        <w:rPr>
          <w:rFonts w:hint="eastAsia" w:ascii="仿宋_GB2312" w:hAnsi="仿宋_GB2312" w:eastAsia="仿宋_GB2312" w:cs="仿宋_GB2312"/>
          <w:sz w:val="32"/>
          <w:szCs w:val="32"/>
          <w:lang w:val="en-US" w:eastAsia="zh-CN"/>
        </w:rPr>
        <w:t>公厅关于进一步规范畜禽屠宰检疫有关工作的通知》（农办牧〔2022〕31号）“对到达目的地后分销的畜禽产品,不再出证”的规定，分销肉品凭企业开具的分销凭证和出屠宰场（厂）时的《动物检疫合格证明》复印件（加盖企业印章）、《肉品品质检验合格证》复印件（加盖企业印章）即</w:t>
      </w:r>
      <w:r>
        <w:rPr>
          <w:rFonts w:hint="eastAsia" w:ascii="仿宋_GB2312" w:hAnsi="仿宋_GB2312" w:eastAsia="仿宋_GB2312" w:cs="仿宋_GB2312"/>
          <w:kern w:val="2"/>
          <w:sz w:val="32"/>
          <w:szCs w:val="32"/>
          <w:lang w:val="en-US" w:eastAsia="zh-CN" w:bidi="ar-SA"/>
        </w:rPr>
        <w:t>可</w:t>
      </w:r>
      <w:r>
        <w:rPr>
          <w:rFonts w:hint="eastAsia" w:ascii="仿宋_GB2312" w:hAnsi="仿宋_GB2312" w:eastAsia="仿宋_GB2312" w:cs="仿宋_GB2312"/>
          <w:sz w:val="32"/>
          <w:szCs w:val="32"/>
          <w:lang w:val="en-US" w:eastAsia="zh-CN"/>
        </w:rPr>
        <w:t>流通。</w:t>
      </w:r>
    </w:p>
    <w:p>
      <w:pPr>
        <w:keepNext w:val="0"/>
        <w:keepLines w:val="0"/>
        <w:widowControl/>
        <w:numPr>
          <w:ilvl w:val="0"/>
          <w:numId w:val="0"/>
        </w:numPr>
        <w:suppressLineNumbers w:val="0"/>
        <w:ind w:left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四、规范猪肉流通环节执法，筑牢食品安全防线。</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法部门要牢固树立执法为民理念，坚持监管与服务并重，依法维护消费者和企业的合法权益；推行文明执法、严格执法，加大市场巡查检查，根据《食品安全法》、《生猪屠宰管理条例》等法律法规严查严处生猪私屠滥宰行为，杜绝私屠滥宰猪肉上市，真正让人民群众吃上放心肉，保障市场猪肉的食品安全。</w:t>
      </w:r>
    </w:p>
    <w:p>
      <w:pPr>
        <w:keepNext w:val="0"/>
        <w:keepLines w:val="0"/>
        <w:widowControl/>
        <w:numPr>
          <w:ilvl w:val="0"/>
          <w:numId w:val="0"/>
        </w:numPr>
        <w:suppressLineNumbers w:val="0"/>
        <w:jc w:val="left"/>
        <w:rPr>
          <w:rFonts w:hint="default" w:ascii="黑体" w:hAnsi="黑体" w:eastAsia="黑体" w:cs="黑体"/>
          <w:sz w:val="32"/>
          <w:szCs w:val="32"/>
          <w:lang w:val="en"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en" w:eastAsia="zh-CN"/>
        </w:rPr>
        <w:t>五、</w:t>
      </w:r>
      <w:r>
        <w:rPr>
          <w:rFonts w:hint="default" w:ascii="黑体" w:hAnsi="黑体" w:eastAsia="黑体" w:cs="黑体"/>
          <w:sz w:val="32"/>
          <w:szCs w:val="32"/>
          <w:lang w:val="en" w:eastAsia="zh-CN"/>
        </w:rPr>
        <w:t>公布</w:t>
      </w:r>
      <w:r>
        <w:rPr>
          <w:rFonts w:hint="eastAsia" w:ascii="黑体" w:hAnsi="黑体" w:eastAsia="黑体" w:cs="黑体"/>
          <w:sz w:val="32"/>
          <w:szCs w:val="32"/>
          <w:lang w:val="en-US" w:eastAsia="zh-CN"/>
        </w:rPr>
        <w:t>主要农贸市场和</w:t>
      </w:r>
      <w:r>
        <w:rPr>
          <w:rFonts w:hint="default" w:ascii="黑体" w:hAnsi="黑体" w:eastAsia="黑体" w:cs="黑体"/>
          <w:sz w:val="32"/>
          <w:szCs w:val="32"/>
          <w:lang w:val="en" w:eastAsia="zh-CN"/>
        </w:rPr>
        <w:t>肉联厂（场）信息，促进市场竞争氛围。</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市市场监管局、市农业农村局联合</w:t>
      </w:r>
      <w:r>
        <w:rPr>
          <w:rFonts w:hint="eastAsia" w:ascii="仿宋_GB2312" w:hAnsi="仿宋_GB2312" w:eastAsia="仿宋_GB2312" w:cs="仿宋_GB2312"/>
          <w:sz w:val="32"/>
          <w:szCs w:val="32"/>
          <w:lang w:val="en" w:eastAsia="zh-CN"/>
        </w:rPr>
        <w:t>公布各地主要农贸市场和</w:t>
      </w:r>
      <w:r>
        <w:rPr>
          <w:rFonts w:hint="default" w:ascii="仿宋_GB2312" w:hAnsi="仿宋_GB2312" w:eastAsia="仿宋_GB2312" w:cs="仿宋_GB2312"/>
          <w:sz w:val="32"/>
          <w:szCs w:val="32"/>
          <w:lang w:val="en" w:eastAsia="zh-CN"/>
        </w:rPr>
        <w:t>肉联厂（场）</w:t>
      </w:r>
      <w:r>
        <w:rPr>
          <w:rFonts w:hint="eastAsia"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lang w:val="en-US" w:eastAsia="zh-CN"/>
        </w:rPr>
        <w:t>经营地址、联系人电话、12345、12315投诉热线以及猪肉市场监管部门的电话信息等。</w:t>
      </w:r>
      <w:r>
        <w:rPr>
          <w:rFonts w:hint="default" w:ascii="仿宋_GB2312" w:hAnsi="仿宋_GB2312" w:eastAsia="仿宋_GB2312" w:cs="仿宋_GB2312"/>
          <w:sz w:val="32"/>
          <w:szCs w:val="32"/>
          <w:lang w:val="en" w:eastAsia="zh-CN"/>
        </w:rPr>
        <w:t>全市</w:t>
      </w:r>
      <w:r>
        <w:rPr>
          <w:rFonts w:hint="eastAsia" w:ascii="仿宋_GB2312" w:hAnsi="仿宋_GB2312" w:eastAsia="仿宋_GB2312" w:cs="仿宋_GB2312"/>
          <w:sz w:val="32"/>
          <w:szCs w:val="32"/>
          <w:lang w:val="en" w:eastAsia="zh-CN"/>
        </w:rPr>
        <w:t>猪肉</w:t>
      </w:r>
      <w:r>
        <w:rPr>
          <w:rFonts w:hint="default" w:ascii="仿宋_GB2312" w:hAnsi="仿宋_GB2312" w:eastAsia="仿宋_GB2312" w:cs="仿宋_GB2312"/>
          <w:sz w:val="32"/>
          <w:szCs w:val="32"/>
          <w:lang w:val="en" w:eastAsia="zh-CN"/>
        </w:rPr>
        <w:t>经营户</w:t>
      </w:r>
      <w:r>
        <w:rPr>
          <w:rFonts w:hint="eastAsia" w:ascii="仿宋_GB2312" w:hAnsi="仿宋_GB2312" w:eastAsia="仿宋_GB2312" w:cs="仿宋_GB2312"/>
          <w:sz w:val="32"/>
          <w:szCs w:val="32"/>
          <w:lang w:val="en" w:eastAsia="zh-CN"/>
        </w:rPr>
        <w:t>要严格遵守《价格法》《反垄断法》《反不正当竞争法》等法律，诚信经营，遵循市场规律，合理定价，不得有价格垄断、价格欺诈、哄抬价格等违法行为；</w:t>
      </w:r>
      <w:r>
        <w:rPr>
          <w:rFonts w:hint="default" w:ascii="仿宋_GB2312" w:hAnsi="仿宋_GB2312" w:eastAsia="仿宋_GB2312" w:cs="仿宋_GB2312"/>
          <w:sz w:val="32"/>
          <w:szCs w:val="32"/>
          <w:lang w:val="en" w:eastAsia="zh-CN"/>
        </w:rPr>
        <w:t>鼓励</w:t>
      </w:r>
      <w:r>
        <w:rPr>
          <w:rFonts w:hint="eastAsia" w:ascii="仿宋_GB2312" w:hAnsi="仿宋_GB2312" w:eastAsia="仿宋_GB2312" w:cs="仿宋_GB2312"/>
          <w:sz w:val="32"/>
          <w:szCs w:val="32"/>
          <w:lang w:val="en-US" w:eastAsia="zh-CN"/>
        </w:rPr>
        <w:t>拓宽猪肉合法进货渠道，</w:t>
      </w:r>
      <w:r>
        <w:rPr>
          <w:rFonts w:hint="eastAsia" w:ascii="仿宋_GB2312" w:hAnsi="仿宋_GB2312" w:eastAsia="仿宋_GB2312" w:cs="仿宋_GB2312"/>
          <w:sz w:val="32"/>
          <w:szCs w:val="32"/>
          <w:lang w:val="en" w:eastAsia="zh-CN"/>
        </w:rPr>
        <w:t>共同维护流通秩序，</w:t>
      </w:r>
      <w:r>
        <w:rPr>
          <w:rFonts w:hint="eastAsia" w:ascii="仿宋_GB2312" w:hAnsi="仿宋_GB2312" w:eastAsia="仿宋_GB2312" w:cs="仿宋_GB2312"/>
          <w:sz w:val="32"/>
          <w:szCs w:val="32"/>
          <w:lang w:val="en-US" w:eastAsia="zh-CN"/>
        </w:rPr>
        <w:t>构建和促进</w:t>
      </w:r>
      <w:r>
        <w:rPr>
          <w:rFonts w:hint="eastAsia" w:ascii="仿宋_GB2312" w:hAnsi="仿宋_GB2312" w:eastAsia="仿宋_GB2312" w:cs="仿宋_GB2312"/>
          <w:sz w:val="32"/>
          <w:szCs w:val="32"/>
          <w:lang w:val="en" w:eastAsia="zh-CN"/>
        </w:rPr>
        <w:t>猪肉</w:t>
      </w:r>
      <w:r>
        <w:rPr>
          <w:rFonts w:hint="eastAsia" w:ascii="仿宋_GB2312" w:hAnsi="仿宋_GB2312" w:eastAsia="仿宋_GB2312" w:cs="仿宋_GB2312"/>
          <w:sz w:val="32"/>
          <w:szCs w:val="32"/>
          <w:lang w:val="en-US" w:eastAsia="zh-CN"/>
        </w:rPr>
        <w:t>市场公平竞争的氛围。</w:t>
      </w: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eastAsia" w:ascii="仿宋_GB2312" w:hAnsi="仿宋_GB2312" w:eastAsia="仿宋_GB2312" w:cs="仿宋_GB2312"/>
          <w:sz w:val="32"/>
          <w:szCs w:val="32"/>
          <w:lang w:val="en-US" w:eastAsia="zh-CN"/>
        </w:rPr>
      </w:pPr>
    </w:p>
    <w:p>
      <w:pPr>
        <w:keepNext w:val="0"/>
        <w:keepLines w:val="0"/>
        <w:widowControl/>
        <w:numPr>
          <w:ilvl w:val="0"/>
          <w:numId w:val="0"/>
        </w:numPr>
        <w:suppressLineNumbers w:val="0"/>
        <w:jc w:val="both"/>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附件：1   </w:t>
      </w: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93"/>
        <w:gridCol w:w="3615"/>
        <w:gridCol w:w="1200"/>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8" w:hRule="atLeast"/>
        </w:trPr>
        <w:tc>
          <w:tcPr>
            <w:tcW w:w="8429" w:type="dxa"/>
            <w:gridSpan w:val="4"/>
            <w:tcBorders>
              <w:top w:val="nil"/>
              <w:left w:val="nil"/>
              <w:bottom w:val="nil"/>
              <w:right w:val="nil"/>
            </w:tcBorders>
            <w:shd w:val="clear" w:color="auto" w:fill="auto"/>
            <w:noWrap/>
            <w:vAlign w:val="center"/>
          </w:tcPr>
          <w:p>
            <w:pPr>
              <w:keepNext w:val="0"/>
              <w:keepLines w:val="0"/>
              <w:widowControl/>
              <w:numPr>
                <w:ilvl w:val="0"/>
                <w:numId w:val="0"/>
              </w:numPr>
              <w:suppressLineNumbers w:val="0"/>
              <w:ind w:firstLine="640"/>
              <w:jc w:val="center"/>
              <w:rPr>
                <w:rFonts w:hint="eastAsia" w:ascii="黑体" w:hAnsi="黑体" w:eastAsia="黑体" w:cs="黑体"/>
                <w:sz w:val="44"/>
                <w:szCs w:val="44"/>
                <w:lang w:val="en" w:eastAsia="zh-CN"/>
              </w:rPr>
            </w:pPr>
            <w:r>
              <w:rPr>
                <w:rFonts w:hint="eastAsia" w:ascii="黑体" w:hAnsi="黑体" w:eastAsia="黑体" w:cs="黑体"/>
                <w:sz w:val="44"/>
                <w:szCs w:val="44"/>
                <w:lang w:val="en" w:eastAsia="zh-CN"/>
              </w:rPr>
              <w:t>汕尾市各县（市、区）部分主要</w:t>
            </w:r>
          </w:p>
          <w:p>
            <w:pPr>
              <w:keepNext w:val="0"/>
              <w:keepLines w:val="0"/>
              <w:widowControl/>
              <w:numPr>
                <w:ilvl w:val="0"/>
                <w:numId w:val="0"/>
              </w:numPr>
              <w:suppressLineNumbers w:val="0"/>
              <w:ind w:firstLine="640"/>
              <w:jc w:val="center"/>
              <w:rPr>
                <w:rFonts w:ascii="黑体" w:hAnsi="宋体" w:eastAsia="黑体" w:cs="黑体"/>
                <w:i w:val="0"/>
                <w:color w:val="000000"/>
                <w:sz w:val="36"/>
                <w:szCs w:val="36"/>
                <w:u w:val="none"/>
              </w:rPr>
            </w:pPr>
            <w:r>
              <w:rPr>
                <w:rFonts w:hint="eastAsia" w:ascii="黑体" w:hAnsi="黑体" w:eastAsia="黑体" w:cs="黑体"/>
                <w:sz w:val="44"/>
                <w:szCs w:val="44"/>
                <w:lang w:val="en" w:eastAsia="zh-CN"/>
              </w:rPr>
              <w:t>农贸市场信息表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9"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农贸市场名称</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联系地址</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8"/>
                <w:szCs w:val="28"/>
                <w:u w:val="none"/>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8"/>
                <w:szCs w:val="28"/>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widowControl/>
              <w:suppressLineNumbers w:val="0"/>
              <w:shd w:val="clear" w:fill="FFFFFF"/>
              <w:wordWrap/>
              <w:spacing w:before="0" w:beforeAutospacing="0" w:after="0" w:afterAutospacing="0"/>
              <w:ind w:left="0" w:right="0" w:firstLine="0"/>
              <w:jc w:val="both"/>
              <w:rPr>
                <w:rFonts w:hint="eastAsia" w:ascii="宋体" w:hAnsi="宋体" w:eastAsia="宋体" w:cs="宋体"/>
                <w:b/>
                <w:i w:val="0"/>
                <w:color w:val="000000"/>
                <w:kern w:val="0"/>
                <w:sz w:val="24"/>
                <w:szCs w:val="24"/>
                <w:u w:val="none"/>
                <w:lang w:val="en-US" w:eastAsia="zh-CN" w:bidi="ar"/>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宋体" w:cs="宋体"/>
                <w:b/>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宋体" w:cs="宋体"/>
                <w:i w:val="0"/>
                <w:color w:val="000000"/>
                <w:kern w:val="0"/>
                <w:sz w:val="24"/>
                <w:szCs w:val="24"/>
                <w:u w:val="none"/>
                <w:lang w:val="en-US" w:eastAsia="zh-CN" w:bidi="ar"/>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4" w:hRule="atLeast"/>
        </w:trPr>
        <w:tc>
          <w:tcPr>
            <w:tcW w:w="8429"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投诉电话：12345、12315，</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val="en" w:eastAsia="zh-CN" w:bidi="ar"/>
              </w:rPr>
              <w:t>监督电话</w:t>
            </w:r>
            <w:r>
              <w:rPr>
                <w:rFonts w:hint="eastAsia" w:ascii="宋体" w:hAnsi="宋体" w:eastAsia="宋体" w:cs="宋体"/>
                <w:i w:val="0"/>
                <w:color w:val="000000"/>
                <w:kern w:val="0"/>
                <w:sz w:val="24"/>
                <w:szCs w:val="24"/>
                <w:u w:val="none"/>
                <w:lang w:val="en-US" w:eastAsia="zh-CN" w:bidi="ar"/>
              </w:rPr>
              <w:t>：0660-3360538（上班时间，汕尾市市场监督管理局）、0660-3289988（上班时间，汕尾市农业农村局）</w:t>
            </w:r>
          </w:p>
        </w:tc>
      </w:tr>
    </w:tbl>
    <w:p>
      <w:pPr>
        <w:keepNext w:val="0"/>
        <w:keepLines w:val="0"/>
        <w:widowControl/>
        <w:numPr>
          <w:ilvl w:val="0"/>
          <w:numId w:val="0"/>
        </w:numPr>
        <w:suppressLineNumbers w:val="0"/>
        <w:jc w:val="both"/>
        <w:rPr>
          <w:rFonts w:hint="default" w:ascii="仿宋_GB2312" w:hAnsi="仿宋_GB2312" w:eastAsia="仿宋_GB2312" w:cs="仿宋_GB2312"/>
          <w:sz w:val="32"/>
          <w:szCs w:val="32"/>
          <w:lang w:val="en" w:eastAsia="zh-CN"/>
        </w:rPr>
      </w:pPr>
    </w:p>
    <w:p>
      <w:pPr>
        <w:keepNext w:val="0"/>
        <w:keepLines w:val="0"/>
        <w:widowControl/>
        <w:numPr>
          <w:ilvl w:val="0"/>
          <w:numId w:val="0"/>
        </w:numPr>
        <w:suppressLineNumbers w:val="0"/>
        <w:jc w:val="left"/>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附2：</w:t>
      </w:r>
    </w:p>
    <w:tbl>
      <w:tblPr>
        <w:tblStyle w:val="5"/>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21"/>
        <w:gridCol w:w="2887"/>
        <w:gridCol w:w="1200"/>
        <w:gridCol w:w="1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8" w:hRule="atLeast"/>
        </w:trPr>
        <w:tc>
          <w:tcPr>
            <w:tcW w:w="8429" w:type="dxa"/>
            <w:gridSpan w:val="4"/>
            <w:tcBorders>
              <w:top w:val="nil"/>
              <w:left w:val="nil"/>
              <w:bottom w:val="nil"/>
              <w:right w:val="nil"/>
            </w:tcBorders>
            <w:shd w:val="clear" w:color="auto" w:fill="auto"/>
            <w:noWrap/>
            <w:vAlign w:val="center"/>
          </w:tcPr>
          <w:p>
            <w:pPr>
              <w:keepNext w:val="0"/>
              <w:keepLines w:val="0"/>
              <w:widowControl/>
              <w:numPr>
                <w:ilvl w:val="0"/>
                <w:numId w:val="0"/>
              </w:numPr>
              <w:suppressLineNumbers w:val="0"/>
              <w:ind w:firstLine="640"/>
              <w:jc w:val="left"/>
              <w:rPr>
                <w:rFonts w:ascii="黑体" w:hAnsi="宋体" w:eastAsia="黑体" w:cs="黑体"/>
                <w:i w:val="0"/>
                <w:color w:val="000000"/>
                <w:sz w:val="36"/>
                <w:szCs w:val="36"/>
                <w:u w:val="none"/>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44"/>
                <w:szCs w:val="44"/>
                <w:lang w:val="en" w:eastAsia="zh-CN"/>
              </w:rPr>
              <w:t>汕尾市主要肉联厂（场）信息表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9" w:hRule="atLeast"/>
        </w:trPr>
        <w:tc>
          <w:tcPr>
            <w:tcW w:w="2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屠宰场/肉联厂</w:t>
            </w:r>
          </w:p>
        </w:tc>
        <w:tc>
          <w:tcPr>
            <w:tcW w:w="28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联系地址</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联系人</w:t>
            </w:r>
          </w:p>
        </w:tc>
        <w:tc>
          <w:tcPr>
            <w:tcW w:w="1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8"/>
                <w:szCs w:val="28"/>
                <w:u w:val="none"/>
              </w:rPr>
            </w:pPr>
          </w:p>
        </w:tc>
        <w:tc>
          <w:tcPr>
            <w:tcW w:w="28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8"/>
                <w:szCs w:val="28"/>
                <w:u w:val="none"/>
              </w:rPr>
            </w:pPr>
          </w:p>
        </w:tc>
        <w:tc>
          <w:tcPr>
            <w:tcW w:w="1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汕尾肉联厂</w:t>
            </w:r>
          </w:p>
        </w:tc>
        <w:tc>
          <w:tcPr>
            <w:tcW w:w="2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汕尾城区下洋村</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陈继生</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15917132424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陆丰市陆城肉联厂</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陆丰市东海街道官塘路口</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黄江梅</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13502366308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widowControl/>
              <w:suppressLineNumbers w:val="0"/>
              <w:shd w:val="clear" w:fill="FFFFFF"/>
              <w:wordWrap/>
              <w:spacing w:before="0" w:beforeAutospacing="0" w:after="0" w:afterAutospacing="0"/>
              <w:ind w:left="0" w:right="0" w:firstLine="0"/>
              <w:jc w:val="both"/>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陆丰市丰田屠宰场</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陆丰市东海镇桥西赤土坎</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曾舒阮</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13642444206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海丰县食品公司肉联厂</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附城镇云岭工业区中心油站后面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罗建华</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13729571228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4"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海丰县海发屠宰场</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海丰县附城镇联西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小路坡广汕路北侧</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杨浩捷</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15813928255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红海湾肉联厂</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汕尾红海湾田墘金狮仔</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李锦鹏</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16606605372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陆河县肉联厂</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陆河县河田镇河城肉联厂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曾伟专</w:t>
            </w:r>
          </w:p>
        </w:tc>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19925090404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4" w:hRule="atLeast"/>
        </w:trPr>
        <w:tc>
          <w:tcPr>
            <w:tcW w:w="8429"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投诉电话：12345、12315，</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default" w:ascii="宋体" w:hAnsi="宋体" w:eastAsia="宋体" w:cs="宋体"/>
                <w:i w:val="0"/>
                <w:color w:val="000000"/>
                <w:kern w:val="0"/>
                <w:sz w:val="24"/>
                <w:szCs w:val="24"/>
                <w:u w:val="none"/>
                <w:lang w:val="en" w:eastAsia="zh-CN" w:bidi="ar"/>
              </w:rPr>
              <w:t>监督电话</w:t>
            </w:r>
            <w:r>
              <w:rPr>
                <w:rFonts w:hint="eastAsia" w:ascii="宋体" w:hAnsi="宋体" w:eastAsia="宋体" w:cs="宋体"/>
                <w:i w:val="0"/>
                <w:color w:val="000000"/>
                <w:kern w:val="0"/>
                <w:sz w:val="24"/>
                <w:szCs w:val="24"/>
                <w:u w:val="none"/>
                <w:lang w:val="en-US" w:eastAsia="zh-CN" w:bidi="ar"/>
              </w:rPr>
              <w:t>：0660-3360538（上班时间，汕尾市市场监督管理局）、0660-3289988（上班时间，汕尾市农业农村局）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1" w:hRule="atLeast"/>
        </w:trPr>
        <w:tc>
          <w:tcPr>
            <w:tcW w:w="8429"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bl>
    <w:p>
      <w:pPr>
        <w:keepNext w:val="0"/>
        <w:keepLines w:val="0"/>
        <w:widowControl/>
        <w:numPr>
          <w:ilvl w:val="0"/>
          <w:numId w:val="0"/>
        </w:numPr>
        <w:suppressLineNumbers w:val="0"/>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FB923"/>
    <w:multiLevelType w:val="singleLevel"/>
    <w:tmpl w:val="C57FB9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NWY4ZWM0Y2JjNzIzMjU1ZmQyMWNhNGU4M2U0YzUifQ=="/>
  </w:docVars>
  <w:rsids>
    <w:rsidRoot w:val="FDD34313"/>
    <w:rsid w:val="02866093"/>
    <w:rsid w:val="0696261C"/>
    <w:rsid w:val="0B732F2C"/>
    <w:rsid w:val="0FFB44A0"/>
    <w:rsid w:val="16FA09A5"/>
    <w:rsid w:val="1F7E310A"/>
    <w:rsid w:val="25BA5E48"/>
    <w:rsid w:val="2AFE060C"/>
    <w:rsid w:val="345A23D1"/>
    <w:rsid w:val="38DE5FE6"/>
    <w:rsid w:val="3B5F50F7"/>
    <w:rsid w:val="3B8701AA"/>
    <w:rsid w:val="3BF82E56"/>
    <w:rsid w:val="43776D56"/>
    <w:rsid w:val="43CC52F4"/>
    <w:rsid w:val="43F403A7"/>
    <w:rsid w:val="46032B23"/>
    <w:rsid w:val="4A60778C"/>
    <w:rsid w:val="4E487C6D"/>
    <w:rsid w:val="5D286929"/>
    <w:rsid w:val="5ED2780B"/>
    <w:rsid w:val="63FE56CD"/>
    <w:rsid w:val="64124205"/>
    <w:rsid w:val="6B88487B"/>
    <w:rsid w:val="6C8639E2"/>
    <w:rsid w:val="6C8D4D71"/>
    <w:rsid w:val="6E7B6E4B"/>
    <w:rsid w:val="71AB5C99"/>
    <w:rsid w:val="732950C8"/>
    <w:rsid w:val="7A5C2652"/>
    <w:rsid w:val="7B7AC960"/>
    <w:rsid w:val="7F531B22"/>
    <w:rsid w:val="7FFDAF47"/>
    <w:rsid w:val="8EEB13FB"/>
    <w:rsid w:val="9DFA1195"/>
    <w:rsid w:val="AFED273E"/>
    <w:rsid w:val="BDE8C9A6"/>
    <w:rsid w:val="BE773D1F"/>
    <w:rsid w:val="BFA7608E"/>
    <w:rsid w:val="BFDFB24D"/>
    <w:rsid w:val="C5FF1549"/>
    <w:rsid w:val="C7F343DF"/>
    <w:rsid w:val="CD3F03CD"/>
    <w:rsid w:val="F7570C47"/>
    <w:rsid w:val="F7DA2F32"/>
    <w:rsid w:val="F7FD1992"/>
    <w:rsid w:val="F9F73901"/>
    <w:rsid w:val="FB359928"/>
    <w:rsid w:val="FDBFCE6C"/>
    <w:rsid w:val="FDD34313"/>
    <w:rsid w:val="FFDB80F5"/>
    <w:rsid w:val="FFF78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2024-02-22T00:50:00Z</dcterms:created>
  <dc:creator>pengweiping</dc:creator>
  <cp:lastModifiedBy>徐建冬</cp:lastModifiedBy>
  <cp:lastPrinted>2024-02-28T00:31:00Z</cp:lastPrinted>
  <dcterms:modified xsi:type="dcterms:W3CDTF">2024-03-11T09:40:33Z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117D5B87DEE34A098399772D922C2B9D_13</vt:lpwstr>
  </property>
</Properties>
</file>