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《汕尾市城市管理条例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（草案送审稿）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1" w:firstLineChars="200"/>
        <w:textAlignment w:val="auto"/>
        <w:rPr>
          <w:rFonts w:hint="eastAsia" w:ascii="仿宋" w:hAnsi="仿宋" w:eastAsia="仿宋"/>
          <w:b/>
          <w:sz w:val="2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为深入贯彻党的二十大精神，认真贯彻落实中共中央、国务院《关于进一步加强城市规划建设管理工作的若干意见》和中共广东省委、广东省人民政府《关于进一步加强城市规划建设管理工作的实施意见》等文件精神，根据市人大常委会2024年地方立法工作安排，市政府确定由市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住房和城乡建设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局牵头起草《汕尾市城市管理条例（草案）》。现将征求意见稿起草情况说明如下：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Style w:val="14"/>
          <w:rFonts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  <w:t>立法背景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习近平总书记在党的二十大报告中提出要“坚持以人民为中心的发展思想”。推进城市管理精细化，是践行人民至上重要理念的具体体现，也是推动高质量发展，打造高品质城市的重要内容。近年来，我市加快推进城市综合交通、市政设施、公共服务、生态环境和人居环境五大体系建设，切实完善提升城市功能，推动重点项目、城市更新、道路建设、停车难题、公园建设和品质提升等六大攻坚重点取得突破性进展。但城市管理工作涉及面广，是一项复杂的、综合的系统工程。随着汕尾城市规模的不断扩大和城市现代化步伐的加速推进，城市管理精细化水平与城市发展的差距、城市服务与市民需求之间的矛盾也日益突出，存在许多痛点难点问题亟待解决。接下来，还需要坚持高水平管理，理顺城市管理体制，以“绣花”功夫提高城市治理能力，加快推进全国文明城市创建，推动县（市、区）省级文明城市创建，全面提高城市管理法治化、精细化、网格化、数字化、社会化管理水平，着力打造特色鲜明、充满活力、精品精致的现代化滨海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Style w:val="14"/>
          <w:rFonts w:hint="default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  <w:t>二、立法必要性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城市管理不仅关系到城市功能的正常运行，体现城市的文明程度，更关系到居民的生活质量以及社会的和谐稳定。一方面，群众对美好生活的向往，对我们的城市管理工作也提出了许多更新、更高的要求，但由于城市管理一直以来没有一部综合性的上位法，在执法过程中遇到诸多矛盾和问题，如执法主体地位不明、运行机制不畅、执法依据不够、执法手段有限、部门职责界定不清等。另一方面，城市管理过程中出现的一些新现象、新情况，原有的管理手段已不能适应实际工作的需要。如何将城市管理融于城市服务、推进城市管理定位的科学化；如何加快严格管理与文明执法的有机融合、推进城市管理执法的标准化；如何实现社会力量与城管队伍齐抓共管、推进城市管理事务的社会化，都亟需对城市管理做出立法安排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习近平总书记指出，城市管理中的一些问题，主要原因在于体制机制不顺，必须通过深化改革来解决。因此，聚焦影响城市安全、制约发展、群众反映强烈的重点问题，持续完善城市管理领域的规章制度，推进城市管理法治化，制定《汕尾市城市管理条例》具有必要性和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Style w:val="14"/>
          <w:rFonts w:hint="eastAsia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  <w:t>三、立法依据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起草《汕尾市城市管理条例（草案）》（征求意见稿）的法律法规依据主要包括：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1.《中华人民共和国城乡规划法》（2007年10月28日第十届全国人民代表大会常务委员会第三十次会议通过 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根据2019年4月23日第十三届全国人民代表大会常务委员会第十次会议《关于修改〈中华人民共和国建筑法〉等八部法律的决定》第二次修正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2.《中华人民共和国建筑法》（1997年11月1日第八届全国人民代表大会常务委员会第二十八次会议通过 根据2019年4月23日第十三届全国人民代表大会常务委员会第十次会议《关于修改〈中华人民共和国建筑法〉等八部法律的决定》第二次修正）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  <w:t>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城市道路管理条例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  <w:t>》（1996年6月4日国务院第198号令发布  2019年03月24日根据《国务院关于修改部分行政法规的决定》第三次修正）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  <w:t>《城市绿化条例》（1992年5月20日国务院第104次常务会议通过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  <w:t>根据2017年3月1日国务院令第676号公布的《国务院关于修改和废止部分行政法规的决定》第二次修正）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  <w:t>《广东省城乡生活垃圾管理条例》（2015年9月25日广东省第十二届人民代表大会常务委员会第二十次会议通过  2020年11月27日广东省第十三届人民代表大会常务委员会第二十六次会议修订）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zh-CN" w:eastAsia="zh-CN" w:bidi="ar-SA"/>
        </w:rPr>
        <w:t>《广东省建筑垃圾管理条例》（2022年11月30日广东省第十三届人民代表大会常务委员会第四十七次会议通过）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另外，中共中央、国务院《关于深入推进城市执法体制改革改进城市管理工作的指导意见》（中发[2015]37号）、中共广东省委、广东省人民政府《关于进一步加强城市规划建设管理工作的实施意见》(粤发〔2016〕14号)等规范性文件也为本办法的制定提供了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Style w:val="14"/>
          <w:rFonts w:hint="default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/>
          <w:i w:val="0"/>
          <w:caps w:val="0"/>
          <w:color w:val="000000"/>
          <w:kern w:val="0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《汕尾市城市管理条例（草案）》（征求意见稿）共五章五十条。主要规范了以下几个方面的内容：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第一章为总则，明确了城市综合管理适用范围、实施范围、管理体系等内容。城市管理范畴一直以来都难以明确，依据相关法律法规和规范性文件的规定，建议稿将城市管理的具体职责范围确定为：城市规划建设、市政公用设施、市容环境卫生、园林绿化、污染防治、道路交通等公共事务和秩序。同时，城市管理涉及多个行政管理部门，建议稿中明确了各部门的职责分工，对管理职责交叉和不明确的，确定了“城市管理指挥部确定”的工作机制，防止部门间相互推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第二章为城市管理事项，明确了市政公用设施、市容和环境卫生、园林绿化以及与城市综合管理密切相关的管理标准及规范等内容。市政公用设施、市容环境卫生、园林绿化、等相关领域的管理规范和标准在相应的法律、法规、规章以及国家和本市颁布的相关标准中已有详细体现，由于建议稿中列举的管理规范和标准难以穷尽，因此要求市级各管理部门根据城市管理基本规范和标准，结合部门管理职责和工作实际，作出进一步的规定，明确具体管理规范和标准，细化管理流程，明确管理责任，并报市、县（市、区）城市管理指挥部备案，作为监督考核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第三章为城市管理综合执法，明确了城市管理考核监督、综合执法范围和执法协作等运行机制等内容。规定城市管理相关部门在公开管理和执法信息的基础上，加强信息沟通和共享，互相通报相关行政管理信息，同时建立健全执法协作和执法联动机制，在行政执法活动中需要其他相关部门协助的，相关部门应当予以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第四章为法律责任，对城市管理中违法行为的法律责任作出规定。在法律责任方面，城市管理有关具体行为的规范，在《汕尾市城市市容和环境卫生管理条例》《汕尾市城乡生活垃圾分类管理条例》等法规中已有具体规定，并设定了法律责任。因此，建议稿作为总的法规没有对具体行为规范和设定法律责任。对违反本条例规定的违法行为，城市管理有关部门可以依据本市相关的法规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第五章为附则，对条例的施行时间作出规定。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right="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9B00D"/>
    <w:multiLevelType w:val="singleLevel"/>
    <w:tmpl w:val="74F9B0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ODE0NjJiMzdkOGI0NmY1MDczNzczNjBjZjA0M2YifQ=="/>
  </w:docVars>
  <w:rsids>
    <w:rsidRoot w:val="6D3C2A7C"/>
    <w:rsid w:val="10746AE3"/>
    <w:rsid w:val="11544D65"/>
    <w:rsid w:val="1AA30267"/>
    <w:rsid w:val="22AF5662"/>
    <w:rsid w:val="288D2331"/>
    <w:rsid w:val="2B18223F"/>
    <w:rsid w:val="3193509F"/>
    <w:rsid w:val="33DC5707"/>
    <w:rsid w:val="393621B1"/>
    <w:rsid w:val="3C311B99"/>
    <w:rsid w:val="3CEF062A"/>
    <w:rsid w:val="3D150A31"/>
    <w:rsid w:val="42FA1D7B"/>
    <w:rsid w:val="49980118"/>
    <w:rsid w:val="4DD77616"/>
    <w:rsid w:val="5189040D"/>
    <w:rsid w:val="53A562C3"/>
    <w:rsid w:val="5A736704"/>
    <w:rsid w:val="5C060486"/>
    <w:rsid w:val="5F3F1892"/>
    <w:rsid w:val="65C50F1F"/>
    <w:rsid w:val="69D7385D"/>
    <w:rsid w:val="69EB7F2E"/>
    <w:rsid w:val="6B7C2D67"/>
    <w:rsid w:val="6D3C2A7C"/>
    <w:rsid w:val="712858BA"/>
    <w:rsid w:val="732730A9"/>
    <w:rsid w:val="733730DD"/>
    <w:rsid w:val="74617CB6"/>
    <w:rsid w:val="7B327F18"/>
    <w:rsid w:val="D3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771CAA"/>
      <w:u w:val="none"/>
    </w:rPr>
  </w:style>
  <w:style w:type="character" w:styleId="10">
    <w:name w:val="Emphasis"/>
    <w:basedOn w:val="7"/>
    <w:qFormat/>
    <w:uiPriority w:val="0"/>
    <w:rPr>
      <w:color w:val="F73131"/>
    </w:rPr>
  </w:style>
  <w:style w:type="character" w:styleId="11">
    <w:name w:val="Hyperlink"/>
    <w:basedOn w:val="7"/>
    <w:qFormat/>
    <w:uiPriority w:val="0"/>
    <w:rPr>
      <w:color w:val="2440B3"/>
      <w:u w:val="none"/>
    </w:rPr>
  </w:style>
  <w:style w:type="character" w:styleId="12">
    <w:name w:val="HTML Cite"/>
    <w:basedOn w:val="7"/>
    <w:qFormat/>
    <w:uiPriority w:val="0"/>
    <w:rPr>
      <w:color w:val="00800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1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16">
    <w:name w:val="hover28"/>
    <w:basedOn w:val="7"/>
    <w:qFormat/>
    <w:uiPriority w:val="0"/>
    <w:rPr>
      <w:color w:val="315EFB"/>
    </w:rPr>
  </w:style>
  <w:style w:type="character" w:customStyle="1" w:styleId="17">
    <w:name w:val="hover29"/>
    <w:basedOn w:val="7"/>
    <w:qFormat/>
    <w:uiPriority w:val="0"/>
  </w:style>
  <w:style w:type="character" w:customStyle="1" w:styleId="18">
    <w:name w:val="c-icon3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2021-05-16T11:15:00Z</dcterms:created>
  <dc:creator>lidan</dc:creator>
  <cp:lastModifiedBy>fanye</cp:lastModifiedBy>
  <dcterms:modified xsi:type="dcterms:W3CDTF">2024-04-22T08:39:03Z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BD622B0B5B2C4188BE91010DC6D2A246_13</vt:lpwstr>
  </property>
</Properties>
</file>