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pacing w:before="300" w:beforeAutospacing="0" w:after="300" w:afterAutospacing="0"/>
        <w:jc w:val="center"/>
        <w:rPr>
          <w:rFonts w:ascii="Arial" w:hAnsi="Arial" w:cs="Arial"/>
          <w:b/>
          <w:bCs/>
          <w:color w:val="3E3E3E"/>
          <w:sz w:val="44"/>
          <w:szCs w:val="44"/>
        </w:rPr>
      </w:pPr>
    </w:p>
    <w:p>
      <w:pPr>
        <w:pStyle w:val="6"/>
        <w:widowControl/>
        <w:spacing w:before="300" w:beforeAutospacing="0" w:after="300" w:afterAutospacing="0"/>
        <w:jc w:val="center"/>
        <w:rPr>
          <w:rFonts w:ascii="方正大标宋简体" w:hAnsi="方正大标宋简体" w:eastAsia="方正大标宋简体" w:cs="方正大标宋简体"/>
          <w:color w:val="3E3E3E"/>
          <w:sz w:val="52"/>
          <w:szCs w:val="52"/>
        </w:rPr>
      </w:pPr>
      <w:r>
        <w:rPr>
          <w:rFonts w:hint="eastAsia" w:ascii="方正大标宋简体" w:hAnsi="方正大标宋简体" w:eastAsia="方正大标宋简体" w:cs="方正大标宋简体"/>
          <w:color w:val="3E3E3E"/>
          <w:sz w:val="52"/>
          <w:szCs w:val="52"/>
        </w:rPr>
        <w:t xml:space="preserve">新时代  新目标 </w:t>
      </w:r>
    </w:p>
    <w:p>
      <w:pPr>
        <w:pStyle w:val="6"/>
        <w:widowControl/>
        <w:spacing w:before="300" w:beforeAutospacing="0" w:after="300" w:afterAutospacing="0" w:line="420" w:lineRule="atLeast"/>
        <w:jc w:val="center"/>
        <w:rPr>
          <w:rFonts w:ascii="方正大标宋简体" w:hAnsi="方正大标宋简体" w:eastAsia="方正大标宋简体" w:cs="方正大标宋简体"/>
          <w:color w:val="3E3E3E"/>
          <w:sz w:val="52"/>
          <w:szCs w:val="52"/>
        </w:rPr>
      </w:pPr>
      <w:r>
        <w:rPr>
          <w:rFonts w:hint="eastAsia" w:ascii="方正大标宋简体" w:hAnsi="方正大标宋简体" w:eastAsia="方正大标宋简体" w:cs="方正大标宋简体"/>
          <w:color w:val="3E3E3E"/>
          <w:sz w:val="52"/>
          <w:szCs w:val="52"/>
        </w:rPr>
        <w:t>群策群力铸造教育的新辉煌</w:t>
      </w:r>
    </w:p>
    <w:p>
      <w:pPr>
        <w:pStyle w:val="6"/>
        <w:widowControl/>
        <w:spacing w:before="300" w:beforeAutospacing="0" w:after="300" w:afterAutospacing="0" w:line="420" w:lineRule="atLeast"/>
        <w:jc w:val="center"/>
        <w:rPr>
          <w:rFonts w:ascii="仿宋_GB2312" w:hAnsi="仿宋_GB2312" w:eastAsia="仿宋_GB2312" w:cs="仿宋_GB2312"/>
          <w:color w:val="3E3E3E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E3E3E"/>
          <w:sz w:val="32"/>
          <w:szCs w:val="32"/>
        </w:rPr>
        <w:t>——陆河县螺溪镇教育强镇复评自评报告</w:t>
      </w:r>
    </w:p>
    <w:p>
      <w:pPr>
        <w:pStyle w:val="6"/>
        <w:widowControl/>
        <w:spacing w:before="300" w:beforeAutospacing="0" w:after="300" w:afterAutospacing="0"/>
        <w:jc w:val="center"/>
        <w:rPr>
          <w:rFonts w:ascii="Arial" w:hAnsi="Arial" w:cs="Arial"/>
          <w:b/>
          <w:bCs/>
          <w:color w:val="3E3E3E"/>
          <w:sz w:val="44"/>
          <w:szCs w:val="44"/>
        </w:rPr>
      </w:pPr>
    </w:p>
    <w:p>
      <w:pPr>
        <w:pStyle w:val="6"/>
        <w:widowControl/>
        <w:spacing w:before="300" w:beforeAutospacing="0" w:after="300" w:afterAutospacing="0"/>
        <w:jc w:val="center"/>
        <w:rPr>
          <w:rFonts w:ascii="Arial" w:hAnsi="Arial" w:cs="Arial"/>
          <w:b/>
          <w:bCs/>
          <w:color w:val="3E3E3E"/>
          <w:sz w:val="44"/>
          <w:szCs w:val="44"/>
        </w:rPr>
      </w:pPr>
    </w:p>
    <w:p>
      <w:pPr>
        <w:pStyle w:val="6"/>
        <w:widowControl/>
        <w:spacing w:before="300" w:beforeAutospacing="0" w:after="300" w:afterAutospacing="0"/>
        <w:jc w:val="center"/>
        <w:rPr>
          <w:rFonts w:ascii="Arial" w:hAnsi="Arial" w:cs="Arial"/>
          <w:b/>
          <w:bCs/>
          <w:color w:val="3E3E3E"/>
          <w:sz w:val="44"/>
          <w:szCs w:val="44"/>
        </w:rPr>
      </w:pPr>
    </w:p>
    <w:p>
      <w:pPr>
        <w:pStyle w:val="6"/>
        <w:widowControl/>
        <w:spacing w:before="300" w:beforeAutospacing="0" w:after="300" w:afterAutospacing="0"/>
        <w:jc w:val="center"/>
        <w:rPr>
          <w:rFonts w:ascii="Arial" w:hAnsi="Arial" w:cs="Arial"/>
          <w:b/>
          <w:bCs/>
          <w:color w:val="3E3E3E"/>
          <w:sz w:val="44"/>
          <w:szCs w:val="44"/>
        </w:rPr>
      </w:pPr>
    </w:p>
    <w:p>
      <w:pPr>
        <w:pStyle w:val="6"/>
        <w:widowControl/>
        <w:spacing w:before="300" w:beforeAutospacing="0" w:after="300" w:afterAutospacing="0"/>
        <w:jc w:val="center"/>
        <w:rPr>
          <w:rFonts w:ascii="Arial" w:hAnsi="Arial" w:cs="Arial"/>
          <w:b/>
          <w:bCs/>
          <w:color w:val="3E3E3E"/>
          <w:sz w:val="44"/>
          <w:szCs w:val="44"/>
        </w:rPr>
      </w:pPr>
    </w:p>
    <w:p>
      <w:pPr>
        <w:pStyle w:val="6"/>
        <w:widowControl/>
        <w:spacing w:before="300" w:beforeAutospacing="0" w:after="300" w:afterAutospacing="0"/>
        <w:jc w:val="center"/>
        <w:rPr>
          <w:rFonts w:ascii="Arial" w:hAnsi="Arial" w:cs="Arial"/>
          <w:b/>
          <w:bCs/>
          <w:color w:val="3E3E3E"/>
          <w:sz w:val="44"/>
          <w:szCs w:val="44"/>
        </w:rPr>
      </w:pPr>
    </w:p>
    <w:p>
      <w:pPr>
        <w:pStyle w:val="6"/>
        <w:widowControl/>
        <w:spacing w:before="300" w:beforeAutospacing="0" w:after="300" w:afterAutospacing="0"/>
        <w:jc w:val="center"/>
        <w:rPr>
          <w:rFonts w:ascii="Arial" w:hAnsi="Arial" w:cs="Arial"/>
          <w:b/>
          <w:bCs/>
          <w:color w:val="3E3E3E"/>
          <w:sz w:val="44"/>
          <w:szCs w:val="44"/>
        </w:rPr>
      </w:pPr>
    </w:p>
    <w:p>
      <w:pPr>
        <w:pStyle w:val="6"/>
        <w:widowControl/>
        <w:spacing w:before="300" w:beforeAutospacing="0" w:after="300" w:afterAutospacing="0"/>
        <w:jc w:val="center"/>
        <w:rPr>
          <w:rFonts w:ascii="Arial" w:hAnsi="Arial" w:cs="Arial"/>
          <w:b/>
          <w:bCs/>
          <w:color w:val="3E3E3E"/>
          <w:sz w:val="32"/>
          <w:szCs w:val="32"/>
        </w:rPr>
      </w:pPr>
      <w:r>
        <w:rPr>
          <w:rFonts w:hint="eastAsia" w:ascii="Arial" w:hAnsi="Arial" w:cs="Arial"/>
          <w:b/>
          <w:bCs/>
          <w:color w:val="3E3E3E"/>
          <w:sz w:val="32"/>
          <w:szCs w:val="32"/>
        </w:rPr>
        <w:t>陆河县螺溪镇人民政府</w:t>
      </w:r>
    </w:p>
    <w:p>
      <w:pPr>
        <w:pStyle w:val="6"/>
        <w:widowControl/>
        <w:spacing w:before="300" w:beforeAutospacing="0" w:after="300" w:afterAutospacing="0"/>
        <w:jc w:val="center"/>
        <w:rPr>
          <w:rFonts w:asciiTheme="minorEastAsia" w:hAnsiTheme="minorEastAsia" w:cstheme="minorEastAsia"/>
          <w:b/>
          <w:bCs/>
          <w:color w:val="3E3E3E"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3E3E3E"/>
          <w:sz w:val="32"/>
          <w:szCs w:val="32"/>
        </w:rPr>
        <w:t>二○一八年三月</w:t>
      </w:r>
    </w:p>
    <w:p>
      <w:pPr>
        <w:pStyle w:val="6"/>
        <w:widowControl/>
        <w:spacing w:before="300" w:beforeAutospacing="0" w:after="300" w:afterAutospacing="0"/>
        <w:jc w:val="both"/>
        <w:rPr>
          <w:rFonts w:ascii="Arial" w:hAnsi="Arial" w:cs="Arial"/>
          <w:b/>
          <w:bCs/>
          <w:color w:val="3E3E3E"/>
          <w:sz w:val="44"/>
          <w:szCs w:val="44"/>
        </w:rPr>
      </w:pPr>
    </w:p>
    <w:p>
      <w:pPr>
        <w:ind w:firstLine="640" w:firstLineChars="200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我镇党委、政府</w:t>
      </w:r>
      <w:r>
        <w:rPr>
          <w:rFonts w:hint="eastAsia" w:ascii="仿宋_GB2312" w:hAnsi="宋体" w:eastAsia="仿宋_GB2312"/>
          <w:bCs/>
          <w:sz w:val="32"/>
          <w:szCs w:val="32"/>
        </w:rPr>
        <w:t>以习近平新时代中国特色社会主义思想为指针，不忘初心，牢记使命，落实立德树人的根本任务，</w:t>
      </w:r>
      <w:r>
        <w:rPr>
          <w:rFonts w:hint="eastAsia" w:ascii="仿宋_GB2312" w:hAnsi="仿宋_GB2312" w:eastAsia="仿宋_GB2312" w:cs="仿宋_GB2312"/>
          <w:sz w:val="32"/>
          <w:szCs w:val="32"/>
        </w:rPr>
        <w:t>把教育作为中心工作，开拓创新，真抓实干，加大投入，提升教育内涵，推动全镇教育均衡优质发展。</w:t>
      </w:r>
      <w:r>
        <w:rPr>
          <w:rFonts w:hint="eastAsia" w:ascii="仿宋_GB2312" w:hAnsi="宋体" w:eastAsia="仿宋_GB2312"/>
          <w:bCs/>
          <w:sz w:val="32"/>
          <w:szCs w:val="32"/>
        </w:rPr>
        <w:t>2014年12月通过广东省教育强镇验收以来，我镇</w:t>
      </w:r>
      <w:r>
        <w:rPr>
          <w:rFonts w:hint="eastAsia" w:ascii="仿宋_GB2312" w:hAnsi="仿宋_GB2312" w:eastAsia="仿宋_GB2312" w:cs="仿宋_GB2312"/>
          <w:sz w:val="32"/>
          <w:szCs w:val="32"/>
        </w:rPr>
        <w:t>对照标准，不断完善办学条件，巩固“创强”成果，全镇教育事业上了新的台阶。</w:t>
      </w:r>
      <w:r>
        <w:rPr>
          <w:rFonts w:hint="eastAsia" w:ascii="仿宋_GB2312" w:hAnsi="宋体" w:eastAsia="仿宋_GB2312"/>
          <w:bCs/>
          <w:sz w:val="32"/>
          <w:szCs w:val="32"/>
        </w:rPr>
        <w:t>对照《广东省教育强镇督导验收方案》指标体系及省督导验收组的整改要求，就我镇申报广东省教育强镇复评作如下自评报告。</w:t>
      </w:r>
    </w:p>
    <w:p>
      <w:pPr>
        <w:ind w:firstLine="643" w:firstLineChars="200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一、基本概况</w:t>
      </w:r>
    </w:p>
    <w:p>
      <w:pPr>
        <w:ind w:firstLine="640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螺溪镇地处陆河县北部，</w:t>
      </w:r>
      <w:r>
        <w:rPr>
          <w:rFonts w:hint="eastAsia" w:ascii="仿宋_GB2312" w:hAnsi="宋体" w:eastAsia="仿宋_GB2312"/>
          <w:kern w:val="0"/>
          <w:sz w:val="32"/>
          <w:szCs w:val="32"/>
        </w:rPr>
        <w:t>镇域面积153平方公里，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常住人口3.5万人，镇域内矿产资源丰富，自然生态环境优美，文化底蕴深厚，百姓崇文尚学，民风纯朴，</w:t>
      </w:r>
      <w:r>
        <w:rPr>
          <w:rFonts w:hint="eastAsia" w:ascii="仿宋_GB2312" w:hAnsi="仿宋_GB2312" w:eastAsia="仿宋_GB2312" w:cs="仿宋_GB2312"/>
          <w:sz w:val="32"/>
          <w:szCs w:val="32"/>
        </w:rPr>
        <w:t>是“全国创建文明村镇工作先进村镇”、“广东省固本强基工程省级示范点”、“广东省生态示范镇”、“广东省文明村镇”、“广东省宜居示范村镇”。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全镇下辖16个村（居）委，设初中1所、小学11所、</w:t>
      </w:r>
      <w:r>
        <w:rPr>
          <w:rFonts w:hint="eastAsia" w:ascii="仿宋_GB2312" w:hAnsi="仿宋_GB2312" w:eastAsia="仿宋_GB2312" w:cs="仿宋_GB2312"/>
          <w:sz w:val="32"/>
          <w:szCs w:val="32"/>
        </w:rPr>
        <w:t>幼儿园2所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/>
          <w:kern w:val="0"/>
          <w:sz w:val="32"/>
          <w:szCs w:val="32"/>
        </w:rPr>
        <w:t>在校（园）学生3786名，其中中学882人，小学2010人，在园（校）幼儿894人；全镇教职工326人，其中初中104人，小学173人，幼儿园49人。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二、整改情况</w:t>
      </w:r>
    </w:p>
    <w:p>
      <w:pPr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根据验收组的验收意见，我镇进行了以下几项整改工作：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1、规范学前教育，提升办园水平。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镇党委、政府高度重视发展学前教育，投入90多万元对镇中心幼儿园进行升级改造，投入40多万元完善康乐幼儿园园舍和保教设施设备，开展了形式多样的幼儿园教师业务培训、学习，有效提高了全镇学前教育水平。</w:t>
      </w:r>
    </w:p>
    <w:p>
      <w:pPr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2、加大经费投入，完善办学条件。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三年来，我镇本级投入整改经费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550多万元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。欧田小学、书村小学运动场进行了升级改造，螺溪中学修缮了教师公寓、学生厕所，中小学校园进行了绿化改造，更新、补充了师生教学计算机，中小学校安装了防雷设施，</w:t>
      </w:r>
      <w:r>
        <w:rPr>
          <w:rFonts w:hint="eastAsia" w:ascii="仿宋_GB2312" w:hAnsi="宋体" w:eastAsia="仿宋_GB2312"/>
          <w:kern w:val="0"/>
          <w:sz w:val="32"/>
          <w:szCs w:val="32"/>
        </w:rPr>
        <w:t>全部教学课室装配了多媒体平台，实现了“校校通”“班班通”，进一步充实、完善了中小学常规教仪设备、信息化装备和</w:t>
      </w:r>
      <w:r>
        <w:rPr>
          <w:rFonts w:hint="eastAsia" w:ascii="仿宋_GB2312" w:hAnsi="仿宋_GB2312" w:eastAsia="仿宋_GB2312" w:cs="仿宋_GB2312"/>
          <w:sz w:val="32"/>
          <w:szCs w:val="32"/>
        </w:rPr>
        <w:t>图书资料</w:t>
      </w:r>
      <w:r>
        <w:rPr>
          <w:rFonts w:hint="eastAsia" w:ascii="仿宋_GB2312" w:hAnsi="宋体" w:eastAsia="仿宋_GB2312"/>
          <w:kern w:val="0"/>
          <w:sz w:val="32"/>
          <w:szCs w:val="32"/>
        </w:rPr>
        <w:t>。</w:t>
      </w:r>
    </w:p>
    <w:p>
      <w:pPr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3、加强队伍建设，提高育人水平。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年来，我镇认真开展师德师风建设，注重名校长、名教师、骨干教师和学科带头人选拔和培养，组织教师参加各级各类培训，提升教师专业素养，调整教师学科结构，加强体艺卫和幼儿园教师的聘用和转岗培训，</w:t>
      </w:r>
      <w:r>
        <w:rPr>
          <w:rFonts w:hint="eastAsia" w:ascii="仿宋_GB2312" w:hAnsi="宋体" w:eastAsia="仿宋_GB2312"/>
          <w:kern w:val="0"/>
          <w:sz w:val="32"/>
          <w:szCs w:val="32"/>
        </w:rPr>
        <w:t>全力建设一支师德高、能力强、有教育情怀的师资队伍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三、主要做法和成效</w:t>
      </w:r>
    </w:p>
    <w:p>
      <w:pPr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</w:t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党政履行职责，坚持教育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优先发展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镇党委、政府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制定了《螺溪镇十三五教育发展规划》，财政投入、教师队伍建设等列入党政工作重点，</w:t>
      </w:r>
      <w:r>
        <w:rPr>
          <w:rFonts w:hint="eastAsia" w:ascii="仿宋_GB2312" w:hAnsi="宋体" w:eastAsia="仿宋_GB2312"/>
          <w:kern w:val="0"/>
          <w:sz w:val="32"/>
          <w:szCs w:val="32"/>
        </w:rPr>
        <w:t>经常召开教育工作会议，研究部署教育优质均衡发展工作，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及时研究解决涉及教育现代化建设的重大问题；建立教育管理责任制，强化督查落实，把教育工作完成情况作为镇村干部考核的主要内容。</w:t>
      </w:r>
    </w:p>
    <w:p>
      <w:pPr>
        <w:ind w:firstLine="640" w:firstLineChars="200"/>
        <w:rPr>
          <w:rFonts w:ascii="仿宋_GB2312" w:hAnsi="宋体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镇重视宣传和贯彻落实《义务教育法》和《教师法》，营造尊师重教氛围，每届镇党代会、人大会中都有一定比例的教师代表，每年召开表彰会和教师座谈会，做到政治上重视、工作上支持、生活上关心，设立了“德戚奖学助学慈善基金会”、“深圳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心铸</w:t>
      </w:r>
      <w:r>
        <w:rPr>
          <w:rFonts w:hint="eastAsia" w:ascii="仿宋_GB2312" w:hAnsi="仿宋_GB2312" w:eastAsia="仿宋_GB2312" w:cs="仿宋_GB2312"/>
          <w:sz w:val="32"/>
          <w:szCs w:val="32"/>
        </w:rPr>
        <w:t>梦基金会”、“塘卜村奖学基金会”、“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螺溪镇</w:t>
      </w:r>
      <w:r>
        <w:rPr>
          <w:rFonts w:hint="eastAsia" w:ascii="仿宋_GB2312" w:hAnsi="仿宋_GB2312" w:eastAsia="仿宋_GB2312" w:cs="仿宋_GB2312"/>
          <w:sz w:val="32"/>
          <w:szCs w:val="32"/>
        </w:rPr>
        <w:t>各安村奖学慈善基金会”、“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螺溪镇</w:t>
      </w:r>
      <w:r>
        <w:rPr>
          <w:rFonts w:hint="eastAsia" w:ascii="仿宋_GB2312" w:hAnsi="仿宋_GB2312" w:eastAsia="仿宋_GB2312" w:cs="仿宋_GB2312"/>
          <w:sz w:val="32"/>
          <w:szCs w:val="32"/>
        </w:rPr>
        <w:t>正大村奖学慈善基金会”等组织，奖教奖学，扶困助学，累计发放奖金、慰问金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 w:val="32"/>
          <w:szCs w:val="32"/>
        </w:rPr>
        <w:t>多万元。</w:t>
      </w:r>
      <w:bookmarkStart w:id="0" w:name="_GoBack"/>
      <w:bookmarkEnd w:id="0"/>
    </w:p>
    <w:p>
      <w:pPr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（二）补齐教育短板，推进教育均衡发展。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镇党委、政府重视发展、规范学前教育，认真执行县政府制定的学前教育三年行动计划，落实《3—6岁儿童学习与发展指南》，对幼儿园办园行为进行常态化督查、规范化管理。镇中心幼儿园大力改善办园条件，补充配备了大量儿童教玩具、室内外活动游戏器材；康乐幼儿园新建了多功能游乐场，改造了厨房和活动场地，安装了空调等。</w:t>
      </w:r>
    </w:p>
    <w:p>
      <w:pPr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提升学前教育水平，镇政府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多措并举，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完成了第三所镇办幼儿园的教学和生活主楼建设。2017年全镇学前教育毛入园率为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三年来，镇党委、政府</w:t>
      </w:r>
      <w:r>
        <w:rPr>
          <w:rFonts w:hint="eastAsia" w:ascii="仿宋_GB2312" w:hAnsi="宋体" w:eastAsia="仿宋_GB2312"/>
          <w:sz w:val="32"/>
          <w:szCs w:val="32"/>
        </w:rPr>
        <w:t>广开渠道、筹集教育经费，</w:t>
      </w:r>
      <w:r>
        <w:rPr>
          <w:rFonts w:hint="eastAsia" w:ascii="仿宋_GB2312" w:hAnsi="仿宋_GB2312" w:eastAsia="仿宋_GB2312" w:cs="仿宋_GB2312"/>
          <w:sz w:val="32"/>
          <w:szCs w:val="32"/>
        </w:rPr>
        <w:t>累计投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入550多万元（其中政府财政投入400万元，乡贤、私营企业主等社会力量捐款150多万元），升级改造了部分学校的运动</w:t>
      </w:r>
      <w:r>
        <w:rPr>
          <w:rFonts w:hint="eastAsia" w:ascii="仿宋_GB2312" w:hAnsi="仿宋_GB2312" w:eastAsia="仿宋_GB2312" w:cs="仿宋_GB2312"/>
          <w:sz w:val="32"/>
          <w:szCs w:val="32"/>
        </w:rPr>
        <w:t>场、教师公寓、学生厕所，绿化、整修校园，更新、补充师生教学计算机，安装校舍防雷设施，</w:t>
      </w:r>
      <w:r>
        <w:rPr>
          <w:rFonts w:hint="eastAsia" w:ascii="仿宋_GB2312" w:hAnsi="宋体" w:eastAsia="仿宋_GB2312"/>
          <w:kern w:val="0"/>
          <w:sz w:val="32"/>
          <w:szCs w:val="32"/>
        </w:rPr>
        <w:t>装配课室多媒体平台，配备、充实了教仪设备，实现“校校通”“班班通”，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小学生均图书27.8册，初中生均图书59册。全镇学校的办学条件得到全面改善，现代教育装备水平明显提升，全镇中小学校均达到了义务教育标准化学校的标准。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镇认真组织校长参加政治理论学习和专业培训，提高校长队伍政治素养和管理水平，推行校长轮岗制度，推进校长队伍知识化、年轻化、专业化建设。三年来，5位校长荣获县“先进教育工作者”、“优秀教师”荣誉称号，4所学校被评为“陆河县先进单位”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我镇高度重视教师队伍，贯彻落实教师职业道德规范，全面开展师德师风建设，通过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“专家引领，典型带动，培训培养”，</w:t>
      </w:r>
      <w:r>
        <w:rPr>
          <w:rFonts w:hint="eastAsia" w:ascii="仿宋_GB2312" w:hAnsi="仿宋_GB2312" w:eastAsia="仿宋_GB2312" w:cs="仿宋_GB2312"/>
          <w:sz w:val="32"/>
          <w:szCs w:val="32"/>
        </w:rPr>
        <w:t>鼓励老师通过函授、自学考试、网络培训等方式提升学历层次，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举办青年教师基本功比赛、说课比赛、教学论文（案例）比赛、优质课和示范课评比等活动，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提高教师业务素质和教学研究水平，推动一批教师进入名教师、骨干教师和学科带头人行列，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19人被评为市、县级骨干教师、学科带头人、名师、名班主任，</w:t>
      </w:r>
      <w:r>
        <w:rPr>
          <w:rFonts w:hint="eastAsia" w:ascii="仿宋_GB2312" w:hAnsi="仿宋_GB2312" w:eastAsia="仿宋_GB2312" w:cs="仿宋_GB2312"/>
          <w:sz w:val="32"/>
          <w:szCs w:val="32"/>
        </w:rPr>
        <w:t>承担县级以上规划课题17项（已结题10项），申报省级小课题研究13项（已结题3项），在国家级刊物发表教学论文8篇，省级25篇，市级35篇，县级以上获奖论文134篇、教学案例141篇，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45人次在优质课、说课比赛中获奖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实施素质教育，提高教育教学质量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我镇落实立德树人的根本任务，坚持德育为首，开展“养成文明习惯，创建和谐校园”活动，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通过思想品德课、法制课、班会课、团队和社会实践活动，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丰富德育教育内容，</w:t>
      </w:r>
      <w:r>
        <w:rPr>
          <w:rFonts w:hint="eastAsia" w:ascii="仿宋_GB2312" w:hAnsi="仿宋_GB2312" w:eastAsia="仿宋_GB2312" w:cs="仿宋_GB2312"/>
          <w:sz w:val="32"/>
          <w:szCs w:val="32"/>
        </w:rPr>
        <w:t>扎实开展法制、集体主义、爱国主义、文明礼仪、感恩教育，有效推进德育教育工作，提高了教育效果。全镇中小学生入学率100%，小学辍学率为0，初中年辍学率在1.5%以下；小学生德育考核优良率为89%以上、中学生为87%以上，小学学困生转化率为88%以上、中学为87%以上，学生的违法犯罪率为零，无出现重大的责任事故和安全事故，螺溪中学、螺溪小学、正大小学评为县德育示范学校，螺溪镇中心小学被评为“广东省第四批安全文明校园”。</w:t>
      </w:r>
    </w:p>
    <w:p>
      <w:pPr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近年来，我镇坚持“办好每一所学校，教好每一个学生”的理念，全面推行新课程改革，严格落实课程计划，开足开齐各科课程，狠抓常规教学工作，加强教学管理，全面推广课改经验，努力培养学生的自主、合作、探究精神，稳步提高教育教学质量。10多人次获省级奖励，31人次获县级奖励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螺溪中学综合成绩居全县前三名，</w:t>
      </w:r>
      <w:r>
        <w:rPr>
          <w:rFonts w:hint="eastAsia" w:ascii="仿宋_GB2312" w:hAnsi="仿宋_GB2312" w:eastAsia="仿宋_GB2312" w:cs="仿宋_GB2312"/>
          <w:sz w:val="32"/>
          <w:szCs w:val="32"/>
        </w:rPr>
        <w:t>小学教学质量管理综合评价位列全县前三名，小学毕业测试语文合格率 95.2%、数学94.4 %、英语95.5%，初中毕业考试全科合格率91.4 %，初中升学率97％。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镇各学校高度重视学生在体育、艺术等方面的特长发展，结合实际开展美术、舞蹈、作文、英语、体育、书画、手工等课外活动，积极开展文体竞赛和音乐美术展示活动，举行田径运动会和球类比赛，组织参加市、县田径运动会，为体育特长生提供展示平台，不断提高学生的体育竞技水平，提高学生的身体素质。为学生特长发展搭建平台，螺溪中学在七届县中学生运动会中，有五届获得团体总分第一、金牌数第一的好成绩，100人次在县级以上文体类比赛中获奖，螺溪中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和各小学</w:t>
      </w:r>
      <w:r>
        <w:rPr>
          <w:rFonts w:hint="eastAsia" w:ascii="仿宋_GB2312" w:hAnsi="仿宋_GB2312" w:eastAsia="仿宋_GB2312" w:cs="仿宋_GB2312"/>
          <w:sz w:val="32"/>
          <w:szCs w:val="32"/>
        </w:rPr>
        <w:t>在汕尾市首届中小学田径运动会初中组、小学组分别获得团体总分第一名、第三名，小学学生体育课考核合格率为100%，体质健康标准合格率为96%，优秀率为26%；中学生体育课考核合格率为95%，体质健康标准合格率为97%，优秀率为27%；中小学生近视眼新发病率在11%以下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 存在问题和努力方向</w:t>
      </w:r>
    </w:p>
    <w:p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1、学校布局和办学条件有待进一步</w:t>
      </w:r>
      <w:r>
        <w:rPr>
          <w:rFonts w:hint="eastAsia" w:ascii="仿宋_GB2312" w:hAnsi="仿宋_GB2312" w:eastAsia="仿宋_GB2312" w:cs="仿宋_GB2312"/>
          <w:sz w:val="32"/>
          <w:szCs w:val="32"/>
        </w:rPr>
        <w:t>完善和</w:t>
      </w:r>
      <w:r>
        <w:rPr>
          <w:rFonts w:hint="eastAsia" w:ascii="仿宋_GB2312" w:hAnsi="宋体" w:eastAsia="仿宋_GB2312"/>
          <w:sz w:val="32"/>
          <w:szCs w:val="32"/>
        </w:rPr>
        <w:t>优化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，教育教学质量仍有待进一步提高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教师队伍整体素质仍需进一步提升，教科研有待进一步加强。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针对我镇教育事业发展存在的问题，镇委镇政府将确实履行教育职责，</w:t>
      </w:r>
      <w:r>
        <w:rPr>
          <w:rFonts w:hint="eastAsia" w:ascii="仿宋_GB2312" w:hAnsi="仿宋_GB2312" w:eastAsia="仿宋_GB2312" w:cs="仿宋_GB2312"/>
          <w:sz w:val="32"/>
          <w:szCs w:val="32"/>
        </w:rPr>
        <w:t>进一步加大对教育投入，进一步加强教师队伍建设，加大艺体教师、学前教师的培养、引进力度，不断优化办学条件，提高教师的福利待遇，加大师资培训力度，提升教科研水平，提高教育现代化和信息化水平，全面推进素质教育，不断提高教育教学质量。</w:t>
      </w:r>
    </w:p>
    <w:p>
      <w:pPr>
        <w:spacing w:line="52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五、自评结果。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对照《广东省教育强镇督导验收复评方案》的指标，我们进行了认真的自评，结果如下：政府责任67.5分，占分值98%；教育管理22分，占分值100%；办学成效9分，占分值100%；合计得分98.5分，占总分值的98.5%，各项必达条件全部达标，符合广东省教育强镇标准。谨请广东省人民政府教育督导室予以复评验收。</w:t>
      </w:r>
    </w:p>
    <w:p>
      <w:pPr>
        <w:ind w:firstLine="4480" w:firstLineChars="1400"/>
        <w:rPr>
          <w:rFonts w:ascii="仿宋_GB2312" w:hAnsi="宋体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hAnsi="宋体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hAnsi="宋体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hAnsi="宋体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hAnsi="宋体" w:eastAsia="仿宋_GB2312"/>
          <w:sz w:val="32"/>
          <w:szCs w:val="32"/>
        </w:rPr>
      </w:pPr>
    </w:p>
    <w:p>
      <w:pPr>
        <w:ind w:firstLine="4480" w:firstLineChars="14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陆河县螺溪镇人民政府</w:t>
      </w:r>
    </w:p>
    <w:p>
      <w:pPr>
        <w:ind w:firstLine="4960" w:firstLineChars="15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2018年3月8日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486" w:bottom="1440" w:left="1800" w:header="851" w:footer="992" w:gutter="0"/>
      <w:pgNumType w:fmt="decimal" w:start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大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yMZ+WxoCAAAhBAAADgAA&#10;AAAAAAABACAAAAAf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0903DA"/>
    <w:rsid w:val="000229F4"/>
    <w:rsid w:val="00067675"/>
    <w:rsid w:val="00071900"/>
    <w:rsid w:val="000E0F35"/>
    <w:rsid w:val="0011189B"/>
    <w:rsid w:val="00161A95"/>
    <w:rsid w:val="0016504A"/>
    <w:rsid w:val="001E461E"/>
    <w:rsid w:val="001E7746"/>
    <w:rsid w:val="00262762"/>
    <w:rsid w:val="003764B7"/>
    <w:rsid w:val="004265AF"/>
    <w:rsid w:val="00443ADE"/>
    <w:rsid w:val="004707EA"/>
    <w:rsid w:val="004A0377"/>
    <w:rsid w:val="004C42FC"/>
    <w:rsid w:val="005101EA"/>
    <w:rsid w:val="00522848"/>
    <w:rsid w:val="00570EC8"/>
    <w:rsid w:val="005E6A29"/>
    <w:rsid w:val="00642695"/>
    <w:rsid w:val="006D0D72"/>
    <w:rsid w:val="006D4245"/>
    <w:rsid w:val="006E7319"/>
    <w:rsid w:val="006F2BEC"/>
    <w:rsid w:val="007118B8"/>
    <w:rsid w:val="00714D84"/>
    <w:rsid w:val="007348EA"/>
    <w:rsid w:val="00763FBD"/>
    <w:rsid w:val="00840ABF"/>
    <w:rsid w:val="00851B03"/>
    <w:rsid w:val="008F10A8"/>
    <w:rsid w:val="00920C4B"/>
    <w:rsid w:val="0093622F"/>
    <w:rsid w:val="009456E7"/>
    <w:rsid w:val="009C61AC"/>
    <w:rsid w:val="00A60375"/>
    <w:rsid w:val="00A9141C"/>
    <w:rsid w:val="00AC1DFA"/>
    <w:rsid w:val="00AE40B4"/>
    <w:rsid w:val="00B3374E"/>
    <w:rsid w:val="00B347A3"/>
    <w:rsid w:val="00BB19E8"/>
    <w:rsid w:val="00BC19A7"/>
    <w:rsid w:val="00BD00FA"/>
    <w:rsid w:val="00BE3EFF"/>
    <w:rsid w:val="00C45D3D"/>
    <w:rsid w:val="00CA5EE0"/>
    <w:rsid w:val="00CC709D"/>
    <w:rsid w:val="00CE6CFA"/>
    <w:rsid w:val="00D21159"/>
    <w:rsid w:val="00D73D68"/>
    <w:rsid w:val="00D76E49"/>
    <w:rsid w:val="00D87405"/>
    <w:rsid w:val="00DA03D2"/>
    <w:rsid w:val="00DB08C4"/>
    <w:rsid w:val="00EB71FE"/>
    <w:rsid w:val="00EC00CC"/>
    <w:rsid w:val="00EF5E64"/>
    <w:rsid w:val="00F05AA4"/>
    <w:rsid w:val="00F95C30"/>
    <w:rsid w:val="00F97E41"/>
    <w:rsid w:val="00FB296C"/>
    <w:rsid w:val="03DF23A7"/>
    <w:rsid w:val="0D430622"/>
    <w:rsid w:val="0E034971"/>
    <w:rsid w:val="0F8E1D4F"/>
    <w:rsid w:val="1408471B"/>
    <w:rsid w:val="159402B2"/>
    <w:rsid w:val="16C76BB6"/>
    <w:rsid w:val="19210FE2"/>
    <w:rsid w:val="196D1B45"/>
    <w:rsid w:val="19750F7C"/>
    <w:rsid w:val="1AE32266"/>
    <w:rsid w:val="1B6A75CA"/>
    <w:rsid w:val="1CA92B06"/>
    <w:rsid w:val="2034614D"/>
    <w:rsid w:val="22F62465"/>
    <w:rsid w:val="25594225"/>
    <w:rsid w:val="27071764"/>
    <w:rsid w:val="28B414BF"/>
    <w:rsid w:val="29D32B58"/>
    <w:rsid w:val="2D6B4A6A"/>
    <w:rsid w:val="2E197E79"/>
    <w:rsid w:val="342076D4"/>
    <w:rsid w:val="357D0CA4"/>
    <w:rsid w:val="3BB97199"/>
    <w:rsid w:val="41E4423D"/>
    <w:rsid w:val="425608F7"/>
    <w:rsid w:val="434F6874"/>
    <w:rsid w:val="46E0655D"/>
    <w:rsid w:val="49515D96"/>
    <w:rsid w:val="503B0F3B"/>
    <w:rsid w:val="5142251C"/>
    <w:rsid w:val="520D1C84"/>
    <w:rsid w:val="57614B79"/>
    <w:rsid w:val="65D95E07"/>
    <w:rsid w:val="65EA651C"/>
    <w:rsid w:val="6B6E26C3"/>
    <w:rsid w:val="6B9653E8"/>
    <w:rsid w:val="6C454BDB"/>
    <w:rsid w:val="6D682254"/>
    <w:rsid w:val="6E0903DA"/>
    <w:rsid w:val="70A02E30"/>
    <w:rsid w:val="74473294"/>
    <w:rsid w:val="79505A88"/>
    <w:rsid w:val="7CA048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525</Words>
  <Characters>2998</Characters>
  <Lines>24</Lines>
  <Paragraphs>7</Paragraphs>
  <ScaleCrop>false</ScaleCrop>
  <LinksUpToDate>false</LinksUpToDate>
  <CharactersWithSpaces>3516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2018-02-26T08:44:00Z</dcterms:created>
  <dc:creator>感恩1416192901</dc:creator>
  <cp:lastModifiedBy>感恩1416192901</cp:lastModifiedBy>
  <cp:lastPrinted>2018-03-12T08:18:00Z</cp:lastPrinted>
  <dcterms:modified xsi:type="dcterms:W3CDTF">2018-03-20T06:20:33Z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