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54" w:rsidRDefault="00D86A5D" w:rsidP="00B3540F">
      <w:pPr>
        <w:shd w:val="clear" w:color="auto" w:fill="FFFFFF"/>
        <w:snapToGrid w:val="0"/>
        <w:spacing w:line="580" w:lineRule="exact"/>
        <w:jc w:val="center"/>
        <w:rPr>
          <w:rFonts w:ascii="方正小标宋简体" w:eastAsia="方正小标宋简体" w:hAnsi="Arial" w:cs="Arial"/>
          <w:kern w:val="0"/>
          <w:sz w:val="44"/>
          <w:szCs w:val="44"/>
        </w:rPr>
      </w:pPr>
      <w:r>
        <w:rPr>
          <w:rFonts w:ascii="方正小标宋简体" w:eastAsia="方正小标宋简体" w:hAnsi="Arial" w:cs="Arial" w:hint="eastAsia"/>
          <w:kern w:val="0"/>
          <w:sz w:val="44"/>
          <w:szCs w:val="44"/>
        </w:rPr>
        <w:t>汕尾</w:t>
      </w:r>
      <w:r w:rsidR="00D31354">
        <w:rPr>
          <w:rFonts w:ascii="方正小标宋简体" w:eastAsia="方正小标宋简体" w:hAnsi="Arial" w:cs="Arial" w:hint="eastAsia"/>
          <w:kern w:val="0"/>
          <w:sz w:val="44"/>
          <w:szCs w:val="44"/>
        </w:rPr>
        <w:t>市农业局</w:t>
      </w:r>
      <w:r w:rsidR="00D31354" w:rsidRPr="00D31354">
        <w:rPr>
          <w:rFonts w:ascii="方正小标宋简体" w:eastAsia="方正小标宋简体" w:hAnsi="Arial" w:cs="Arial" w:hint="eastAsia"/>
          <w:kern w:val="0"/>
          <w:sz w:val="44"/>
          <w:szCs w:val="44"/>
        </w:rPr>
        <w:t>通过法定途径分类处理信访投诉</w:t>
      </w:r>
    </w:p>
    <w:p w:rsidR="00D31354" w:rsidRDefault="00D31354" w:rsidP="00B3540F">
      <w:pPr>
        <w:shd w:val="clear" w:color="auto" w:fill="FFFFFF"/>
        <w:snapToGrid w:val="0"/>
        <w:spacing w:line="580" w:lineRule="exact"/>
        <w:jc w:val="center"/>
        <w:rPr>
          <w:rFonts w:ascii="方正小标宋简体" w:eastAsia="方正小标宋简体" w:hAnsi="Arial" w:cs="Arial" w:hint="eastAsia"/>
          <w:kern w:val="0"/>
          <w:sz w:val="44"/>
          <w:szCs w:val="44"/>
        </w:rPr>
      </w:pPr>
      <w:r w:rsidRPr="00D31354">
        <w:rPr>
          <w:rFonts w:ascii="方正小标宋简体" w:eastAsia="方正小标宋简体" w:hAnsi="Arial" w:cs="Arial" w:hint="eastAsia"/>
          <w:kern w:val="0"/>
          <w:sz w:val="44"/>
          <w:szCs w:val="44"/>
        </w:rPr>
        <w:t>请求清单</w:t>
      </w:r>
    </w:p>
    <w:p w:rsidR="00D86A5D" w:rsidRPr="00D31354" w:rsidRDefault="00D86A5D" w:rsidP="00B3540F">
      <w:pPr>
        <w:shd w:val="clear" w:color="auto" w:fill="FFFFFF"/>
        <w:snapToGrid w:val="0"/>
        <w:spacing w:line="580" w:lineRule="exact"/>
        <w:jc w:val="center"/>
        <w:rPr>
          <w:rFonts w:ascii="方正小标宋简体" w:eastAsia="方正小标宋简体" w:hAnsi="Arial" w:cs="Arial"/>
          <w:kern w:val="0"/>
          <w:sz w:val="44"/>
          <w:szCs w:val="44"/>
        </w:rPr>
      </w:pP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b/>
          <w:bCs/>
          <w:kern w:val="0"/>
          <w:sz w:val="32"/>
          <w:szCs w:val="32"/>
        </w:rPr>
        <w:t>一、投诉求决类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（一）农村土地承包经营纠纷</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双方协商解决，请求村民委员会、乡（镇）人民政府等调解解决，向农村土地承包仲裁机构申请仲裁或向人民法院起诉。</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法律依据：</w:t>
      </w:r>
      <w:r w:rsidRPr="00D31354">
        <w:rPr>
          <w:rFonts w:ascii="仿宋_GB2312" w:eastAsia="仿宋_GB2312" w:hAnsi="Arial" w:cs="Arial" w:hint="eastAsia"/>
          <w:kern w:val="0"/>
          <w:sz w:val="32"/>
          <w:szCs w:val="32"/>
        </w:rPr>
        <w:t>《中华人民共和国农村土地承包法》、《中华人民共和国农村土地承包经营纠纷调解仲裁法》</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《中华人民共和国农村土地承包法》第五十一条 </w:t>
      </w:r>
      <w:r w:rsidRPr="00D31354">
        <w:rPr>
          <w:rFonts w:ascii="仿宋_GB2312" w:eastAsia="仿宋_GB2312" w:hAnsi="Arial" w:cs="Arial" w:hint="eastAsia"/>
          <w:kern w:val="0"/>
          <w:sz w:val="32"/>
          <w:szCs w:val="32"/>
        </w:rPr>
        <w:t>因土地承包经营发生纠纷的，双方当事人可以通过协商解决，也可以请求村民委员会、乡（镇）人民政府等调解解决。</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当事人不愿协商、调解或者协商、调解不成的，可以向农村土地承包仲裁机构申请仲裁，也可以直接向人民法院起诉。</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第五十二条 </w:t>
      </w:r>
      <w:r w:rsidRPr="00D31354">
        <w:rPr>
          <w:rFonts w:ascii="仿宋_GB2312" w:eastAsia="仿宋_GB2312" w:hAnsi="Arial" w:cs="Arial" w:hint="eastAsia"/>
          <w:kern w:val="0"/>
          <w:sz w:val="32"/>
          <w:szCs w:val="32"/>
        </w:rPr>
        <w:t>当事人对农村土地承包仲裁机构的仲裁裁决不服的，可以在收到裁决书之日起三十日内向人民法院起诉。逾期不起诉的，裁决书即发生法律效力。</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《中华人民共和国农村土地承包经营纠纷调解仲裁法》第二条 </w:t>
      </w:r>
      <w:r w:rsidRPr="00D31354">
        <w:rPr>
          <w:rFonts w:ascii="仿宋_GB2312" w:eastAsia="仿宋_GB2312" w:hAnsi="Arial" w:cs="Arial" w:hint="eastAsia"/>
          <w:kern w:val="0"/>
          <w:sz w:val="32"/>
          <w:szCs w:val="32"/>
        </w:rPr>
        <w:t>农村土地承包经营纠纷调解和仲裁，适用本法。</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农村土地承包经营纠纷包括：</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lastRenderedPageBreak/>
        <w:t xml:space="preserve">　　（一）因订立、履行、变更、解除和终止农村土地承包合同发生的纠纷；</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（二）因农村土地承包经营权转包、出租、互换、转让、入股等流转发生的纠纷；</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（三）因收回、调整承包地发生的纠纷；</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（四）因确认农村土地承包经营权发生的纠纷；</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（五）因侵害农村土地承包经营权发生的纠纷；</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（六）法律、法规规定的其他农村土地承包经营纠纷。</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因征收集体所有的土地及其补偿发生的纠纷，不属于农村土地承包仲裁委员会的受理范围，可以通过行政复议或者诉讼等方式解决。</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（二）生产、经营假劣种子</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向县级以上人民政府农业、林业行政主管部门或者工商行政管理机关反映，进行行政处罚；构成犯罪的，依法追究刑事责任。</w:t>
      </w:r>
    </w:p>
    <w:p w:rsidR="00D31354" w:rsidRDefault="00D31354" w:rsidP="00201982">
      <w:pPr>
        <w:shd w:val="clear" w:color="auto" w:fill="FFFFFF"/>
        <w:snapToGrid w:val="0"/>
        <w:spacing w:line="580" w:lineRule="exact"/>
        <w:ind w:firstLine="630"/>
        <w:jc w:val="left"/>
        <w:rPr>
          <w:rFonts w:ascii="仿宋_GB2312" w:eastAsia="仿宋_GB2312" w:hAnsi="Arial" w:cs="Arial"/>
          <w:kern w:val="0"/>
          <w:sz w:val="32"/>
          <w:szCs w:val="32"/>
        </w:rPr>
      </w:pPr>
      <w:r w:rsidRPr="00D31354">
        <w:rPr>
          <w:rFonts w:ascii="仿宋_GB2312" w:eastAsia="仿宋_GB2312" w:hAnsi="Arial" w:cs="Arial" w:hint="eastAsia"/>
          <w:b/>
          <w:bCs/>
          <w:kern w:val="0"/>
          <w:sz w:val="32"/>
          <w:szCs w:val="32"/>
        </w:rPr>
        <w:t>法律依据：</w:t>
      </w:r>
      <w:r w:rsidRPr="00D31354">
        <w:rPr>
          <w:rFonts w:ascii="仿宋_GB2312" w:eastAsia="仿宋_GB2312" w:hAnsi="Arial" w:cs="Arial" w:hint="eastAsia"/>
          <w:kern w:val="0"/>
          <w:sz w:val="32"/>
          <w:szCs w:val="32"/>
        </w:rPr>
        <w:t>《中华人民共和国种子法》</w:t>
      </w:r>
    </w:p>
    <w:p w:rsidR="00201982" w:rsidRDefault="00201982" w:rsidP="00201982">
      <w:pPr>
        <w:shd w:val="clear" w:color="auto" w:fill="FFFFFF"/>
        <w:snapToGrid w:val="0"/>
        <w:spacing w:line="580" w:lineRule="exact"/>
        <w:ind w:firstLine="630"/>
        <w:jc w:val="left"/>
        <w:rPr>
          <w:rFonts w:ascii="仿宋_GB2312" w:eastAsia="仿宋_GB2312" w:hAnsi="Arial" w:cs="Arial"/>
          <w:kern w:val="0"/>
          <w:sz w:val="32"/>
          <w:szCs w:val="32"/>
        </w:rPr>
      </w:pPr>
      <w:r w:rsidRPr="00201982">
        <w:rPr>
          <w:rFonts w:ascii="仿宋_GB2312" w:eastAsia="仿宋_GB2312" w:hAnsi="Arial" w:cs="Arial" w:hint="eastAsia"/>
          <w:b/>
          <w:bCs/>
          <w:kern w:val="0"/>
          <w:sz w:val="32"/>
          <w:szCs w:val="32"/>
        </w:rPr>
        <w:t>第四十九条</w:t>
      </w:r>
      <w:r w:rsidRPr="00201982">
        <w:rPr>
          <w:rFonts w:ascii="仿宋_GB2312" w:eastAsia="仿宋_GB2312" w:hAnsi="Arial" w:cs="Arial" w:hint="eastAsia"/>
          <w:kern w:val="0"/>
          <w:sz w:val="32"/>
          <w:szCs w:val="32"/>
        </w:rPr>
        <w:t xml:space="preserve"> 禁止生产经营假、劣种子。农业、林业主管部门和有关部门依法打击生产经营假、劣种子的违法行为，保护农民合法权益，维护公平竞争的市场秩序。 </w:t>
      </w:r>
    </w:p>
    <w:p w:rsidR="00201982" w:rsidRPr="00201982" w:rsidRDefault="00201982" w:rsidP="00201982">
      <w:pPr>
        <w:shd w:val="clear" w:color="auto" w:fill="FFFFFF"/>
        <w:snapToGrid w:val="0"/>
        <w:spacing w:line="580" w:lineRule="exact"/>
        <w:ind w:firstLine="630"/>
        <w:jc w:val="left"/>
        <w:rPr>
          <w:rFonts w:ascii="仿宋_GB2312" w:eastAsia="仿宋_GB2312" w:hAnsi="Arial" w:cs="Arial"/>
          <w:kern w:val="0"/>
          <w:sz w:val="32"/>
          <w:szCs w:val="32"/>
        </w:rPr>
      </w:pPr>
      <w:r w:rsidRPr="00201982">
        <w:rPr>
          <w:rFonts w:ascii="仿宋_GB2312" w:eastAsia="仿宋_GB2312" w:hAnsi="Arial" w:cs="Arial" w:hint="eastAsia"/>
          <w:kern w:val="0"/>
          <w:sz w:val="32"/>
          <w:szCs w:val="32"/>
        </w:rPr>
        <w:t>下列种子为假种子：</w:t>
      </w:r>
    </w:p>
    <w:p w:rsidR="00201982" w:rsidRPr="00201982" w:rsidRDefault="00201982" w:rsidP="00201982">
      <w:pPr>
        <w:shd w:val="clear" w:color="auto" w:fill="FFFFFF"/>
        <w:snapToGrid w:val="0"/>
        <w:spacing w:line="580" w:lineRule="exact"/>
        <w:ind w:firstLine="630"/>
        <w:jc w:val="left"/>
        <w:rPr>
          <w:rFonts w:ascii="仿宋_GB2312" w:eastAsia="仿宋_GB2312" w:hAnsi="Arial" w:cs="Arial"/>
          <w:kern w:val="0"/>
          <w:sz w:val="32"/>
          <w:szCs w:val="32"/>
        </w:rPr>
      </w:pPr>
      <w:r w:rsidRPr="00201982">
        <w:rPr>
          <w:rFonts w:ascii="仿宋_GB2312" w:eastAsia="仿宋_GB2312" w:hAnsi="Arial" w:cs="Arial" w:hint="eastAsia"/>
          <w:kern w:val="0"/>
          <w:sz w:val="32"/>
          <w:szCs w:val="32"/>
        </w:rPr>
        <w:t>（一）以非种子冒充种子或者以此种品种种子冒充其他品种</w:t>
      </w:r>
      <w:r w:rsidRPr="00201982">
        <w:rPr>
          <w:rFonts w:ascii="仿宋_GB2312" w:eastAsia="仿宋_GB2312" w:hAnsi="Arial" w:cs="Arial" w:hint="eastAsia"/>
          <w:kern w:val="0"/>
          <w:sz w:val="32"/>
          <w:szCs w:val="32"/>
        </w:rPr>
        <w:lastRenderedPageBreak/>
        <w:t xml:space="preserve">种子的； </w:t>
      </w:r>
    </w:p>
    <w:p w:rsidR="00201982" w:rsidRPr="00201982" w:rsidRDefault="00201982" w:rsidP="00201982">
      <w:pPr>
        <w:shd w:val="clear" w:color="auto" w:fill="FFFFFF"/>
        <w:snapToGrid w:val="0"/>
        <w:spacing w:line="580" w:lineRule="exact"/>
        <w:ind w:firstLine="630"/>
        <w:jc w:val="left"/>
        <w:rPr>
          <w:rFonts w:ascii="仿宋_GB2312" w:eastAsia="仿宋_GB2312" w:hAnsi="Arial" w:cs="Arial"/>
          <w:kern w:val="0"/>
          <w:sz w:val="32"/>
          <w:szCs w:val="32"/>
        </w:rPr>
      </w:pPr>
      <w:r w:rsidRPr="00201982">
        <w:rPr>
          <w:rFonts w:ascii="仿宋_GB2312" w:eastAsia="仿宋_GB2312" w:hAnsi="Arial" w:cs="Arial" w:hint="eastAsia"/>
          <w:kern w:val="0"/>
          <w:sz w:val="32"/>
          <w:szCs w:val="32"/>
        </w:rPr>
        <w:t xml:space="preserve">（二）种子种类、品种与标签标注的内容不符或者没有标签的。 </w:t>
      </w:r>
    </w:p>
    <w:p w:rsidR="00201982" w:rsidRPr="00201982" w:rsidRDefault="00201982" w:rsidP="00201982">
      <w:pPr>
        <w:shd w:val="clear" w:color="auto" w:fill="FFFFFF"/>
        <w:snapToGrid w:val="0"/>
        <w:spacing w:line="580" w:lineRule="exact"/>
        <w:ind w:firstLine="630"/>
        <w:jc w:val="left"/>
        <w:rPr>
          <w:rFonts w:ascii="仿宋_GB2312" w:eastAsia="仿宋_GB2312" w:hAnsi="Arial" w:cs="Arial"/>
          <w:kern w:val="0"/>
          <w:sz w:val="32"/>
          <w:szCs w:val="32"/>
        </w:rPr>
      </w:pPr>
      <w:r w:rsidRPr="00201982">
        <w:rPr>
          <w:rFonts w:ascii="仿宋_GB2312" w:eastAsia="仿宋_GB2312" w:hAnsi="Arial" w:cs="Arial" w:hint="eastAsia"/>
          <w:kern w:val="0"/>
          <w:sz w:val="32"/>
          <w:szCs w:val="32"/>
        </w:rPr>
        <w:t xml:space="preserve">下列种子为劣种子： </w:t>
      </w:r>
    </w:p>
    <w:p w:rsidR="00201982" w:rsidRPr="00201982" w:rsidRDefault="00201982" w:rsidP="00201982">
      <w:pPr>
        <w:shd w:val="clear" w:color="auto" w:fill="FFFFFF"/>
        <w:snapToGrid w:val="0"/>
        <w:spacing w:line="580" w:lineRule="exact"/>
        <w:ind w:firstLine="630"/>
        <w:jc w:val="left"/>
        <w:rPr>
          <w:rFonts w:ascii="仿宋_GB2312" w:eastAsia="仿宋_GB2312" w:hAnsi="Arial" w:cs="Arial"/>
          <w:kern w:val="0"/>
          <w:sz w:val="32"/>
          <w:szCs w:val="32"/>
        </w:rPr>
      </w:pPr>
      <w:r w:rsidRPr="00201982">
        <w:rPr>
          <w:rFonts w:ascii="仿宋_GB2312" w:eastAsia="仿宋_GB2312" w:hAnsi="Arial" w:cs="Arial" w:hint="eastAsia"/>
          <w:kern w:val="0"/>
          <w:sz w:val="32"/>
          <w:szCs w:val="32"/>
        </w:rPr>
        <w:t xml:space="preserve">（一）质量低于国家规定标准的； </w:t>
      </w:r>
    </w:p>
    <w:p w:rsidR="00201982" w:rsidRPr="00201982" w:rsidRDefault="00201982" w:rsidP="00201982">
      <w:pPr>
        <w:shd w:val="clear" w:color="auto" w:fill="FFFFFF"/>
        <w:snapToGrid w:val="0"/>
        <w:spacing w:line="580" w:lineRule="exact"/>
        <w:ind w:firstLine="630"/>
        <w:jc w:val="left"/>
        <w:rPr>
          <w:rFonts w:ascii="仿宋_GB2312" w:eastAsia="仿宋_GB2312" w:hAnsi="Arial" w:cs="Arial"/>
          <w:kern w:val="0"/>
          <w:sz w:val="32"/>
          <w:szCs w:val="32"/>
        </w:rPr>
      </w:pPr>
      <w:r w:rsidRPr="00201982">
        <w:rPr>
          <w:rFonts w:ascii="仿宋_GB2312" w:eastAsia="仿宋_GB2312" w:hAnsi="Arial" w:cs="Arial" w:hint="eastAsia"/>
          <w:kern w:val="0"/>
          <w:sz w:val="32"/>
          <w:szCs w:val="32"/>
        </w:rPr>
        <w:t xml:space="preserve">（二）质量低于标签标注指标的； </w:t>
      </w:r>
    </w:p>
    <w:p w:rsidR="00201982" w:rsidRPr="00201982" w:rsidRDefault="00201982" w:rsidP="00201982">
      <w:pPr>
        <w:shd w:val="clear" w:color="auto" w:fill="FFFFFF"/>
        <w:snapToGrid w:val="0"/>
        <w:spacing w:line="580" w:lineRule="exact"/>
        <w:ind w:firstLine="630"/>
        <w:jc w:val="left"/>
        <w:rPr>
          <w:rFonts w:ascii="仿宋_GB2312" w:eastAsia="仿宋_GB2312" w:hAnsi="Arial" w:cs="Arial"/>
          <w:kern w:val="0"/>
          <w:sz w:val="32"/>
          <w:szCs w:val="32"/>
        </w:rPr>
      </w:pPr>
      <w:r w:rsidRPr="00201982">
        <w:rPr>
          <w:rFonts w:ascii="仿宋_GB2312" w:eastAsia="仿宋_GB2312" w:hAnsi="Arial" w:cs="Arial" w:hint="eastAsia"/>
          <w:kern w:val="0"/>
          <w:sz w:val="32"/>
          <w:szCs w:val="32"/>
        </w:rPr>
        <w:t>（三）带有国家规定的检疫性有害生物的。</w:t>
      </w:r>
    </w:p>
    <w:p w:rsidR="00201982" w:rsidRDefault="00D31354" w:rsidP="00201982">
      <w:pPr>
        <w:shd w:val="clear" w:color="auto" w:fill="FFFFFF"/>
        <w:snapToGrid w:val="0"/>
        <w:spacing w:line="580" w:lineRule="exact"/>
        <w:ind w:firstLine="645"/>
        <w:jc w:val="left"/>
        <w:rPr>
          <w:rFonts w:ascii="仿宋_GB2312" w:eastAsia="仿宋_GB2312" w:hAnsi="Arial" w:cs="Arial"/>
          <w:kern w:val="0"/>
          <w:sz w:val="32"/>
          <w:szCs w:val="32"/>
        </w:rPr>
      </w:pPr>
      <w:r w:rsidRPr="00D31354">
        <w:rPr>
          <w:rFonts w:ascii="仿宋_GB2312" w:eastAsia="仿宋_GB2312" w:hAnsi="Arial" w:cs="Arial" w:hint="eastAsia"/>
          <w:b/>
          <w:bCs/>
          <w:kern w:val="0"/>
          <w:sz w:val="32"/>
          <w:szCs w:val="32"/>
        </w:rPr>
        <w:t>第</w:t>
      </w:r>
      <w:r w:rsidR="00201982">
        <w:rPr>
          <w:rFonts w:ascii="仿宋_GB2312" w:eastAsia="仿宋_GB2312" w:hAnsi="Arial" w:cs="Arial" w:hint="eastAsia"/>
          <w:b/>
          <w:bCs/>
          <w:kern w:val="0"/>
          <w:sz w:val="32"/>
          <w:szCs w:val="32"/>
        </w:rPr>
        <w:t>七十五</w:t>
      </w:r>
      <w:r w:rsidRPr="00D31354">
        <w:rPr>
          <w:rFonts w:ascii="仿宋_GB2312" w:eastAsia="仿宋_GB2312" w:hAnsi="Arial" w:cs="Arial" w:hint="eastAsia"/>
          <w:b/>
          <w:bCs/>
          <w:kern w:val="0"/>
          <w:sz w:val="32"/>
          <w:szCs w:val="32"/>
        </w:rPr>
        <w:t xml:space="preserve">条 </w:t>
      </w:r>
      <w:r w:rsidR="00201982" w:rsidRPr="00201982">
        <w:rPr>
          <w:rFonts w:ascii="仿宋_GB2312" w:eastAsia="仿宋_GB2312" w:hAnsi="Arial" w:cs="Arial" w:hint="eastAsia"/>
          <w:kern w:val="0"/>
          <w:sz w:val="32"/>
          <w:szCs w:val="32"/>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w:t>
      </w:r>
      <w:proofErr w:type="gramStart"/>
      <w:r w:rsidR="00201982" w:rsidRPr="00201982">
        <w:rPr>
          <w:rFonts w:ascii="仿宋_GB2312" w:eastAsia="仿宋_GB2312" w:hAnsi="Arial" w:cs="Arial" w:hint="eastAsia"/>
          <w:kern w:val="0"/>
          <w:sz w:val="32"/>
          <w:szCs w:val="32"/>
        </w:rPr>
        <w:t>并处货值</w:t>
      </w:r>
      <w:proofErr w:type="gramEnd"/>
      <w:r w:rsidR="00201982" w:rsidRPr="00201982">
        <w:rPr>
          <w:rFonts w:ascii="仿宋_GB2312" w:eastAsia="仿宋_GB2312" w:hAnsi="Arial" w:cs="Arial" w:hint="eastAsia"/>
          <w:kern w:val="0"/>
          <w:sz w:val="32"/>
          <w:szCs w:val="32"/>
        </w:rPr>
        <w:t>金额十倍以上二十倍以下罚款。 因生产经营假种子犯罪被判处有期徒刑以上刑罚的，种子企业或者其他单位的法定代表人、直接负责的主管人员自刑罚执行完毕之日起五年内不得担任种子企业的法定代表人、高级管理人员。</w:t>
      </w:r>
    </w:p>
    <w:p w:rsidR="006B756C" w:rsidRDefault="00201982" w:rsidP="006B756C">
      <w:pPr>
        <w:shd w:val="clear" w:color="auto" w:fill="FFFFFF"/>
        <w:snapToGrid w:val="0"/>
        <w:spacing w:line="580" w:lineRule="exact"/>
        <w:ind w:firstLine="645"/>
        <w:jc w:val="left"/>
        <w:rPr>
          <w:rFonts w:ascii="仿宋_GB2312" w:eastAsia="仿宋_GB2312" w:hAnsi="Arial" w:cs="Arial" w:hint="eastAsia"/>
          <w:kern w:val="0"/>
          <w:sz w:val="32"/>
          <w:szCs w:val="32"/>
        </w:rPr>
      </w:pPr>
      <w:r w:rsidRPr="00201982">
        <w:rPr>
          <w:rFonts w:ascii="仿宋_GB2312" w:eastAsia="仿宋_GB2312" w:hAnsi="Arial" w:cs="Arial" w:hint="eastAsia"/>
          <w:b/>
          <w:bCs/>
          <w:kern w:val="0"/>
          <w:sz w:val="32"/>
          <w:szCs w:val="32"/>
        </w:rPr>
        <w:t>第七十六条</w:t>
      </w:r>
      <w:r w:rsidRPr="00201982">
        <w:rPr>
          <w:rFonts w:ascii="仿宋_GB2312" w:eastAsia="仿宋_GB2312" w:hAnsi="Arial" w:cs="Arial" w:hint="eastAsia"/>
          <w:kern w:val="0"/>
          <w:sz w:val="32"/>
          <w:szCs w:val="32"/>
        </w:rPr>
        <w:t xml:space="preserve">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w:t>
      </w:r>
      <w:proofErr w:type="gramStart"/>
      <w:r w:rsidRPr="00201982">
        <w:rPr>
          <w:rFonts w:ascii="仿宋_GB2312" w:eastAsia="仿宋_GB2312" w:hAnsi="Arial" w:cs="Arial" w:hint="eastAsia"/>
          <w:kern w:val="0"/>
          <w:sz w:val="32"/>
          <w:szCs w:val="32"/>
        </w:rPr>
        <w:t>并处货值</w:t>
      </w:r>
      <w:proofErr w:type="gramEnd"/>
      <w:r w:rsidRPr="00201982">
        <w:rPr>
          <w:rFonts w:ascii="仿宋_GB2312" w:eastAsia="仿宋_GB2312" w:hAnsi="Arial" w:cs="Arial" w:hint="eastAsia"/>
          <w:kern w:val="0"/>
          <w:sz w:val="32"/>
          <w:szCs w:val="32"/>
        </w:rPr>
        <w:t>金额五倍以上十倍以下罚款；情节严重的，吊销种子生产经营许可证</w:t>
      </w:r>
      <w:r>
        <w:rPr>
          <w:rFonts w:ascii="仿宋_GB2312" w:eastAsia="仿宋_GB2312" w:hAnsi="Arial" w:cs="Arial" w:hint="eastAsia"/>
          <w:kern w:val="0"/>
          <w:sz w:val="32"/>
          <w:szCs w:val="32"/>
        </w:rPr>
        <w:t>。</w:t>
      </w:r>
      <w:r w:rsidRPr="00201982">
        <w:rPr>
          <w:rFonts w:ascii="仿宋_GB2312" w:eastAsia="仿宋_GB2312" w:hAnsi="Arial" w:cs="Arial" w:hint="eastAsia"/>
          <w:kern w:val="0"/>
          <w:sz w:val="32"/>
          <w:szCs w:val="32"/>
        </w:rPr>
        <w:t>因生产经营劣种</w:t>
      </w:r>
      <w:proofErr w:type="gramStart"/>
      <w:r w:rsidRPr="00201982">
        <w:rPr>
          <w:rFonts w:ascii="仿宋_GB2312" w:eastAsia="仿宋_GB2312" w:hAnsi="Arial" w:cs="Arial" w:hint="eastAsia"/>
          <w:kern w:val="0"/>
          <w:sz w:val="32"/>
          <w:szCs w:val="32"/>
        </w:rPr>
        <w:t>子犯罪</w:t>
      </w:r>
      <w:proofErr w:type="gramEnd"/>
      <w:r w:rsidRPr="00201982">
        <w:rPr>
          <w:rFonts w:ascii="仿宋_GB2312" w:eastAsia="仿宋_GB2312" w:hAnsi="Arial" w:cs="Arial" w:hint="eastAsia"/>
          <w:kern w:val="0"/>
          <w:sz w:val="32"/>
          <w:szCs w:val="32"/>
        </w:rPr>
        <w:t>被判处有期徒刑以上刑罚的，种</w:t>
      </w:r>
      <w:r w:rsidRPr="00201982">
        <w:rPr>
          <w:rFonts w:ascii="仿宋_GB2312" w:eastAsia="仿宋_GB2312" w:hAnsi="Arial" w:cs="Arial" w:hint="eastAsia"/>
          <w:kern w:val="0"/>
          <w:sz w:val="32"/>
          <w:szCs w:val="32"/>
        </w:rPr>
        <w:lastRenderedPageBreak/>
        <w:t>子企业或者其他单位的法定代表人、直接负责的主管人员自刑罚执行完毕之日起五年内不得担任种子企业的法定代表人、高级管理人员。</w:t>
      </w:r>
    </w:p>
    <w:p w:rsidR="00861A06" w:rsidRPr="00861A06" w:rsidRDefault="00861A06" w:rsidP="00861A06">
      <w:pPr>
        <w:shd w:val="clear" w:color="auto" w:fill="FFFFFF"/>
        <w:snapToGrid w:val="0"/>
        <w:spacing w:line="580" w:lineRule="exact"/>
        <w:ind w:firstLine="645"/>
        <w:jc w:val="left"/>
        <w:rPr>
          <w:rFonts w:ascii="仿宋_GB2312" w:eastAsia="仿宋_GB2312" w:hAnsi="Arial" w:cs="Arial"/>
          <w:kern w:val="0"/>
          <w:sz w:val="32"/>
          <w:szCs w:val="32"/>
        </w:rPr>
      </w:pPr>
      <w:r w:rsidRPr="00861A06">
        <w:rPr>
          <w:rFonts w:ascii="仿宋_GB2312" w:eastAsia="仿宋_GB2312" w:hAnsi="Arial" w:cs="Arial" w:hint="eastAsia"/>
          <w:b/>
          <w:bCs/>
          <w:kern w:val="0"/>
          <w:sz w:val="32"/>
          <w:szCs w:val="32"/>
        </w:rPr>
        <w:t>第七十八条</w:t>
      </w:r>
      <w:r w:rsidRPr="00861A06">
        <w:rPr>
          <w:rFonts w:ascii="仿宋_GB2312" w:eastAsia="仿宋_GB2312" w:hAnsi="Arial" w:cs="Arial" w:hint="eastAsia"/>
          <w:kern w:val="0"/>
          <w:sz w:val="32"/>
          <w:szCs w:val="32"/>
        </w:rPr>
        <w:t xml:space="preserve"> 违反本法第二十一条、第二十二条、第二十三条规定，有下列行为之一的，由县级以上人民政府农业、林业主管部门责令停止违法行为，没收违法所得和种子，并处二万元以上二十万元以下罚款： </w:t>
      </w:r>
    </w:p>
    <w:p w:rsidR="00861A06" w:rsidRPr="00861A06" w:rsidRDefault="00861A06" w:rsidP="00861A06">
      <w:pPr>
        <w:shd w:val="clear" w:color="auto" w:fill="FFFFFF"/>
        <w:snapToGrid w:val="0"/>
        <w:spacing w:line="580" w:lineRule="exact"/>
        <w:ind w:firstLine="645"/>
        <w:jc w:val="left"/>
        <w:rPr>
          <w:rFonts w:ascii="仿宋_GB2312" w:eastAsia="仿宋_GB2312" w:hAnsi="Arial" w:cs="Arial"/>
          <w:kern w:val="0"/>
          <w:sz w:val="32"/>
          <w:szCs w:val="32"/>
        </w:rPr>
      </w:pPr>
      <w:r w:rsidRPr="00861A06">
        <w:rPr>
          <w:rFonts w:ascii="仿宋_GB2312" w:eastAsia="仿宋_GB2312" w:hAnsi="Arial" w:cs="Arial" w:hint="eastAsia"/>
          <w:kern w:val="0"/>
          <w:sz w:val="32"/>
          <w:szCs w:val="32"/>
        </w:rPr>
        <w:t xml:space="preserve">（一）对应当审定未经审定的农作物品种进行推广、销售的； </w:t>
      </w:r>
    </w:p>
    <w:p w:rsidR="00861A06" w:rsidRDefault="00861A06" w:rsidP="00861A06">
      <w:pPr>
        <w:shd w:val="clear" w:color="auto" w:fill="FFFFFF"/>
        <w:snapToGrid w:val="0"/>
        <w:spacing w:line="580" w:lineRule="exact"/>
        <w:ind w:firstLine="645"/>
        <w:jc w:val="left"/>
        <w:rPr>
          <w:rFonts w:ascii="仿宋_GB2312" w:eastAsia="仿宋_GB2312" w:hAnsi="Arial" w:cs="Arial" w:hint="eastAsia"/>
          <w:kern w:val="0"/>
          <w:sz w:val="32"/>
          <w:szCs w:val="32"/>
        </w:rPr>
      </w:pPr>
      <w:r w:rsidRPr="00861A06">
        <w:rPr>
          <w:rFonts w:ascii="仿宋_GB2312" w:eastAsia="仿宋_GB2312" w:hAnsi="Arial" w:cs="Arial" w:hint="eastAsia"/>
          <w:kern w:val="0"/>
          <w:sz w:val="32"/>
          <w:szCs w:val="32"/>
        </w:rPr>
        <w:t xml:space="preserve">（二）作为良种推广、销售应当审定未经审定的林木品种的； </w:t>
      </w:r>
    </w:p>
    <w:p w:rsidR="00861A06" w:rsidRPr="00861A06" w:rsidRDefault="00861A06" w:rsidP="00861A06">
      <w:pPr>
        <w:shd w:val="clear" w:color="auto" w:fill="FFFFFF"/>
        <w:snapToGrid w:val="0"/>
        <w:spacing w:line="580" w:lineRule="exact"/>
        <w:ind w:firstLine="645"/>
        <w:jc w:val="left"/>
        <w:rPr>
          <w:rFonts w:ascii="仿宋_GB2312" w:eastAsia="仿宋_GB2312" w:hAnsi="Arial" w:cs="Arial"/>
          <w:kern w:val="0"/>
          <w:sz w:val="32"/>
          <w:szCs w:val="32"/>
        </w:rPr>
      </w:pPr>
      <w:r w:rsidRPr="00861A06">
        <w:rPr>
          <w:rFonts w:ascii="仿宋_GB2312" w:eastAsia="仿宋_GB2312" w:hAnsi="Arial" w:cs="Arial" w:hint="eastAsia"/>
          <w:kern w:val="0"/>
          <w:sz w:val="32"/>
          <w:szCs w:val="32"/>
        </w:rPr>
        <w:t xml:space="preserve">（三）推广、销售应当停止推广、销售的农作物品种或者林木良种的； </w:t>
      </w:r>
    </w:p>
    <w:p w:rsidR="00861A06" w:rsidRPr="00861A06" w:rsidRDefault="00861A06" w:rsidP="00861A06">
      <w:pPr>
        <w:shd w:val="clear" w:color="auto" w:fill="FFFFFF"/>
        <w:snapToGrid w:val="0"/>
        <w:spacing w:line="580" w:lineRule="exact"/>
        <w:ind w:firstLine="645"/>
        <w:jc w:val="left"/>
        <w:rPr>
          <w:rFonts w:ascii="仿宋_GB2312" w:eastAsia="仿宋_GB2312" w:hAnsi="Arial" w:cs="Arial"/>
          <w:kern w:val="0"/>
          <w:sz w:val="32"/>
          <w:szCs w:val="32"/>
        </w:rPr>
      </w:pPr>
      <w:r w:rsidRPr="00861A06">
        <w:rPr>
          <w:rFonts w:ascii="仿宋_GB2312" w:eastAsia="仿宋_GB2312" w:hAnsi="Arial" w:cs="Arial" w:hint="eastAsia"/>
          <w:kern w:val="0"/>
          <w:sz w:val="32"/>
          <w:szCs w:val="32"/>
        </w:rPr>
        <w:t xml:space="preserve">（四）对应当登记未经登记的农作物品种进行推广，或者以登记品种的名义进行销售的； </w:t>
      </w:r>
    </w:p>
    <w:p w:rsidR="00861A06" w:rsidRPr="00861A06" w:rsidRDefault="00861A06" w:rsidP="00861A06">
      <w:pPr>
        <w:shd w:val="clear" w:color="auto" w:fill="FFFFFF"/>
        <w:snapToGrid w:val="0"/>
        <w:spacing w:line="580" w:lineRule="exact"/>
        <w:ind w:firstLine="645"/>
        <w:jc w:val="left"/>
        <w:rPr>
          <w:rFonts w:ascii="仿宋_GB2312" w:eastAsia="仿宋_GB2312" w:hAnsi="Arial" w:cs="Arial"/>
          <w:kern w:val="0"/>
          <w:sz w:val="32"/>
          <w:szCs w:val="32"/>
        </w:rPr>
      </w:pPr>
      <w:r w:rsidRPr="00861A06">
        <w:rPr>
          <w:rFonts w:ascii="仿宋_GB2312" w:eastAsia="仿宋_GB2312" w:hAnsi="Arial" w:cs="Arial" w:hint="eastAsia"/>
          <w:kern w:val="0"/>
          <w:sz w:val="32"/>
          <w:szCs w:val="32"/>
        </w:rPr>
        <w:t xml:space="preserve">（五）对已撤销登记的农作物品种进行推广，或者以登记品种的名义进行销售的。 </w:t>
      </w:r>
    </w:p>
    <w:p w:rsidR="00861A06" w:rsidRPr="00861A06" w:rsidRDefault="00861A06" w:rsidP="00861A06">
      <w:pPr>
        <w:shd w:val="clear" w:color="auto" w:fill="FFFFFF"/>
        <w:snapToGrid w:val="0"/>
        <w:spacing w:line="580" w:lineRule="exact"/>
        <w:ind w:firstLine="645"/>
        <w:jc w:val="left"/>
        <w:rPr>
          <w:rFonts w:ascii="仿宋_GB2312" w:eastAsia="仿宋_GB2312" w:hAnsi="Arial" w:cs="Arial"/>
          <w:kern w:val="0"/>
          <w:sz w:val="32"/>
          <w:szCs w:val="32"/>
        </w:rPr>
      </w:pPr>
      <w:r w:rsidRPr="00861A06">
        <w:rPr>
          <w:rFonts w:ascii="仿宋_GB2312" w:eastAsia="仿宋_GB2312" w:hAnsi="Arial" w:cs="Arial" w:hint="eastAsia"/>
          <w:kern w:val="0"/>
          <w:sz w:val="32"/>
          <w:szCs w:val="32"/>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w:t>
      </w:r>
      <w:r w:rsidR="00DA59D5" w:rsidRPr="00AE2C02">
        <w:rPr>
          <w:rFonts w:ascii="仿宋_GB2312" w:eastAsia="仿宋_GB2312" w:hAnsi="Arial" w:cs="Arial" w:hint="eastAsia"/>
          <w:b/>
          <w:bCs/>
          <w:kern w:val="0"/>
          <w:sz w:val="32"/>
          <w:szCs w:val="32"/>
        </w:rPr>
        <w:t>三</w:t>
      </w:r>
      <w:r w:rsidRPr="00D31354">
        <w:rPr>
          <w:rFonts w:ascii="仿宋_GB2312" w:eastAsia="仿宋_GB2312" w:hAnsi="Arial" w:cs="Arial" w:hint="eastAsia"/>
          <w:b/>
          <w:bCs/>
          <w:kern w:val="0"/>
          <w:sz w:val="32"/>
          <w:szCs w:val="32"/>
        </w:rPr>
        <w:t>）伪造检测结果或违规生产农产品</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：向县级以上人民政府农业行政主管部门反映，进</w:t>
      </w:r>
      <w:r w:rsidRPr="00D31354">
        <w:rPr>
          <w:rFonts w:ascii="仿宋_GB2312" w:eastAsia="仿宋_GB2312" w:hAnsi="Arial" w:cs="Arial" w:hint="eastAsia"/>
          <w:kern w:val="0"/>
          <w:sz w:val="32"/>
          <w:szCs w:val="32"/>
        </w:rPr>
        <w:lastRenderedPageBreak/>
        <w:t>行行政处罚；构成犯罪的，依法追究刑事责任。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法律依据</w:t>
      </w:r>
      <w:r w:rsidRPr="00D31354">
        <w:rPr>
          <w:rFonts w:ascii="仿宋_GB2312" w:eastAsia="仿宋_GB2312" w:hAnsi="Arial" w:cs="Arial" w:hint="eastAsia"/>
          <w:kern w:val="0"/>
          <w:sz w:val="32"/>
          <w:szCs w:val="32"/>
        </w:rPr>
        <w:t>：《中华人民共和国农产品质量安全法》</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第三条 </w:t>
      </w:r>
      <w:r w:rsidRPr="00D31354">
        <w:rPr>
          <w:rFonts w:ascii="仿宋_GB2312" w:eastAsia="仿宋_GB2312" w:hAnsi="Arial" w:cs="Arial" w:hint="eastAsia"/>
          <w:kern w:val="0"/>
          <w:sz w:val="32"/>
          <w:szCs w:val="32"/>
        </w:rPr>
        <w:t>县级以上人民政府农业行政主管部门负责农产品质</w:t>
      </w:r>
      <w:proofErr w:type="gramStart"/>
      <w:r w:rsidRPr="00D31354">
        <w:rPr>
          <w:rFonts w:ascii="仿宋_GB2312" w:eastAsia="仿宋_GB2312" w:hAnsi="Arial" w:cs="Arial" w:hint="eastAsia"/>
          <w:kern w:val="0"/>
          <w:sz w:val="32"/>
          <w:szCs w:val="32"/>
        </w:rPr>
        <w:t>量安全</w:t>
      </w:r>
      <w:proofErr w:type="gramEnd"/>
      <w:r w:rsidRPr="00D31354">
        <w:rPr>
          <w:rFonts w:ascii="仿宋_GB2312" w:eastAsia="仿宋_GB2312" w:hAnsi="Arial" w:cs="Arial" w:hint="eastAsia"/>
          <w:kern w:val="0"/>
          <w:sz w:val="32"/>
          <w:szCs w:val="32"/>
        </w:rPr>
        <w:t>的监督管理工作；县级以上人民政府有关部门按照职责分工，负责农产品质</w:t>
      </w:r>
      <w:proofErr w:type="gramStart"/>
      <w:r w:rsidRPr="00D31354">
        <w:rPr>
          <w:rFonts w:ascii="仿宋_GB2312" w:eastAsia="仿宋_GB2312" w:hAnsi="Arial" w:cs="Arial" w:hint="eastAsia"/>
          <w:kern w:val="0"/>
          <w:sz w:val="32"/>
          <w:szCs w:val="32"/>
        </w:rPr>
        <w:t>量安全</w:t>
      </w:r>
      <w:proofErr w:type="gramEnd"/>
      <w:r w:rsidRPr="00D31354">
        <w:rPr>
          <w:rFonts w:ascii="仿宋_GB2312" w:eastAsia="仿宋_GB2312" w:hAnsi="Arial" w:cs="Arial" w:hint="eastAsia"/>
          <w:kern w:val="0"/>
          <w:sz w:val="32"/>
          <w:szCs w:val="32"/>
        </w:rPr>
        <w:t>的有关工作。</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第二十五条 </w:t>
      </w:r>
      <w:r w:rsidR="00201982" w:rsidRPr="00201982">
        <w:rPr>
          <w:rFonts w:ascii="仿宋_GB2312" w:eastAsia="仿宋_GB2312" w:hAnsi="Arial" w:cs="Arial" w:hint="eastAsia"/>
          <w:kern w:val="0"/>
          <w:sz w:val="32"/>
          <w:szCs w:val="32"/>
        </w:rPr>
        <w:t>农产品生产者应当按照法律、行政法规和国务院农业行政主管部门的规定，合理使用农业投入品，严格执行农业投入品使用安全间隔期或者休药期的规定，防止危及农产品质量安全。</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禁止在农产品生产过程中使用国家明令禁止使用的农业投入品。</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第四十四条 </w:t>
      </w:r>
      <w:r w:rsidRPr="00D31354">
        <w:rPr>
          <w:rFonts w:ascii="仿宋_GB2312" w:eastAsia="仿宋_GB2312" w:hAnsi="Arial" w:cs="Arial" w:hint="eastAsia"/>
          <w:kern w:val="0"/>
          <w:sz w:val="32"/>
          <w:szCs w:val="32"/>
        </w:rPr>
        <w:t>农产品质</w:t>
      </w:r>
      <w:proofErr w:type="gramStart"/>
      <w:r w:rsidRPr="00D31354">
        <w:rPr>
          <w:rFonts w:ascii="仿宋_GB2312" w:eastAsia="仿宋_GB2312" w:hAnsi="Arial" w:cs="Arial" w:hint="eastAsia"/>
          <w:kern w:val="0"/>
          <w:sz w:val="32"/>
          <w:szCs w:val="32"/>
        </w:rPr>
        <w:t>量安全</w:t>
      </w:r>
      <w:proofErr w:type="gramEnd"/>
      <w:r w:rsidRPr="00D31354">
        <w:rPr>
          <w:rFonts w:ascii="仿宋_GB2312" w:eastAsia="仿宋_GB2312" w:hAnsi="Arial" w:cs="Arial" w:hint="eastAsia"/>
          <w:kern w:val="0"/>
          <w:sz w:val="32"/>
          <w:szCs w:val="32"/>
        </w:rPr>
        <w:t>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农产品质</w:t>
      </w:r>
      <w:proofErr w:type="gramStart"/>
      <w:r w:rsidRPr="00D31354">
        <w:rPr>
          <w:rFonts w:ascii="仿宋_GB2312" w:eastAsia="仿宋_GB2312" w:hAnsi="Arial" w:cs="Arial" w:hint="eastAsia"/>
          <w:kern w:val="0"/>
          <w:sz w:val="32"/>
          <w:szCs w:val="32"/>
        </w:rPr>
        <w:t>量安全</w:t>
      </w:r>
      <w:proofErr w:type="gramEnd"/>
      <w:r w:rsidRPr="00D31354">
        <w:rPr>
          <w:rFonts w:ascii="仿宋_GB2312" w:eastAsia="仿宋_GB2312" w:hAnsi="Arial" w:cs="Arial" w:hint="eastAsia"/>
          <w:kern w:val="0"/>
          <w:sz w:val="32"/>
          <w:szCs w:val="32"/>
        </w:rPr>
        <w:t>检测机构出具检测结果不实，造成损害的，依法承担赔偿责任；造成重大损害的，并撤销其检测资格。</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第四十七条 </w:t>
      </w:r>
      <w:r w:rsidRPr="00D31354">
        <w:rPr>
          <w:rFonts w:ascii="仿宋_GB2312" w:eastAsia="仿宋_GB2312" w:hAnsi="Arial" w:cs="Arial" w:hint="eastAsia"/>
          <w:kern w:val="0"/>
          <w:sz w:val="32"/>
          <w:szCs w:val="32"/>
        </w:rPr>
        <w:t>农产品生产企业、农民专业合作经济组织未建立或者未按照规定保存农产品生产记录的，或者伪造农产品生产记录的，责令限期改正；逾期不改正的，可以处二千元以下罚款。</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lastRenderedPageBreak/>
        <w:t xml:space="preserve">　　</w:t>
      </w:r>
      <w:r w:rsidRPr="00D31354">
        <w:rPr>
          <w:rFonts w:ascii="仿宋_GB2312" w:eastAsia="仿宋_GB2312" w:hAnsi="Arial" w:cs="Arial" w:hint="eastAsia"/>
          <w:b/>
          <w:bCs/>
          <w:kern w:val="0"/>
          <w:sz w:val="32"/>
          <w:szCs w:val="32"/>
        </w:rPr>
        <w:t xml:space="preserve">第五十三条 </w:t>
      </w:r>
      <w:r w:rsidRPr="00D31354">
        <w:rPr>
          <w:rFonts w:ascii="仿宋_GB2312" w:eastAsia="仿宋_GB2312" w:hAnsi="Arial" w:cs="Arial" w:hint="eastAsia"/>
          <w:kern w:val="0"/>
          <w:sz w:val="32"/>
          <w:szCs w:val="32"/>
        </w:rPr>
        <w:t>违反本法规定，构成犯罪的，依法追究刑事责任。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w:t>
      </w:r>
      <w:r w:rsidR="00A16488" w:rsidRPr="00AE2C02">
        <w:rPr>
          <w:rFonts w:ascii="仿宋_GB2312" w:eastAsia="仿宋_GB2312" w:hAnsi="Arial" w:cs="Arial" w:hint="eastAsia"/>
          <w:b/>
          <w:bCs/>
          <w:kern w:val="0"/>
          <w:sz w:val="32"/>
          <w:szCs w:val="32"/>
        </w:rPr>
        <w:t>四</w:t>
      </w:r>
      <w:r w:rsidRPr="00D31354">
        <w:rPr>
          <w:rFonts w:ascii="仿宋_GB2312" w:eastAsia="仿宋_GB2312" w:hAnsi="Arial" w:cs="Arial" w:hint="eastAsia"/>
          <w:b/>
          <w:bCs/>
          <w:kern w:val="0"/>
          <w:sz w:val="32"/>
          <w:szCs w:val="32"/>
        </w:rPr>
        <w:t>）违规加重农民负担</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向乡（镇）人民政府或县级以上地方人民政府农业行政主管部门反映，由农民负担监督管理部门提请上述人员所在单位或者有关主管机关给予行政处分；构成犯罪的，依法追究刑事责任。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法规依据：</w:t>
      </w:r>
      <w:r w:rsidRPr="00D31354">
        <w:rPr>
          <w:rFonts w:ascii="仿宋_GB2312" w:eastAsia="仿宋_GB2312" w:hAnsi="Arial" w:cs="Arial" w:hint="eastAsia"/>
          <w:kern w:val="0"/>
          <w:sz w:val="32"/>
          <w:szCs w:val="32"/>
        </w:rPr>
        <w:t>《农民承担费用和劳务管理条例》</w:t>
      </w:r>
    </w:p>
    <w:p w:rsidR="00AE2C02" w:rsidRDefault="00D31354" w:rsidP="00B3540F">
      <w:pPr>
        <w:shd w:val="clear" w:color="auto" w:fill="FFFFFF"/>
        <w:snapToGrid w:val="0"/>
        <w:spacing w:line="580" w:lineRule="exact"/>
        <w:ind w:firstLine="630"/>
        <w:jc w:val="left"/>
        <w:rPr>
          <w:rFonts w:ascii="仿宋_GB2312" w:eastAsia="仿宋_GB2312" w:hAnsi="Arial" w:cs="Arial"/>
          <w:kern w:val="0"/>
          <w:sz w:val="32"/>
          <w:szCs w:val="32"/>
        </w:rPr>
      </w:pPr>
      <w:r w:rsidRPr="00D31354">
        <w:rPr>
          <w:rFonts w:ascii="仿宋_GB2312" w:eastAsia="仿宋_GB2312" w:hAnsi="Arial" w:cs="Arial" w:hint="eastAsia"/>
          <w:b/>
          <w:bCs/>
          <w:kern w:val="0"/>
          <w:sz w:val="32"/>
          <w:szCs w:val="32"/>
        </w:rPr>
        <w:t xml:space="preserve">第三条 </w:t>
      </w:r>
      <w:r w:rsidRPr="00D31354">
        <w:rPr>
          <w:rFonts w:ascii="仿宋_GB2312" w:eastAsia="仿宋_GB2312" w:hAnsi="Arial" w:cs="Arial" w:hint="eastAsia"/>
          <w:kern w:val="0"/>
          <w:sz w:val="32"/>
          <w:szCs w:val="32"/>
        </w:rPr>
        <w:t>国务院农业行政主管部门主管全国农民承担费用和劳务（以下简称农民负担）的监督管理工作。县级以上地方人民政府农业行政主管部门主管本行政区域内的农民负担监督管理工作。</w:t>
      </w:r>
    </w:p>
    <w:p w:rsidR="00D31354" w:rsidRPr="00D31354" w:rsidRDefault="00D31354" w:rsidP="00B3540F">
      <w:pPr>
        <w:shd w:val="clear" w:color="auto" w:fill="FFFFFF"/>
        <w:snapToGrid w:val="0"/>
        <w:spacing w:line="580" w:lineRule="exact"/>
        <w:ind w:firstLine="630"/>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乡人民政府主管本乡的农民负担监督管理工作，日常工作由乡农村经济经营管理部门负责。</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第三十七条 </w:t>
      </w:r>
      <w:r w:rsidRPr="00D31354">
        <w:rPr>
          <w:rFonts w:ascii="仿宋_GB2312" w:eastAsia="仿宋_GB2312" w:hAnsi="Arial" w:cs="Arial" w:hint="eastAsia"/>
          <w:kern w:val="0"/>
          <w:sz w:val="32"/>
          <w:szCs w:val="32"/>
        </w:rPr>
        <w:t>对违反本条例规定的单位负责人和直接责任人员，由农民负担监督管理部门提请上述人员所在单位或者有关主管机关给予行政处分。</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第三十八条 </w:t>
      </w:r>
      <w:r w:rsidRPr="00D31354">
        <w:rPr>
          <w:rFonts w:ascii="仿宋_GB2312" w:eastAsia="仿宋_GB2312" w:hAnsi="Arial" w:cs="Arial" w:hint="eastAsia"/>
          <w:kern w:val="0"/>
          <w:sz w:val="32"/>
          <w:szCs w:val="32"/>
        </w:rPr>
        <w:t>对检举、揭发、控告和抵制向农民乱收费、乱集资、乱罚款和进行各种摊派的单位和人员打击报复，属于违反《中华人民共和国行政监察条例》的，由行政监察机关依法处理，属于违反《中华人民共和国治安管理处罚条例》的，由公安机关</w:t>
      </w:r>
      <w:r w:rsidRPr="00D31354">
        <w:rPr>
          <w:rFonts w:ascii="仿宋_GB2312" w:eastAsia="仿宋_GB2312" w:hAnsi="Arial" w:cs="Arial" w:hint="eastAsia"/>
          <w:kern w:val="0"/>
          <w:sz w:val="32"/>
          <w:szCs w:val="32"/>
        </w:rPr>
        <w:lastRenderedPageBreak/>
        <w:t>依法处罚；构成犯罪的，由司法机关依法追究刑事责任。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w:t>
      </w:r>
      <w:r w:rsidR="00A16488" w:rsidRPr="00AE2C02">
        <w:rPr>
          <w:rFonts w:ascii="仿宋_GB2312" w:eastAsia="仿宋_GB2312" w:hAnsi="Arial" w:cs="Arial" w:hint="eastAsia"/>
          <w:b/>
          <w:bCs/>
          <w:kern w:val="0"/>
          <w:sz w:val="32"/>
          <w:szCs w:val="32"/>
        </w:rPr>
        <w:t>五</w:t>
      </w:r>
      <w:r w:rsidRPr="00D31354">
        <w:rPr>
          <w:rFonts w:ascii="仿宋_GB2312" w:eastAsia="仿宋_GB2312" w:hAnsi="Arial" w:cs="Arial" w:hint="eastAsia"/>
          <w:b/>
          <w:bCs/>
          <w:kern w:val="0"/>
          <w:sz w:val="32"/>
          <w:szCs w:val="32"/>
        </w:rPr>
        <w:t>）违规生产、经营、使用农药或生产、经营假劣农药</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：向农业行政主管部门或工业产品许可管理部门反映，进行行政处罚；构成犯罪的，依法追究刑事责任。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法规依据：</w:t>
      </w:r>
      <w:r w:rsidRPr="00D31354">
        <w:rPr>
          <w:rFonts w:ascii="仿宋_GB2312" w:eastAsia="仿宋_GB2312" w:hAnsi="Arial" w:cs="Arial" w:hint="eastAsia"/>
          <w:kern w:val="0"/>
          <w:sz w:val="32"/>
          <w:szCs w:val="32"/>
        </w:rPr>
        <w:t>《农药管理条例》</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第四十条 </w:t>
      </w:r>
      <w:r w:rsidRPr="00D31354">
        <w:rPr>
          <w:rFonts w:ascii="仿宋_GB2312" w:eastAsia="仿宋_GB2312" w:hAnsi="Arial" w:cs="Arial" w:hint="eastAsia"/>
          <w:kern w:val="0"/>
          <w:sz w:val="32"/>
          <w:szCs w:val="32"/>
        </w:rPr>
        <w:t>有下列行为之一的，依照刑法关于非法经营罪或者</w:t>
      </w:r>
      <w:hyperlink r:id="rId6" w:history="1">
        <w:r w:rsidRPr="00AE2C02">
          <w:rPr>
            <w:rFonts w:ascii="仿宋_GB2312" w:eastAsia="仿宋_GB2312" w:hAnsi="Arial" w:cs="Arial" w:hint="eastAsia"/>
            <w:color w:val="000000"/>
            <w:kern w:val="0"/>
            <w:sz w:val="32"/>
            <w:szCs w:val="32"/>
          </w:rPr>
          <w:t>危险物品肇事罪</w:t>
        </w:r>
      </w:hyperlink>
      <w:r w:rsidRPr="00D31354">
        <w:rPr>
          <w:rFonts w:ascii="仿宋_GB2312" w:eastAsia="仿宋_GB2312" w:hAnsi="Arial" w:cs="Arial" w:hint="eastAsia"/>
          <w:kern w:val="0"/>
          <w:sz w:val="32"/>
          <w:szCs w:val="32"/>
        </w:rPr>
        <w:t>的规定，依法追究刑事责任；尚不够刑事处罚的，由农业行政主管部门按照以下规定给予处罚：</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一）未取得农药登记证或者农药临时登记证，擅自生产、经营农药的，或者生产、经营已撤销登记的农药的，责令停止生产、经营，没收违法所得，并处违法所得1倍以上10倍以下的罚款；没有违法所得的，并处10万元以下的罚款；</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二）农药登记证或者农药临时登记证有效期限届满未办理续展登记，擅自继续生产该农药的，责令限期补办续展手续，没收违法所得，可以并处违法所得5倍以下的罚款；没有违法所得的，可以并处5万元以下的罚款；逾期</w:t>
      </w:r>
      <w:proofErr w:type="gramStart"/>
      <w:r w:rsidRPr="00D31354">
        <w:rPr>
          <w:rFonts w:ascii="仿宋_GB2312" w:eastAsia="仿宋_GB2312" w:hAnsi="Arial" w:cs="Arial" w:hint="eastAsia"/>
          <w:kern w:val="0"/>
          <w:sz w:val="32"/>
          <w:szCs w:val="32"/>
        </w:rPr>
        <w:t>不</w:t>
      </w:r>
      <w:proofErr w:type="gramEnd"/>
      <w:r w:rsidRPr="00D31354">
        <w:rPr>
          <w:rFonts w:ascii="仿宋_GB2312" w:eastAsia="仿宋_GB2312" w:hAnsi="Arial" w:cs="Arial" w:hint="eastAsia"/>
          <w:kern w:val="0"/>
          <w:sz w:val="32"/>
          <w:szCs w:val="32"/>
        </w:rPr>
        <w:t>补办的，由原发证机关责令停止生产、经营，吊销农药登记证或者农药临时登记证；</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（三）生产、经营产品包装上未附标签、标签残缺不清或者擅自修改标签内容的农药产品的，给予警告，没收违法所得，可以并处违法所得3倍以下的罚款；没有违法所得的，可以并处3万元以下的罚款；</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lastRenderedPageBreak/>
        <w:t xml:space="preserve">　　（四）不按照国家有关农药安全使用的规定使用农药的，根据所造成的危害后果，给予警告，可以并处3万元以下的罚款。</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第四十二条 </w:t>
      </w:r>
      <w:r w:rsidRPr="00D31354">
        <w:rPr>
          <w:rFonts w:ascii="仿宋_GB2312" w:eastAsia="仿宋_GB2312" w:hAnsi="Arial" w:cs="Arial" w:hint="eastAsia"/>
          <w:kern w:val="0"/>
          <w:sz w:val="32"/>
          <w:szCs w:val="32"/>
        </w:rPr>
        <w:t>假冒、伪造或者转让农药登记证或者农药临时登记证、农药登记证号或者农药临时登记证号、农药生产许可证或者农药生产批准文件、农药生产许可证号或者农药生产批准文件号的，依照刑法关于非法经营罪或者</w:t>
      </w:r>
      <w:hyperlink r:id="rId7" w:history="1">
        <w:r w:rsidRPr="00AE2C02">
          <w:rPr>
            <w:rFonts w:ascii="仿宋_GB2312" w:eastAsia="仿宋_GB2312" w:hAnsi="Arial" w:cs="Arial" w:hint="eastAsia"/>
            <w:color w:val="000000"/>
            <w:kern w:val="0"/>
            <w:sz w:val="32"/>
            <w:szCs w:val="32"/>
          </w:rPr>
          <w:t>伪造、变造、买卖国家机关公文、证件、印章罪</w:t>
        </w:r>
      </w:hyperlink>
      <w:r w:rsidRPr="00D31354">
        <w:rPr>
          <w:rFonts w:ascii="仿宋_GB2312" w:eastAsia="仿宋_GB2312" w:hAnsi="Arial" w:cs="Arial" w:hint="eastAsia"/>
          <w:kern w:val="0"/>
          <w:sz w:val="32"/>
          <w:szCs w:val="32"/>
        </w:rPr>
        <w:t>的规定，依法追究刑事责任；尚不够刑事处罚的，由农业行政主管部门收缴或者吊销农药登记证或者农药临时登记证，由工业产品许可管理部门收缴或者吊销农药生产许可证或者农药生产批准文件，由农业行政主管部门或者工业产品许可管理部门没收违法所得，可以并处违法所得10倍以下的罚款；没有违法所得的，可以并处10万元以下的罚款。</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第四十三条 </w:t>
      </w:r>
      <w:r w:rsidRPr="00D31354">
        <w:rPr>
          <w:rFonts w:ascii="仿宋_GB2312" w:eastAsia="仿宋_GB2312" w:hAnsi="Arial" w:cs="Arial" w:hint="eastAsia"/>
          <w:kern w:val="0"/>
          <w:sz w:val="32"/>
          <w:szCs w:val="32"/>
        </w:rPr>
        <w:t>生产、经营假农药、劣质农药的，依照刑法关于</w:t>
      </w:r>
      <w:hyperlink r:id="rId8" w:history="1">
        <w:r w:rsidRPr="00AE2C02">
          <w:rPr>
            <w:rFonts w:ascii="仿宋_GB2312" w:eastAsia="仿宋_GB2312" w:hAnsi="Arial" w:cs="Arial" w:hint="eastAsia"/>
            <w:color w:val="000000"/>
            <w:kern w:val="0"/>
            <w:sz w:val="32"/>
            <w:szCs w:val="32"/>
          </w:rPr>
          <w:t>生产、销售伪劣产品罪</w:t>
        </w:r>
      </w:hyperlink>
      <w:r w:rsidRPr="00D31354">
        <w:rPr>
          <w:rFonts w:ascii="仿宋_GB2312" w:eastAsia="仿宋_GB2312" w:hAnsi="Arial" w:cs="Arial" w:hint="eastAsia"/>
          <w:kern w:val="0"/>
          <w:sz w:val="32"/>
          <w:szCs w:val="32"/>
        </w:rPr>
        <w:t>或者生产、销售伪劣农药罪的规定，依法追究刑事责任；尚不够刑事处罚的，由农业行政主管部门或者法律、行政法规规定的其他有关部门没收假农药、劣质农药和违法所得，并处违法所得1倍以上10倍以下的罚款；没有违法所得的，并处10万元以下的罚款；情节严重的，由农业行政主管部门吊销农药登记证或者农药临时登记证，由工业产品许可管理部门吊销农药生产许可证或者农药生产批准文件。</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w:t>
      </w:r>
      <w:r w:rsidR="003606CC" w:rsidRPr="00AE2C02">
        <w:rPr>
          <w:rFonts w:ascii="仿宋_GB2312" w:eastAsia="仿宋_GB2312" w:hAnsi="Arial" w:cs="Arial" w:hint="eastAsia"/>
          <w:b/>
          <w:bCs/>
          <w:kern w:val="0"/>
          <w:sz w:val="32"/>
          <w:szCs w:val="32"/>
        </w:rPr>
        <w:t>六</w:t>
      </w:r>
      <w:r w:rsidRPr="00D31354">
        <w:rPr>
          <w:rFonts w:ascii="仿宋_GB2312" w:eastAsia="仿宋_GB2312" w:hAnsi="Arial" w:cs="Arial" w:hint="eastAsia"/>
          <w:b/>
          <w:bCs/>
          <w:kern w:val="0"/>
          <w:sz w:val="32"/>
          <w:szCs w:val="32"/>
        </w:rPr>
        <w:t>）不按规定进行农业机械维修</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lastRenderedPageBreak/>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：向县级以上人民政府农业机械化主管部门反映，进行行政处罚；构成犯罪的，依法追究刑事责任。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法规依据</w:t>
      </w:r>
      <w:r w:rsidRPr="00D31354">
        <w:rPr>
          <w:rFonts w:ascii="仿宋_GB2312" w:eastAsia="仿宋_GB2312" w:hAnsi="Arial" w:cs="Arial" w:hint="eastAsia"/>
          <w:kern w:val="0"/>
          <w:sz w:val="32"/>
          <w:szCs w:val="32"/>
        </w:rPr>
        <w:t>：《农业机械安全监督管理条例》</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第四十八条 </w:t>
      </w:r>
      <w:r w:rsidRPr="00D31354">
        <w:rPr>
          <w:rFonts w:ascii="仿宋_GB2312" w:eastAsia="仿宋_GB2312" w:hAnsi="Arial" w:cs="Arial" w:hint="eastAsia"/>
          <w:kern w:val="0"/>
          <w:sz w:val="32"/>
          <w:szCs w:val="32"/>
        </w:rPr>
        <w:t>未取得维修技术合格证书或者使用伪造、变造、过期的维修技术合格证书从事维修经营的，由县级以上地方人民政府农业机械化主管部门收缴伪造、变造、过期的维修技术合格证书，限期补办有关手续，没收违法所得，并处违法经营额1倍以上2倍以下罚款；逾期</w:t>
      </w:r>
      <w:proofErr w:type="gramStart"/>
      <w:r w:rsidRPr="00D31354">
        <w:rPr>
          <w:rFonts w:ascii="仿宋_GB2312" w:eastAsia="仿宋_GB2312" w:hAnsi="Arial" w:cs="Arial" w:hint="eastAsia"/>
          <w:kern w:val="0"/>
          <w:sz w:val="32"/>
          <w:szCs w:val="32"/>
        </w:rPr>
        <w:t>不</w:t>
      </w:r>
      <w:proofErr w:type="gramEnd"/>
      <w:r w:rsidRPr="00D31354">
        <w:rPr>
          <w:rFonts w:ascii="仿宋_GB2312" w:eastAsia="仿宋_GB2312" w:hAnsi="Arial" w:cs="Arial" w:hint="eastAsia"/>
          <w:kern w:val="0"/>
          <w:sz w:val="32"/>
          <w:szCs w:val="32"/>
        </w:rPr>
        <w:t>补办的，处违法经营额2倍以上5倍以下罚款，并通知工商行政管理部门依法处理。</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第四十九条 </w:t>
      </w:r>
      <w:r w:rsidRPr="00D31354">
        <w:rPr>
          <w:rFonts w:ascii="仿宋_GB2312" w:eastAsia="仿宋_GB2312" w:hAnsi="Arial" w:cs="Arial" w:hint="eastAsia"/>
          <w:kern w:val="0"/>
          <w:sz w:val="32"/>
          <w:szCs w:val="32"/>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情节严重的，吊销维修技术合格证。</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第五十六条 </w:t>
      </w:r>
      <w:r w:rsidRPr="00D31354">
        <w:rPr>
          <w:rFonts w:ascii="仿宋_GB2312" w:eastAsia="仿宋_GB2312" w:hAnsi="Arial" w:cs="Arial" w:hint="eastAsia"/>
          <w:kern w:val="0"/>
          <w:sz w:val="32"/>
          <w:szCs w:val="32"/>
        </w:rPr>
        <w:t>违反本条例规定，造成他人人身伤亡或者财产损失的，依法承担民事责任；构成违反治安管理行为的，依法给予治安管理处罚；构成犯罪的，依法追究刑事责任。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二、行政复议类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（一）不服行政机关处罚决定</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：向行政机关提出行政复议申请或者向人民法院提</w:t>
      </w:r>
      <w:r w:rsidRPr="00D31354">
        <w:rPr>
          <w:rFonts w:ascii="仿宋_GB2312" w:eastAsia="仿宋_GB2312" w:hAnsi="Arial" w:cs="Arial" w:hint="eastAsia"/>
          <w:kern w:val="0"/>
          <w:sz w:val="32"/>
          <w:szCs w:val="32"/>
        </w:rPr>
        <w:lastRenderedPageBreak/>
        <w:t>起诉讼</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法律依据</w:t>
      </w:r>
      <w:r w:rsidRPr="00D31354">
        <w:rPr>
          <w:rFonts w:ascii="仿宋_GB2312" w:eastAsia="仿宋_GB2312" w:hAnsi="Arial" w:cs="Arial" w:hint="eastAsia"/>
          <w:kern w:val="0"/>
          <w:sz w:val="32"/>
          <w:szCs w:val="32"/>
        </w:rPr>
        <w:t>：《中华人民共和国行政处罚法》、《中华人民共和国行政复议法》</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《中华人民共和国行政处罚法》第六条 </w:t>
      </w:r>
      <w:r w:rsidRPr="00D31354">
        <w:rPr>
          <w:rFonts w:ascii="仿宋_GB2312" w:eastAsia="仿宋_GB2312" w:hAnsi="Arial" w:cs="Arial" w:hint="eastAsia"/>
          <w:kern w:val="0"/>
          <w:sz w:val="32"/>
          <w:szCs w:val="32"/>
        </w:rPr>
        <w:t>公民、法人或者其他组织对行政机关所给予的行政处罚，享有陈述权、申辩权；对行政处罚不服的，有权依法申请行政复议或者提起行政诉讼。</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公民、法人或者其他组织因行政机关违法给予行政处罚受到损害的，有权依法提出赔偿要求。</w:t>
      </w:r>
    </w:p>
    <w:p w:rsidR="0014619F" w:rsidRDefault="00D31354" w:rsidP="00B3540F">
      <w:pPr>
        <w:shd w:val="clear" w:color="auto" w:fill="FFFFFF"/>
        <w:snapToGrid w:val="0"/>
        <w:spacing w:line="580" w:lineRule="exact"/>
        <w:ind w:firstLine="645"/>
        <w:jc w:val="left"/>
        <w:rPr>
          <w:rFonts w:ascii="仿宋_GB2312" w:eastAsia="仿宋_GB2312" w:hAnsi="Arial" w:cs="Arial"/>
          <w:kern w:val="0"/>
          <w:sz w:val="32"/>
          <w:szCs w:val="32"/>
        </w:rPr>
      </w:pPr>
      <w:r w:rsidRPr="00D31354">
        <w:rPr>
          <w:rFonts w:ascii="仿宋_GB2312" w:eastAsia="仿宋_GB2312" w:hAnsi="Arial" w:cs="Arial" w:hint="eastAsia"/>
          <w:b/>
          <w:bCs/>
          <w:kern w:val="0"/>
          <w:sz w:val="32"/>
          <w:szCs w:val="32"/>
        </w:rPr>
        <w:t xml:space="preserve">《中华人民共和国行政复议法》第六条 </w:t>
      </w:r>
      <w:r w:rsidRPr="00D31354">
        <w:rPr>
          <w:rFonts w:ascii="仿宋_GB2312" w:eastAsia="仿宋_GB2312" w:hAnsi="Arial" w:cs="Arial" w:hint="eastAsia"/>
          <w:kern w:val="0"/>
          <w:sz w:val="32"/>
          <w:szCs w:val="32"/>
        </w:rPr>
        <w:t xml:space="preserve">有下列情形之一的，公民、法人或者其他组织可以依照本法申请行政复议：　　</w:t>
      </w:r>
    </w:p>
    <w:p w:rsidR="00D31354" w:rsidRPr="00D31354" w:rsidRDefault="00D31354" w:rsidP="00B3540F">
      <w:pPr>
        <w:shd w:val="clear" w:color="auto" w:fill="FFFFFF"/>
        <w:snapToGrid w:val="0"/>
        <w:spacing w:line="580" w:lineRule="exact"/>
        <w:ind w:firstLine="645"/>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（一）对行政机关</w:t>
      </w:r>
      <w:proofErr w:type="gramStart"/>
      <w:r w:rsidRPr="00D31354">
        <w:rPr>
          <w:rFonts w:ascii="仿宋_GB2312" w:eastAsia="仿宋_GB2312" w:hAnsi="Arial" w:cs="Arial" w:hint="eastAsia"/>
          <w:kern w:val="0"/>
          <w:sz w:val="32"/>
          <w:szCs w:val="32"/>
        </w:rPr>
        <w:t>作出</w:t>
      </w:r>
      <w:proofErr w:type="gramEnd"/>
      <w:r w:rsidRPr="00D31354">
        <w:rPr>
          <w:rFonts w:ascii="仿宋_GB2312" w:eastAsia="仿宋_GB2312" w:hAnsi="Arial" w:cs="Arial" w:hint="eastAsia"/>
          <w:kern w:val="0"/>
          <w:sz w:val="32"/>
          <w:szCs w:val="32"/>
        </w:rPr>
        <w:t>的警告、罚款、没收违法所得、没收非法财物、责令停产停业、暂扣或者吊销许可证、暂扣或者吊销执照、行政拘留等行政处罚决定不服的；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（二）对行政机关</w:t>
      </w:r>
      <w:proofErr w:type="gramStart"/>
      <w:r w:rsidRPr="00D31354">
        <w:rPr>
          <w:rFonts w:ascii="仿宋_GB2312" w:eastAsia="仿宋_GB2312" w:hAnsi="Arial" w:cs="Arial" w:hint="eastAsia"/>
          <w:kern w:val="0"/>
          <w:sz w:val="32"/>
          <w:szCs w:val="32"/>
        </w:rPr>
        <w:t>作出</w:t>
      </w:r>
      <w:proofErr w:type="gramEnd"/>
      <w:r w:rsidRPr="00D31354">
        <w:rPr>
          <w:rFonts w:ascii="仿宋_GB2312" w:eastAsia="仿宋_GB2312" w:hAnsi="Arial" w:cs="Arial" w:hint="eastAsia"/>
          <w:kern w:val="0"/>
          <w:sz w:val="32"/>
          <w:szCs w:val="32"/>
        </w:rPr>
        <w:t>的限制人身自由或者查封、扣押、冻结财产等行政强制措施决定不服的；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（三）对行政机关</w:t>
      </w:r>
      <w:proofErr w:type="gramStart"/>
      <w:r w:rsidRPr="00D31354">
        <w:rPr>
          <w:rFonts w:ascii="仿宋_GB2312" w:eastAsia="仿宋_GB2312" w:hAnsi="Arial" w:cs="Arial" w:hint="eastAsia"/>
          <w:kern w:val="0"/>
          <w:sz w:val="32"/>
          <w:szCs w:val="32"/>
        </w:rPr>
        <w:t>作出</w:t>
      </w:r>
      <w:proofErr w:type="gramEnd"/>
      <w:r w:rsidRPr="00D31354">
        <w:rPr>
          <w:rFonts w:ascii="仿宋_GB2312" w:eastAsia="仿宋_GB2312" w:hAnsi="Arial" w:cs="Arial" w:hint="eastAsia"/>
          <w:kern w:val="0"/>
          <w:sz w:val="32"/>
          <w:szCs w:val="32"/>
        </w:rPr>
        <w:t>的有关许可证、执照、资质证、资格证等证书变更、中止、撤销的决定不服的；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（四）对行政机关</w:t>
      </w:r>
      <w:proofErr w:type="gramStart"/>
      <w:r w:rsidRPr="00D31354">
        <w:rPr>
          <w:rFonts w:ascii="仿宋_GB2312" w:eastAsia="仿宋_GB2312" w:hAnsi="Arial" w:cs="Arial" w:hint="eastAsia"/>
          <w:kern w:val="0"/>
          <w:sz w:val="32"/>
          <w:szCs w:val="32"/>
        </w:rPr>
        <w:t>作出</w:t>
      </w:r>
      <w:proofErr w:type="gramEnd"/>
      <w:r w:rsidRPr="00D31354">
        <w:rPr>
          <w:rFonts w:ascii="仿宋_GB2312" w:eastAsia="仿宋_GB2312" w:hAnsi="Arial" w:cs="Arial" w:hint="eastAsia"/>
          <w:kern w:val="0"/>
          <w:sz w:val="32"/>
          <w:szCs w:val="32"/>
        </w:rPr>
        <w:t>的关于确认土地、矿藏、水流、森林、山岭、草原、荒地、滩涂、海域等自然资源的所有权或者使用权的决定不服的；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（五）认为行政机关侵犯合法的经营自主权的；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lastRenderedPageBreak/>
        <w:t xml:space="preserve">　　（六）认为行政机关变更或者废止农业承包合同，侵犯其合法权益的；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（七）认为行政机关违法集资、征收财物、摊派费用或者违法要求履行其他义务的；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（八）认为符合法定条件，申请行政机关颁发许可证、执照、资质证、资格证等证书，或者申请行政机关审批、登记有关事项，行政机关没有依法办理的；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（九）申请行政机关履行保护人身权利、财产权利、受教育权利的法定职责，行政机关没有依法履行的；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（十）申请行政机关依法发放抚恤金、社会保险金或者最低生活保障费，行政机关没有依法发放的；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（十一）认为行政机关的其他具体行政行为侵犯其合法权益的。</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（二）不服行政机关</w:t>
      </w:r>
      <w:proofErr w:type="gramStart"/>
      <w:r w:rsidRPr="00D31354">
        <w:rPr>
          <w:rFonts w:ascii="仿宋_GB2312" w:eastAsia="仿宋_GB2312" w:hAnsi="Arial" w:cs="Arial" w:hint="eastAsia"/>
          <w:b/>
          <w:bCs/>
          <w:kern w:val="0"/>
          <w:sz w:val="32"/>
          <w:szCs w:val="32"/>
        </w:rPr>
        <w:t>作出</w:t>
      </w:r>
      <w:proofErr w:type="gramEnd"/>
      <w:r w:rsidRPr="00D31354">
        <w:rPr>
          <w:rFonts w:ascii="仿宋_GB2312" w:eastAsia="仿宋_GB2312" w:hAnsi="Arial" w:cs="Arial" w:hint="eastAsia"/>
          <w:b/>
          <w:bCs/>
          <w:kern w:val="0"/>
          <w:sz w:val="32"/>
          <w:szCs w:val="32"/>
        </w:rPr>
        <w:t>的行政处分或人事处理决定</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：依照有关法律、行政法规规定提出申诉</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法律依据</w:t>
      </w:r>
      <w:r w:rsidRPr="00D31354">
        <w:rPr>
          <w:rFonts w:ascii="仿宋_GB2312" w:eastAsia="仿宋_GB2312" w:hAnsi="Arial" w:cs="Arial" w:hint="eastAsia"/>
          <w:kern w:val="0"/>
          <w:sz w:val="32"/>
          <w:szCs w:val="32"/>
        </w:rPr>
        <w:t>：《中华人民共和国行政复议法》</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第八条第一款 </w:t>
      </w:r>
      <w:r w:rsidRPr="00D31354">
        <w:rPr>
          <w:rFonts w:ascii="仿宋_GB2312" w:eastAsia="仿宋_GB2312" w:hAnsi="Arial" w:cs="Arial" w:hint="eastAsia"/>
          <w:kern w:val="0"/>
          <w:sz w:val="32"/>
          <w:szCs w:val="32"/>
        </w:rPr>
        <w:t>不服行政机关</w:t>
      </w:r>
      <w:proofErr w:type="gramStart"/>
      <w:r w:rsidRPr="00D31354">
        <w:rPr>
          <w:rFonts w:ascii="仿宋_GB2312" w:eastAsia="仿宋_GB2312" w:hAnsi="Arial" w:cs="Arial" w:hint="eastAsia"/>
          <w:kern w:val="0"/>
          <w:sz w:val="32"/>
          <w:szCs w:val="32"/>
        </w:rPr>
        <w:t>作出</w:t>
      </w:r>
      <w:proofErr w:type="gramEnd"/>
      <w:r w:rsidRPr="00D31354">
        <w:rPr>
          <w:rFonts w:ascii="仿宋_GB2312" w:eastAsia="仿宋_GB2312" w:hAnsi="Arial" w:cs="Arial" w:hint="eastAsia"/>
          <w:kern w:val="0"/>
          <w:sz w:val="32"/>
          <w:szCs w:val="32"/>
        </w:rPr>
        <w:t>的行政处分或者其他人事处理决定的，依照有关法律、行政法规的规定提出申诉。</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（三）不服行政机关对民事纠纷</w:t>
      </w:r>
      <w:proofErr w:type="gramStart"/>
      <w:r w:rsidRPr="00D31354">
        <w:rPr>
          <w:rFonts w:ascii="仿宋_GB2312" w:eastAsia="仿宋_GB2312" w:hAnsi="Arial" w:cs="Arial" w:hint="eastAsia"/>
          <w:b/>
          <w:bCs/>
          <w:kern w:val="0"/>
          <w:sz w:val="32"/>
          <w:szCs w:val="32"/>
        </w:rPr>
        <w:t>作出</w:t>
      </w:r>
      <w:proofErr w:type="gramEnd"/>
      <w:r w:rsidRPr="00D31354">
        <w:rPr>
          <w:rFonts w:ascii="仿宋_GB2312" w:eastAsia="仿宋_GB2312" w:hAnsi="Arial" w:cs="Arial" w:hint="eastAsia"/>
          <w:b/>
          <w:bCs/>
          <w:kern w:val="0"/>
          <w:sz w:val="32"/>
          <w:szCs w:val="32"/>
        </w:rPr>
        <w:t>的调解或者其他处理</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：依法申请仲裁或者向人民法院提起诉讼</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法律依据：</w:t>
      </w:r>
      <w:r w:rsidRPr="00D31354">
        <w:rPr>
          <w:rFonts w:ascii="仿宋_GB2312" w:eastAsia="仿宋_GB2312" w:hAnsi="Arial" w:cs="Arial" w:hint="eastAsia"/>
          <w:kern w:val="0"/>
          <w:sz w:val="32"/>
          <w:szCs w:val="32"/>
        </w:rPr>
        <w:t>《中华人民共和国行政复议法》</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lastRenderedPageBreak/>
        <w:t xml:space="preserve">　　</w:t>
      </w:r>
      <w:r w:rsidRPr="00D31354">
        <w:rPr>
          <w:rFonts w:ascii="仿宋_GB2312" w:eastAsia="仿宋_GB2312" w:hAnsi="Arial" w:cs="Arial" w:hint="eastAsia"/>
          <w:b/>
          <w:bCs/>
          <w:kern w:val="0"/>
          <w:sz w:val="32"/>
          <w:szCs w:val="32"/>
        </w:rPr>
        <w:t xml:space="preserve">第八条第二款 </w:t>
      </w:r>
      <w:r w:rsidRPr="00D31354">
        <w:rPr>
          <w:rFonts w:ascii="仿宋_GB2312" w:eastAsia="仿宋_GB2312" w:hAnsi="Arial" w:cs="Arial" w:hint="eastAsia"/>
          <w:kern w:val="0"/>
          <w:sz w:val="32"/>
          <w:szCs w:val="32"/>
        </w:rPr>
        <w:t>不服行政机关对民事纠纷</w:t>
      </w:r>
      <w:proofErr w:type="gramStart"/>
      <w:r w:rsidRPr="00D31354">
        <w:rPr>
          <w:rFonts w:ascii="仿宋_GB2312" w:eastAsia="仿宋_GB2312" w:hAnsi="Arial" w:cs="Arial" w:hint="eastAsia"/>
          <w:kern w:val="0"/>
          <w:sz w:val="32"/>
          <w:szCs w:val="32"/>
        </w:rPr>
        <w:t>作出</w:t>
      </w:r>
      <w:proofErr w:type="gramEnd"/>
      <w:r w:rsidRPr="00D31354">
        <w:rPr>
          <w:rFonts w:ascii="仿宋_GB2312" w:eastAsia="仿宋_GB2312" w:hAnsi="Arial" w:cs="Arial" w:hint="eastAsia"/>
          <w:kern w:val="0"/>
          <w:sz w:val="32"/>
          <w:szCs w:val="32"/>
        </w:rPr>
        <w:t>的调解或者其他处理，依法申请仲裁或者向人民法院提起诉讼。</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三、政府信息公开类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（一）申请政府信息公开</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向行政机关政府信息公开工作机构申请</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法规依据：《</w:t>
      </w:r>
      <w:r w:rsidRPr="00D31354">
        <w:rPr>
          <w:rFonts w:ascii="仿宋_GB2312" w:eastAsia="仿宋_GB2312" w:hAnsi="Arial" w:cs="Arial" w:hint="eastAsia"/>
          <w:kern w:val="0"/>
          <w:sz w:val="32"/>
          <w:szCs w:val="32"/>
        </w:rPr>
        <w:t>中华人民共和国政府信息公开条例》</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第十三条 </w:t>
      </w:r>
      <w:r w:rsidRPr="00D31354">
        <w:rPr>
          <w:rFonts w:ascii="仿宋_GB2312" w:eastAsia="仿宋_GB2312" w:hAnsi="Arial" w:cs="Arial" w:hint="eastAsia"/>
          <w:kern w:val="0"/>
          <w:sz w:val="32"/>
          <w:szCs w:val="32"/>
        </w:rPr>
        <w:t>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（二）行政机关不履行政府信息公开义务</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向上级行政机关、监察机关或政府信息公开工作主管部门举报</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AE2C02">
        <w:rPr>
          <w:rFonts w:ascii="仿宋_GB2312" w:eastAsia="仿宋_GB2312" w:hAnsi="Arial" w:cs="Arial" w:hint="eastAsia"/>
          <w:b/>
          <w:bCs/>
          <w:kern w:val="0"/>
          <w:sz w:val="32"/>
          <w:szCs w:val="32"/>
        </w:rPr>
        <w:t>法规依据：</w:t>
      </w:r>
      <w:r w:rsidRPr="00D31354">
        <w:rPr>
          <w:rFonts w:ascii="仿宋_GB2312" w:eastAsia="仿宋_GB2312" w:hAnsi="Arial" w:cs="Arial" w:hint="eastAsia"/>
          <w:kern w:val="0"/>
          <w:sz w:val="32"/>
          <w:szCs w:val="32"/>
        </w:rPr>
        <w:t>《中华人民共和国政府信息公开条例》</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第三十三条第一款 </w:t>
      </w:r>
      <w:r w:rsidRPr="00D31354">
        <w:rPr>
          <w:rFonts w:ascii="仿宋_GB2312" w:eastAsia="仿宋_GB2312" w:hAnsi="Arial" w:cs="Arial" w:hint="eastAsia"/>
          <w:kern w:val="0"/>
          <w:sz w:val="32"/>
          <w:szCs w:val="32"/>
        </w:rPr>
        <w:t>公民、法人或者其他组织认为行政机关不依法履行政府信息公开义务的，可以向上级行政机关、监察机关或者政府信息公开工作主管部门举报。收到举报的机关应当予以调查处理。</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（三）政府信息公开工作具体行政行为侵犯其合法权益</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申请行政复议或提起行政诉讼</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lastRenderedPageBreak/>
        <w:t xml:space="preserve">　　</w:t>
      </w:r>
      <w:r w:rsidRPr="00AE2C02">
        <w:rPr>
          <w:rFonts w:ascii="仿宋_GB2312" w:eastAsia="仿宋_GB2312" w:hAnsi="Arial" w:cs="Arial" w:hint="eastAsia"/>
          <w:b/>
          <w:bCs/>
          <w:kern w:val="0"/>
          <w:sz w:val="32"/>
          <w:szCs w:val="32"/>
        </w:rPr>
        <w:t>法规依据：</w:t>
      </w:r>
      <w:r w:rsidRPr="00D31354">
        <w:rPr>
          <w:rFonts w:ascii="仿宋_GB2312" w:eastAsia="仿宋_GB2312" w:hAnsi="Arial" w:cs="Arial" w:hint="eastAsia"/>
          <w:kern w:val="0"/>
          <w:sz w:val="32"/>
          <w:szCs w:val="32"/>
        </w:rPr>
        <w:t>《中华人民共和国政府信息公开条例》</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第三十三条第二款 </w:t>
      </w:r>
      <w:r w:rsidRPr="00D31354">
        <w:rPr>
          <w:rFonts w:ascii="仿宋_GB2312" w:eastAsia="仿宋_GB2312" w:hAnsi="Arial" w:cs="Arial" w:hint="eastAsia"/>
          <w:kern w:val="0"/>
          <w:sz w:val="32"/>
          <w:szCs w:val="32"/>
        </w:rPr>
        <w:t>公民、法人或者其他组织认为行政机关在政府信息公开工作中的具体行政行为侵犯其合法权益的，可以依法申请行政复议或者提起行政诉讼。</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四、揭发控告类</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b/>
          <w:bCs/>
          <w:kern w:val="0"/>
          <w:sz w:val="32"/>
          <w:szCs w:val="32"/>
        </w:rPr>
        <w:t>（一）检举农业部门及其工作人员违反行政纪律行为</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向本级人民政府行政监察机关举报</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AE2C02">
        <w:rPr>
          <w:rFonts w:ascii="仿宋_GB2312" w:eastAsia="仿宋_GB2312" w:hAnsi="Arial" w:cs="Arial" w:hint="eastAsia"/>
          <w:b/>
          <w:bCs/>
          <w:kern w:val="0"/>
          <w:sz w:val="32"/>
          <w:szCs w:val="32"/>
        </w:rPr>
        <w:t>法律依据：</w:t>
      </w:r>
      <w:r w:rsidRPr="00D31354">
        <w:rPr>
          <w:rFonts w:ascii="仿宋_GB2312" w:eastAsia="仿宋_GB2312" w:hAnsi="Arial" w:cs="Arial" w:hint="eastAsia"/>
          <w:kern w:val="0"/>
          <w:sz w:val="32"/>
          <w:szCs w:val="32"/>
        </w:rPr>
        <w:t>《中华人民共和国行政监察法》</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第六条 </w:t>
      </w:r>
      <w:r w:rsidRPr="00D31354">
        <w:rPr>
          <w:rFonts w:ascii="仿宋_GB2312" w:eastAsia="仿宋_GB2312" w:hAnsi="Arial" w:cs="Arial" w:hint="eastAsia"/>
          <w:kern w:val="0"/>
          <w:sz w:val="32"/>
          <w:szCs w:val="32"/>
        </w:rPr>
        <w:t>监察工作应当依靠群众。监察机关建立举报制度，公民、法人或者其他组织对于任何国家行政机关及其公务员和国家行政机关任命的其他人员的违反行政纪律行为，有权向监察机关提出控告或者检举。监察机关应当受理举报并依法调查处理；对实名举报的，应当将处理结果等情况予以回复。</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（二）检举农业部门党员干部违规违纪问题</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法定途径：</w:t>
      </w:r>
      <w:r w:rsidRPr="00D31354">
        <w:rPr>
          <w:rFonts w:ascii="仿宋_GB2312" w:eastAsia="仿宋_GB2312" w:hAnsi="Arial" w:cs="Arial" w:hint="eastAsia"/>
          <w:kern w:val="0"/>
          <w:sz w:val="32"/>
          <w:szCs w:val="32"/>
        </w:rPr>
        <w:t>向各级党的纪律检查机关举报</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主要依据：</w:t>
      </w:r>
      <w:r w:rsidRPr="00D31354">
        <w:rPr>
          <w:rFonts w:ascii="仿宋_GB2312" w:eastAsia="仿宋_GB2312" w:hAnsi="Arial" w:cs="Arial" w:hint="eastAsia"/>
          <w:kern w:val="0"/>
          <w:sz w:val="32"/>
          <w:szCs w:val="32"/>
        </w:rPr>
        <w:t>《中国共产党章程》、《中国共产党纪律检查机关控告申诉工作条例》</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《中国共产党章程》第四条 </w:t>
      </w:r>
      <w:r w:rsidRPr="00D31354">
        <w:rPr>
          <w:rFonts w:ascii="仿宋_GB2312" w:eastAsia="仿宋_GB2312" w:hAnsi="Arial" w:cs="Arial" w:hint="eastAsia"/>
          <w:kern w:val="0"/>
          <w:sz w:val="32"/>
          <w:szCs w:val="32"/>
        </w:rPr>
        <w:t>党员享有下列权利：（八）向党的上级组织直至中央提出请求、申诉和控告，并要求有关组织给以负责的答复。</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第四十四条第二款 </w:t>
      </w:r>
      <w:r w:rsidRPr="00D31354">
        <w:rPr>
          <w:rFonts w:ascii="仿宋_GB2312" w:eastAsia="仿宋_GB2312" w:hAnsi="Arial" w:cs="Arial" w:hint="eastAsia"/>
          <w:kern w:val="0"/>
          <w:sz w:val="32"/>
          <w:szCs w:val="32"/>
        </w:rPr>
        <w:t>各级纪律检查委员会要经常对党员进行</w:t>
      </w:r>
      <w:r w:rsidRPr="00D31354">
        <w:rPr>
          <w:rFonts w:ascii="仿宋_GB2312" w:eastAsia="仿宋_GB2312" w:hAnsi="Arial" w:cs="Arial" w:hint="eastAsia"/>
          <w:kern w:val="0"/>
          <w:sz w:val="32"/>
          <w:szCs w:val="32"/>
        </w:rPr>
        <w:lastRenderedPageBreak/>
        <w:t>遵守纪律的教育，</w:t>
      </w:r>
      <w:proofErr w:type="gramStart"/>
      <w:r w:rsidRPr="00D31354">
        <w:rPr>
          <w:rFonts w:ascii="仿宋_GB2312" w:eastAsia="仿宋_GB2312" w:hAnsi="Arial" w:cs="Arial" w:hint="eastAsia"/>
          <w:kern w:val="0"/>
          <w:sz w:val="32"/>
          <w:szCs w:val="32"/>
        </w:rPr>
        <w:t>作出</w:t>
      </w:r>
      <w:proofErr w:type="gramEnd"/>
      <w:r w:rsidRPr="00D31354">
        <w:rPr>
          <w:rFonts w:ascii="仿宋_GB2312" w:eastAsia="仿宋_GB2312" w:hAnsi="Arial" w:cs="Arial" w:hint="eastAsia"/>
          <w:kern w:val="0"/>
          <w:sz w:val="32"/>
          <w:szCs w:val="32"/>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D31354" w:rsidRPr="00D31354"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《中国共产党纪律检查机关控告申诉工作条例》第一条 </w:t>
      </w:r>
      <w:r w:rsidRPr="00D31354">
        <w:rPr>
          <w:rFonts w:ascii="仿宋_GB2312" w:eastAsia="仿宋_GB2312" w:hAnsi="Arial" w:cs="Arial" w:hint="eastAsia"/>
          <w:kern w:val="0"/>
          <w:sz w:val="32"/>
          <w:szCs w:val="32"/>
        </w:rPr>
        <w:t>受理对党员、党组织的检举、控告和党员、党组织的申诉，是党的纪律检查机关的一项重要职责。</w:t>
      </w:r>
    </w:p>
    <w:p w:rsidR="003115C8" w:rsidRPr="00AE2C02" w:rsidRDefault="00D31354" w:rsidP="00B3540F">
      <w:pPr>
        <w:shd w:val="clear" w:color="auto" w:fill="FFFFFF"/>
        <w:snapToGrid w:val="0"/>
        <w:spacing w:line="580" w:lineRule="exact"/>
        <w:jc w:val="left"/>
        <w:rPr>
          <w:rFonts w:ascii="仿宋_GB2312" w:eastAsia="仿宋_GB2312" w:hAnsi="Arial" w:cs="Arial"/>
          <w:kern w:val="0"/>
          <w:sz w:val="32"/>
          <w:szCs w:val="32"/>
        </w:rPr>
      </w:pPr>
      <w:r w:rsidRPr="00D31354">
        <w:rPr>
          <w:rFonts w:ascii="仿宋_GB2312" w:eastAsia="仿宋_GB2312" w:hAnsi="Arial" w:cs="Arial" w:hint="eastAsia"/>
          <w:kern w:val="0"/>
          <w:sz w:val="32"/>
          <w:szCs w:val="32"/>
        </w:rPr>
        <w:t xml:space="preserve">　　</w:t>
      </w:r>
      <w:r w:rsidRPr="00D31354">
        <w:rPr>
          <w:rFonts w:ascii="仿宋_GB2312" w:eastAsia="仿宋_GB2312" w:hAnsi="Arial" w:cs="Arial" w:hint="eastAsia"/>
          <w:b/>
          <w:bCs/>
          <w:kern w:val="0"/>
          <w:sz w:val="32"/>
          <w:szCs w:val="32"/>
        </w:rPr>
        <w:t xml:space="preserve">第三条 </w:t>
      </w:r>
      <w:r w:rsidRPr="00D31354">
        <w:rPr>
          <w:rFonts w:ascii="仿宋_GB2312" w:eastAsia="仿宋_GB2312" w:hAnsi="Arial" w:cs="Arial" w:hint="eastAsia"/>
          <w:kern w:val="0"/>
          <w:sz w:val="32"/>
          <w:szCs w:val="32"/>
        </w:rPr>
        <w:t>纪律检查机关受理检举、控告、申诉的范围是:对党员、党组织违反党章和其他党内法规，违反党的路线、方针、政策和决议，利用职权谋取私利和其他败坏党风行为的检举、控告;党员、党组织对所受党纪处分或纪律检查机关所作的其他处理不服的申诉；其他涉及党纪党风的问题。</w:t>
      </w:r>
    </w:p>
    <w:sectPr w:rsidR="003115C8" w:rsidRPr="00AE2C02" w:rsidSect="008A03C1">
      <w:pgSz w:w="11906" w:h="16838"/>
      <w:pgMar w:top="2098" w:right="1474" w:bottom="1985" w:left="1588"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00" w:rsidRDefault="00B27600" w:rsidP="00D31354">
      <w:r>
        <w:separator/>
      </w:r>
    </w:p>
  </w:endnote>
  <w:endnote w:type="continuationSeparator" w:id="0">
    <w:p w:rsidR="00B27600" w:rsidRDefault="00B27600" w:rsidP="00D31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00" w:rsidRDefault="00B27600" w:rsidP="00D31354">
      <w:r>
        <w:separator/>
      </w:r>
    </w:p>
  </w:footnote>
  <w:footnote w:type="continuationSeparator" w:id="0">
    <w:p w:rsidR="00B27600" w:rsidRDefault="00B27600" w:rsidP="00D31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354"/>
    <w:rsid w:val="00105126"/>
    <w:rsid w:val="0014619F"/>
    <w:rsid w:val="00201982"/>
    <w:rsid w:val="003606CC"/>
    <w:rsid w:val="003E6087"/>
    <w:rsid w:val="00442B35"/>
    <w:rsid w:val="004554DF"/>
    <w:rsid w:val="00613D8A"/>
    <w:rsid w:val="006B33CE"/>
    <w:rsid w:val="006B756C"/>
    <w:rsid w:val="00734261"/>
    <w:rsid w:val="00861A06"/>
    <w:rsid w:val="008A03C1"/>
    <w:rsid w:val="00A16488"/>
    <w:rsid w:val="00AE2C02"/>
    <w:rsid w:val="00B27600"/>
    <w:rsid w:val="00B3540F"/>
    <w:rsid w:val="00D31354"/>
    <w:rsid w:val="00D86A5D"/>
    <w:rsid w:val="00DA59D5"/>
    <w:rsid w:val="00E72313"/>
    <w:rsid w:val="00EB587F"/>
    <w:rsid w:val="00EF1F2E"/>
    <w:rsid w:val="00F94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F94804"/>
    <w:pPr>
      <w:spacing w:before="240" w:after="60"/>
      <w:jc w:val="center"/>
      <w:outlineLvl w:val="0"/>
    </w:pPr>
    <w:rPr>
      <w:rFonts w:ascii="方正小标宋简体" w:eastAsia="方正小标宋简体" w:hAnsiTheme="majorHAnsi" w:cstheme="majorBidi"/>
      <w:bCs/>
      <w:sz w:val="44"/>
      <w:szCs w:val="32"/>
    </w:rPr>
  </w:style>
  <w:style w:type="character" w:customStyle="1" w:styleId="Char">
    <w:name w:val="标题 Char"/>
    <w:basedOn w:val="a0"/>
    <w:link w:val="a3"/>
    <w:rsid w:val="00F94804"/>
    <w:rPr>
      <w:rFonts w:ascii="方正小标宋简体" w:eastAsia="方正小标宋简体" w:hAnsiTheme="majorHAnsi" w:cstheme="majorBidi"/>
      <w:bCs/>
      <w:kern w:val="2"/>
      <w:sz w:val="44"/>
      <w:szCs w:val="32"/>
    </w:rPr>
  </w:style>
  <w:style w:type="paragraph" w:styleId="a4">
    <w:name w:val="header"/>
    <w:basedOn w:val="a"/>
    <w:link w:val="Char0"/>
    <w:uiPriority w:val="99"/>
    <w:semiHidden/>
    <w:unhideWhenUsed/>
    <w:rsid w:val="00D313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31354"/>
    <w:rPr>
      <w:sz w:val="18"/>
      <w:szCs w:val="18"/>
    </w:rPr>
  </w:style>
  <w:style w:type="paragraph" w:styleId="a5">
    <w:name w:val="footer"/>
    <w:basedOn w:val="a"/>
    <w:link w:val="Char1"/>
    <w:uiPriority w:val="99"/>
    <w:semiHidden/>
    <w:unhideWhenUsed/>
    <w:rsid w:val="00D3135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31354"/>
    <w:rPr>
      <w:sz w:val="18"/>
      <w:szCs w:val="18"/>
    </w:rPr>
  </w:style>
  <w:style w:type="character" w:styleId="a6">
    <w:name w:val="Hyperlink"/>
    <w:basedOn w:val="a0"/>
    <w:uiPriority w:val="99"/>
    <w:semiHidden/>
    <w:unhideWhenUsed/>
    <w:rsid w:val="00D31354"/>
    <w:rPr>
      <w:strike w:val="0"/>
      <w:dstrike w:val="0"/>
      <w:color w:val="0000FF"/>
      <w:u w:val="none"/>
      <w:effect w:val="none"/>
    </w:rPr>
  </w:style>
  <w:style w:type="character" w:styleId="a7">
    <w:name w:val="Strong"/>
    <w:basedOn w:val="a0"/>
    <w:uiPriority w:val="22"/>
    <w:qFormat/>
    <w:rsid w:val="00D31354"/>
    <w:rPr>
      <w:b/>
      <w:bCs/>
    </w:rPr>
  </w:style>
</w:styles>
</file>

<file path=word/webSettings.xml><?xml version="1.0" encoding="utf-8"?>
<w:webSettings xmlns:r="http://schemas.openxmlformats.org/officeDocument/2006/relationships" xmlns:w="http://schemas.openxmlformats.org/wordprocessingml/2006/main">
  <w:divs>
    <w:div w:id="650868426">
      <w:bodyDiv w:val="1"/>
      <w:marLeft w:val="0"/>
      <w:marRight w:val="0"/>
      <w:marTop w:val="0"/>
      <w:marBottom w:val="0"/>
      <w:divBdr>
        <w:top w:val="none" w:sz="0" w:space="0" w:color="auto"/>
        <w:left w:val="none" w:sz="0" w:space="0" w:color="auto"/>
        <w:bottom w:val="none" w:sz="0" w:space="0" w:color="auto"/>
        <w:right w:val="none" w:sz="0" w:space="0" w:color="auto"/>
      </w:divBdr>
      <w:divsChild>
        <w:div w:id="437917719">
          <w:marLeft w:val="0"/>
          <w:marRight w:val="0"/>
          <w:marTop w:val="0"/>
          <w:marBottom w:val="0"/>
          <w:divBdr>
            <w:top w:val="none" w:sz="0" w:space="0" w:color="auto"/>
            <w:left w:val="none" w:sz="0" w:space="0" w:color="auto"/>
            <w:bottom w:val="none" w:sz="0" w:space="0" w:color="auto"/>
            <w:right w:val="none" w:sz="0" w:space="0" w:color="auto"/>
          </w:divBdr>
          <w:divsChild>
            <w:div w:id="1979846234">
              <w:marLeft w:val="0"/>
              <w:marRight w:val="0"/>
              <w:marTop w:val="0"/>
              <w:marBottom w:val="0"/>
              <w:divBdr>
                <w:top w:val="none" w:sz="0" w:space="0" w:color="auto"/>
                <w:left w:val="none" w:sz="0" w:space="0" w:color="auto"/>
                <w:bottom w:val="none" w:sz="0" w:space="0" w:color="auto"/>
                <w:right w:val="none" w:sz="0" w:space="0" w:color="auto"/>
              </w:divBdr>
              <w:divsChild>
                <w:div w:id="561327213">
                  <w:marLeft w:val="0"/>
                  <w:marRight w:val="0"/>
                  <w:marTop w:val="0"/>
                  <w:marBottom w:val="0"/>
                  <w:divBdr>
                    <w:top w:val="none" w:sz="0" w:space="0" w:color="auto"/>
                    <w:left w:val="none" w:sz="0" w:space="0" w:color="auto"/>
                    <w:bottom w:val="none" w:sz="0" w:space="0" w:color="auto"/>
                    <w:right w:val="none" w:sz="0" w:space="0" w:color="auto"/>
                  </w:divBdr>
                  <w:divsChild>
                    <w:div w:id="132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0698">
      <w:bodyDiv w:val="1"/>
      <w:marLeft w:val="0"/>
      <w:marRight w:val="0"/>
      <w:marTop w:val="0"/>
      <w:marBottom w:val="0"/>
      <w:divBdr>
        <w:top w:val="none" w:sz="0" w:space="0" w:color="auto"/>
        <w:left w:val="none" w:sz="0" w:space="0" w:color="auto"/>
        <w:bottom w:val="none" w:sz="0" w:space="0" w:color="auto"/>
        <w:right w:val="none" w:sz="0" w:space="0" w:color="auto"/>
      </w:divBdr>
      <w:divsChild>
        <w:div w:id="1151019255">
          <w:marLeft w:val="0"/>
          <w:marRight w:val="0"/>
          <w:marTop w:val="0"/>
          <w:marBottom w:val="0"/>
          <w:divBdr>
            <w:top w:val="none" w:sz="0" w:space="0" w:color="auto"/>
            <w:left w:val="none" w:sz="0" w:space="0" w:color="auto"/>
            <w:bottom w:val="none" w:sz="0" w:space="0" w:color="auto"/>
            <w:right w:val="none" w:sz="0" w:space="0" w:color="auto"/>
          </w:divBdr>
          <w:divsChild>
            <w:div w:id="255359853">
              <w:marLeft w:val="0"/>
              <w:marRight w:val="0"/>
              <w:marTop w:val="0"/>
              <w:marBottom w:val="0"/>
              <w:divBdr>
                <w:top w:val="none" w:sz="0" w:space="0" w:color="auto"/>
                <w:left w:val="none" w:sz="0" w:space="0" w:color="auto"/>
                <w:bottom w:val="none" w:sz="0" w:space="0" w:color="auto"/>
                <w:right w:val="none" w:sz="0" w:space="0" w:color="auto"/>
              </w:divBdr>
              <w:divsChild>
                <w:div w:id="2049644566">
                  <w:marLeft w:val="0"/>
                  <w:marRight w:val="0"/>
                  <w:marTop w:val="0"/>
                  <w:marBottom w:val="0"/>
                  <w:divBdr>
                    <w:top w:val="none" w:sz="0" w:space="0" w:color="auto"/>
                    <w:left w:val="none" w:sz="0" w:space="0" w:color="auto"/>
                    <w:bottom w:val="none" w:sz="0" w:space="0" w:color="auto"/>
                    <w:right w:val="none" w:sz="0" w:space="0" w:color="auto"/>
                  </w:divBdr>
                  <w:divsChild>
                    <w:div w:id="12998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1855">
      <w:bodyDiv w:val="1"/>
      <w:marLeft w:val="0"/>
      <w:marRight w:val="0"/>
      <w:marTop w:val="0"/>
      <w:marBottom w:val="0"/>
      <w:divBdr>
        <w:top w:val="none" w:sz="0" w:space="0" w:color="auto"/>
        <w:left w:val="none" w:sz="0" w:space="0" w:color="auto"/>
        <w:bottom w:val="none" w:sz="0" w:space="0" w:color="auto"/>
        <w:right w:val="none" w:sz="0" w:space="0" w:color="auto"/>
      </w:divBdr>
      <w:divsChild>
        <w:div w:id="1658798664">
          <w:marLeft w:val="0"/>
          <w:marRight w:val="0"/>
          <w:marTop w:val="0"/>
          <w:marBottom w:val="0"/>
          <w:divBdr>
            <w:top w:val="none" w:sz="0" w:space="0" w:color="auto"/>
            <w:left w:val="none" w:sz="0" w:space="0" w:color="auto"/>
            <w:bottom w:val="none" w:sz="0" w:space="0" w:color="auto"/>
            <w:right w:val="none" w:sz="0" w:space="0" w:color="auto"/>
          </w:divBdr>
          <w:divsChild>
            <w:div w:id="339625611">
              <w:marLeft w:val="0"/>
              <w:marRight w:val="0"/>
              <w:marTop w:val="0"/>
              <w:marBottom w:val="0"/>
              <w:divBdr>
                <w:top w:val="none" w:sz="0" w:space="0" w:color="auto"/>
                <w:left w:val="none" w:sz="0" w:space="0" w:color="auto"/>
                <w:bottom w:val="none" w:sz="0" w:space="0" w:color="auto"/>
                <w:right w:val="none" w:sz="0" w:space="0" w:color="auto"/>
              </w:divBdr>
              <w:divsChild>
                <w:div w:id="1811247059">
                  <w:marLeft w:val="0"/>
                  <w:marRight w:val="0"/>
                  <w:marTop w:val="0"/>
                  <w:marBottom w:val="0"/>
                  <w:divBdr>
                    <w:top w:val="none" w:sz="0" w:space="0" w:color="auto"/>
                    <w:left w:val="none" w:sz="0" w:space="0" w:color="auto"/>
                    <w:bottom w:val="none" w:sz="0" w:space="0" w:color="auto"/>
                    <w:right w:val="none" w:sz="0" w:space="0" w:color="auto"/>
                  </w:divBdr>
                  <w:divsChild>
                    <w:div w:id="16218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962">
      <w:bodyDiv w:val="1"/>
      <w:marLeft w:val="0"/>
      <w:marRight w:val="0"/>
      <w:marTop w:val="0"/>
      <w:marBottom w:val="0"/>
      <w:divBdr>
        <w:top w:val="none" w:sz="0" w:space="0" w:color="auto"/>
        <w:left w:val="none" w:sz="0" w:space="0" w:color="auto"/>
        <w:bottom w:val="none" w:sz="0" w:space="0" w:color="auto"/>
        <w:right w:val="none" w:sz="0" w:space="0" w:color="auto"/>
      </w:divBdr>
      <w:divsChild>
        <w:div w:id="1301763297">
          <w:marLeft w:val="0"/>
          <w:marRight w:val="0"/>
          <w:marTop w:val="0"/>
          <w:marBottom w:val="0"/>
          <w:divBdr>
            <w:top w:val="none" w:sz="0" w:space="0" w:color="auto"/>
            <w:left w:val="none" w:sz="0" w:space="0" w:color="auto"/>
            <w:bottom w:val="none" w:sz="0" w:space="0" w:color="auto"/>
            <w:right w:val="none" w:sz="0" w:space="0" w:color="auto"/>
          </w:divBdr>
          <w:divsChild>
            <w:div w:id="2028016286">
              <w:marLeft w:val="0"/>
              <w:marRight w:val="0"/>
              <w:marTop w:val="0"/>
              <w:marBottom w:val="0"/>
              <w:divBdr>
                <w:top w:val="none" w:sz="0" w:space="0" w:color="auto"/>
                <w:left w:val="none" w:sz="0" w:space="0" w:color="auto"/>
                <w:bottom w:val="none" w:sz="0" w:space="0" w:color="auto"/>
                <w:right w:val="none" w:sz="0" w:space="0" w:color="auto"/>
              </w:divBdr>
              <w:divsChild>
                <w:div w:id="2125691572">
                  <w:marLeft w:val="0"/>
                  <w:marRight w:val="0"/>
                  <w:marTop w:val="0"/>
                  <w:marBottom w:val="0"/>
                  <w:divBdr>
                    <w:top w:val="none" w:sz="0" w:space="0" w:color="auto"/>
                    <w:left w:val="none" w:sz="0" w:space="0" w:color="auto"/>
                    <w:bottom w:val="none" w:sz="0" w:space="0" w:color="auto"/>
                    <w:right w:val="none" w:sz="0" w:space="0" w:color="auto"/>
                  </w:divBdr>
                  <w:divsChild>
                    <w:div w:id="16361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0356">
      <w:bodyDiv w:val="1"/>
      <w:marLeft w:val="0"/>
      <w:marRight w:val="0"/>
      <w:marTop w:val="0"/>
      <w:marBottom w:val="0"/>
      <w:divBdr>
        <w:top w:val="none" w:sz="0" w:space="0" w:color="auto"/>
        <w:left w:val="none" w:sz="0" w:space="0" w:color="auto"/>
        <w:bottom w:val="none" w:sz="0" w:space="0" w:color="auto"/>
        <w:right w:val="none" w:sz="0" w:space="0" w:color="auto"/>
      </w:divBdr>
      <w:divsChild>
        <w:div w:id="942372785">
          <w:marLeft w:val="0"/>
          <w:marRight w:val="0"/>
          <w:marTop w:val="0"/>
          <w:marBottom w:val="0"/>
          <w:divBdr>
            <w:top w:val="none" w:sz="0" w:space="0" w:color="auto"/>
            <w:left w:val="none" w:sz="0" w:space="0" w:color="auto"/>
            <w:bottom w:val="none" w:sz="0" w:space="0" w:color="auto"/>
            <w:right w:val="none" w:sz="0" w:space="0" w:color="auto"/>
          </w:divBdr>
          <w:divsChild>
            <w:div w:id="1072502163">
              <w:marLeft w:val="0"/>
              <w:marRight w:val="0"/>
              <w:marTop w:val="0"/>
              <w:marBottom w:val="0"/>
              <w:divBdr>
                <w:top w:val="none" w:sz="0" w:space="0" w:color="auto"/>
                <w:left w:val="none" w:sz="0" w:space="0" w:color="auto"/>
                <w:bottom w:val="none" w:sz="0" w:space="0" w:color="auto"/>
                <w:right w:val="none" w:sz="0" w:space="0" w:color="auto"/>
              </w:divBdr>
              <w:divsChild>
                <w:div w:id="1252275599">
                  <w:marLeft w:val="0"/>
                  <w:marRight w:val="0"/>
                  <w:marTop w:val="0"/>
                  <w:marBottom w:val="0"/>
                  <w:divBdr>
                    <w:top w:val="none" w:sz="0" w:space="0" w:color="auto"/>
                    <w:left w:val="none" w:sz="0" w:space="0" w:color="auto"/>
                    <w:bottom w:val="none" w:sz="0" w:space="0" w:color="auto"/>
                    <w:right w:val="none" w:sz="0" w:space="0" w:color="auto"/>
                  </w:divBdr>
                  <w:divsChild>
                    <w:div w:id="6237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6023">
      <w:bodyDiv w:val="1"/>
      <w:marLeft w:val="0"/>
      <w:marRight w:val="0"/>
      <w:marTop w:val="0"/>
      <w:marBottom w:val="0"/>
      <w:divBdr>
        <w:top w:val="none" w:sz="0" w:space="0" w:color="auto"/>
        <w:left w:val="none" w:sz="0" w:space="0" w:color="auto"/>
        <w:bottom w:val="none" w:sz="0" w:space="0" w:color="auto"/>
        <w:right w:val="none" w:sz="0" w:space="0" w:color="auto"/>
      </w:divBdr>
      <w:divsChild>
        <w:div w:id="382023140">
          <w:marLeft w:val="0"/>
          <w:marRight w:val="0"/>
          <w:marTop w:val="0"/>
          <w:marBottom w:val="0"/>
          <w:divBdr>
            <w:top w:val="none" w:sz="0" w:space="0" w:color="auto"/>
            <w:left w:val="none" w:sz="0" w:space="0" w:color="auto"/>
            <w:bottom w:val="none" w:sz="0" w:space="0" w:color="auto"/>
            <w:right w:val="none" w:sz="0" w:space="0" w:color="auto"/>
          </w:divBdr>
          <w:divsChild>
            <w:div w:id="537427807">
              <w:marLeft w:val="0"/>
              <w:marRight w:val="0"/>
              <w:marTop w:val="0"/>
              <w:marBottom w:val="0"/>
              <w:divBdr>
                <w:top w:val="single" w:sz="6" w:space="4" w:color="DEDEB8"/>
                <w:left w:val="single" w:sz="6" w:space="4" w:color="DEDEB8"/>
                <w:bottom w:val="single" w:sz="6" w:space="4" w:color="DEDEB8"/>
                <w:right w:val="single" w:sz="6" w:space="4" w:color="DEDEB8"/>
              </w:divBdr>
              <w:divsChild>
                <w:div w:id="443690778">
                  <w:marLeft w:val="0"/>
                  <w:marRight w:val="0"/>
                  <w:marTop w:val="0"/>
                  <w:marBottom w:val="0"/>
                  <w:divBdr>
                    <w:top w:val="none" w:sz="0" w:space="0" w:color="auto"/>
                    <w:left w:val="none" w:sz="0" w:space="0" w:color="auto"/>
                    <w:bottom w:val="none" w:sz="0" w:space="0" w:color="auto"/>
                    <w:right w:val="none" w:sz="0" w:space="0" w:color="auto"/>
                  </w:divBdr>
                  <w:divsChild>
                    <w:div w:id="1126655738">
                      <w:marLeft w:val="0"/>
                      <w:marRight w:val="0"/>
                      <w:marTop w:val="0"/>
                      <w:marBottom w:val="0"/>
                      <w:divBdr>
                        <w:top w:val="none" w:sz="0" w:space="0" w:color="auto"/>
                        <w:left w:val="none" w:sz="0" w:space="0" w:color="auto"/>
                        <w:bottom w:val="none" w:sz="0" w:space="0" w:color="auto"/>
                        <w:right w:val="none" w:sz="0" w:space="0" w:color="auto"/>
                      </w:divBdr>
                      <w:divsChild>
                        <w:div w:id="4159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356492.htm" TargetMode="External"/><Relationship Id="rId3" Type="http://schemas.openxmlformats.org/officeDocument/2006/relationships/webSettings" Target="webSettings.xml"/><Relationship Id="rId7" Type="http://schemas.openxmlformats.org/officeDocument/2006/relationships/hyperlink" Target="http://baike.baidu.com/view/226289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15102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1020</Words>
  <Characters>5818</Characters>
  <Application>Microsoft Office Word</Application>
  <DocSecurity>0</DocSecurity>
  <Lines>48</Lines>
  <Paragraphs>13</Paragraphs>
  <ScaleCrop>false</ScaleCrop>
  <Company>china</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李思</dc:creator>
  <cp:keywords/>
  <dc:description/>
  <cp:lastModifiedBy>李思</cp:lastModifiedBy>
  <cp:revision>14</cp:revision>
  <cp:lastPrinted>2016-12-23T02:42:00Z</cp:lastPrinted>
  <dcterms:created xsi:type="dcterms:W3CDTF">2016-12-20T08:29:00Z</dcterms:created>
  <dcterms:modified xsi:type="dcterms:W3CDTF">2016-12-23T02:48:00Z</dcterms:modified>
</cp:coreProperties>
</file>