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hint="eastAsia" w:ascii="黑体" w:hAnsi="黑体" w:eastAsia="黑体"/>
          <w:b/>
          <w:bCs/>
          <w:color w:val="000000"/>
          <w:sz w:val="32"/>
          <w:szCs w:val="32"/>
          <w:lang w:eastAsia="zh-CN"/>
        </w:rPr>
      </w:pPr>
      <w:r>
        <w:rPr>
          <w:rFonts w:hint="eastAsia" w:ascii="黑体" w:hAnsi="黑体" w:eastAsia="黑体"/>
          <w:b/>
          <w:bCs/>
          <w:color w:val="000000"/>
          <w:sz w:val="32"/>
          <w:szCs w:val="32"/>
          <w:lang w:val="en-US" w:eastAsia="zh-CN"/>
        </w:rPr>
        <w:t>汕尾市城区</w:t>
      </w:r>
      <w:r>
        <w:rPr>
          <w:rFonts w:hint="eastAsia" w:ascii="黑体" w:hAnsi="黑体" w:eastAsia="黑体"/>
          <w:b/>
          <w:bCs/>
          <w:color w:val="000000"/>
          <w:sz w:val="32"/>
          <w:szCs w:val="32"/>
        </w:rPr>
        <w:t>食品药品</w:t>
      </w:r>
      <w:r>
        <w:rPr>
          <w:rFonts w:hint="eastAsia" w:ascii="黑体" w:hAnsi="黑体" w:eastAsia="黑体"/>
          <w:b/>
          <w:bCs/>
          <w:color w:val="000000"/>
          <w:sz w:val="32"/>
          <w:szCs w:val="32"/>
          <w:lang w:eastAsia="zh-CN"/>
        </w:rPr>
        <w:t>监督管理局</w:t>
      </w:r>
    </w:p>
    <w:p>
      <w:pPr>
        <w:autoSpaceDE w:val="0"/>
        <w:autoSpaceDN w:val="0"/>
        <w:adjustRightInd w:val="0"/>
        <w:jc w:val="center"/>
        <w:rPr>
          <w:b/>
          <w:color w:val="000000"/>
          <w:kern w:val="0"/>
          <w:sz w:val="44"/>
          <w:szCs w:val="44"/>
        </w:rPr>
      </w:pPr>
      <w:r>
        <w:rPr>
          <w:rFonts w:hint="eastAsia"/>
          <w:b/>
          <w:color w:val="000000"/>
          <w:kern w:val="0"/>
          <w:sz w:val="44"/>
          <w:szCs w:val="44"/>
        </w:rPr>
        <w:t>行政处罚决定书</w:t>
      </w:r>
    </w:p>
    <w:p>
      <w:pPr>
        <w:autoSpaceDE w:val="0"/>
        <w:autoSpaceDN w:val="0"/>
        <w:adjustRightInd w:val="0"/>
        <w:spacing w:before="156" w:beforeLines="50"/>
        <w:jc w:val="right"/>
        <w:rPr>
          <w:rFonts w:hint="eastAsia" w:ascii="仿宋_GB2312" w:hAnsi="仿宋" w:eastAsia="仿宋_GB2312"/>
          <w:color w:val="000000"/>
          <w:kern w:val="0"/>
          <w:sz w:val="20"/>
        </w:rPr>
      </w:pPr>
      <w:r>
        <w:rPr>
          <w:rFonts w:hint="eastAsia" w:ascii="仿宋_GB2312" w:hAnsi="仿宋" w:eastAsia="仿宋_GB2312"/>
          <w:color w:val="000000"/>
          <w:szCs w:val="21"/>
        </w:rPr>
        <mc:AlternateContent>
          <mc:Choice Requires="wps">
            <w:drawing>
              <wp:anchor distT="0" distB="0" distL="114300" distR="114300" simplePos="0" relativeHeight="251658240" behindDoc="0" locked="0" layoutInCell="1" allowOverlap="1">
                <wp:simplePos x="0" y="0"/>
                <wp:positionH relativeFrom="column">
                  <wp:posOffset>-114300</wp:posOffset>
                </wp:positionH>
                <wp:positionV relativeFrom="paragraph">
                  <wp:posOffset>298450</wp:posOffset>
                </wp:positionV>
                <wp:extent cx="5615940" cy="635"/>
                <wp:effectExtent l="0" t="0" r="0" b="0"/>
                <wp:wrapNone/>
                <wp:docPr id="1" name="Line 75"/>
                <wp:cNvGraphicFramePr/>
                <a:graphic xmlns:a="http://schemas.openxmlformats.org/drawingml/2006/main">
                  <a:graphicData uri="http://schemas.microsoft.com/office/word/2010/wordprocessingShape">
                    <wps:wsp>
                      <wps:cNvCnPr/>
                      <wps:spPr>
                        <a:xfrm>
                          <a:off x="0" y="0"/>
                          <a:ext cx="5615940" cy="635"/>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Line 75" o:spid="_x0000_s1026" o:spt="20" style="position:absolute;left:0pt;margin-left:-9pt;margin-top:23.5pt;height:0.05pt;width:442.2pt;z-index:251658240;mso-width-relative:page;mso-height-relative:page;" filled="f" stroked="t" coordsize="21600,21600" o:gfxdata="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DT02H1wAAAAkBAAAPAAAAAAAAAAEAIAAAACIAAABkcnMvZG93bnJl&#10;di54bWxQSwECFAAUAAAACACHTuJApOrhbsUBAACPAwAADgAAAAAAAAABACAAAAAmAQAAZHJzL2Uy&#10;b0RvYy54bWxQSwUGAAAAAAYABgBZAQAAXQUAAAAA&#10;">
                <v:fill on="f" focussize="0,0"/>
                <v:stroke weight="1.5pt" color="#000000" joinstyle="round"/>
                <v:imagedata o:title=""/>
                <o:lock v:ext="edit" aspectratio="f"/>
              </v:line>
            </w:pict>
          </mc:Fallback>
        </mc:AlternateContent>
      </w:r>
      <w:r>
        <w:rPr>
          <w:rFonts w:hint="eastAsia" w:ascii="仿宋_GB2312" w:hAnsi="仿宋" w:eastAsia="仿宋_GB2312"/>
          <w:color w:val="000000"/>
          <w:sz w:val="20"/>
        </w:rPr>
        <w:t>（</w:t>
      </w:r>
      <w:r>
        <w:rPr>
          <w:rFonts w:hint="eastAsia" w:ascii="仿宋_GB2312" w:hAnsi="仿宋" w:eastAsia="仿宋_GB2312" w:cs="仿宋"/>
          <w:color w:val="000000"/>
          <w:szCs w:val="21"/>
          <w:lang w:eastAsia="zh-CN"/>
        </w:rPr>
        <w:t>汕市区</w:t>
      </w:r>
      <w:r>
        <w:rPr>
          <w:rFonts w:hint="eastAsia" w:ascii="仿宋_GB2312" w:hAnsi="仿宋" w:eastAsia="仿宋_GB2312"/>
          <w:color w:val="000000"/>
          <w:sz w:val="20"/>
        </w:rPr>
        <w:t>）食药监</w:t>
      </w:r>
      <w:r>
        <w:rPr>
          <w:rFonts w:hint="eastAsia" w:ascii="仿宋_GB2312" w:hAnsi="仿宋" w:eastAsia="仿宋_GB2312"/>
          <w:color w:val="000000"/>
          <w:kern w:val="0"/>
          <w:sz w:val="20"/>
        </w:rPr>
        <w:t>罚</w:t>
      </w:r>
      <w:r>
        <w:rPr>
          <w:rFonts w:hint="eastAsia" w:ascii="仿宋_GB2312" w:hAnsi="仿宋" w:eastAsia="仿宋_GB2312"/>
          <w:color w:val="000000"/>
          <w:sz w:val="20"/>
        </w:rPr>
        <w:t>〔</w:t>
      </w:r>
      <w:r>
        <w:rPr>
          <w:rFonts w:hint="eastAsia" w:ascii="仿宋_GB2312" w:hAnsi="仿宋" w:eastAsia="仿宋_GB2312"/>
          <w:color w:val="000000"/>
          <w:sz w:val="20"/>
          <w:lang w:val="en-US" w:eastAsia="zh-CN"/>
        </w:rPr>
        <w:t>2018</w:t>
      </w:r>
      <w:r>
        <w:rPr>
          <w:rFonts w:hint="eastAsia" w:ascii="仿宋_GB2312" w:hAnsi="仿宋" w:eastAsia="仿宋_GB2312"/>
          <w:color w:val="000000"/>
          <w:sz w:val="20"/>
        </w:rPr>
        <w:t>〕</w:t>
      </w:r>
      <w:r>
        <w:rPr>
          <w:rFonts w:hint="eastAsia" w:ascii="仿宋_GB2312" w:hAnsi="仿宋" w:eastAsia="仿宋_GB2312"/>
          <w:color w:val="000000"/>
          <w:sz w:val="20"/>
          <w:lang w:val="en-US" w:eastAsia="zh-CN"/>
        </w:rPr>
        <w:t>26</w:t>
      </w:r>
      <w:r>
        <w:rPr>
          <w:rFonts w:hint="eastAsia" w:ascii="仿宋_GB2312" w:hAnsi="仿宋" w:eastAsia="仿宋_GB2312"/>
          <w:color w:val="000000"/>
          <w:kern w:val="0"/>
          <w:sz w:val="20"/>
        </w:rPr>
        <w:t>号</w:t>
      </w:r>
    </w:p>
    <w:p>
      <w:pPr>
        <w:keepNext w:val="0"/>
        <w:keepLines w:val="0"/>
        <w:pageBreakBefore w:val="0"/>
        <w:widowControl w:val="0"/>
        <w:kinsoku/>
        <w:wordWrap/>
        <w:overflowPunct/>
        <w:topLinePunct w:val="0"/>
        <w:autoSpaceDE w:val="0"/>
        <w:autoSpaceDN w:val="0"/>
        <w:bidi w:val="0"/>
        <w:adjustRightInd w:val="0"/>
        <w:snapToGrid/>
        <w:spacing w:line="480" w:lineRule="exact"/>
        <w:ind w:left="0" w:leftChars="0" w:right="0" w:rightChars="0" w:firstLine="0" w:firstLineChars="0"/>
        <w:jc w:val="left"/>
        <w:textAlignment w:val="auto"/>
        <w:outlineLvl w:val="9"/>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rPr>
        <w:t>当事人：</w:t>
      </w:r>
      <w:r>
        <w:rPr>
          <w:rFonts w:hint="eastAsia" w:ascii="仿宋" w:hAnsi="仿宋" w:eastAsia="仿宋" w:cs="仿宋"/>
          <w:color w:val="000000"/>
          <w:kern w:val="0"/>
          <w:sz w:val="32"/>
          <w:szCs w:val="32"/>
          <w:lang w:eastAsia="zh-CN"/>
        </w:rPr>
        <w:t>梁利航（汕尾市城区维也纳音乐西餐厅经营者）</w:t>
      </w:r>
      <w:r>
        <w:rPr>
          <w:rFonts w:hint="eastAsia" w:ascii="仿宋" w:hAnsi="仿宋" w:eastAsia="仿宋" w:cs="仿宋"/>
          <w:color w:val="000000"/>
          <w:kern w:val="0"/>
          <w:sz w:val="32"/>
          <w:szCs w:val="32"/>
          <w:lang w:val="en-US" w:eastAsia="zh-CN"/>
        </w:rPr>
        <w:t xml:space="preserve">  </w:t>
      </w:r>
    </w:p>
    <w:p>
      <w:pPr>
        <w:keepNext w:val="0"/>
        <w:keepLines w:val="0"/>
        <w:pageBreakBefore w:val="0"/>
        <w:widowControl w:val="0"/>
        <w:kinsoku/>
        <w:wordWrap/>
        <w:overflowPunct/>
        <w:topLinePunct w:val="0"/>
        <w:autoSpaceDE w:val="0"/>
        <w:autoSpaceDN w:val="0"/>
        <w:bidi w:val="0"/>
        <w:adjustRightInd w:val="0"/>
        <w:snapToGrid/>
        <w:spacing w:line="480" w:lineRule="exact"/>
        <w:ind w:left="0" w:leftChars="0" w:right="0" w:rightChars="0" w:firstLine="0" w:firstLineChars="0"/>
        <w:jc w:val="left"/>
        <w:textAlignment w:val="auto"/>
        <w:outlineLvl w:val="9"/>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rPr>
        <w:t>违法事实：</w:t>
      </w:r>
      <w:r>
        <w:rPr>
          <w:rFonts w:hint="eastAsia" w:ascii="仿宋" w:hAnsi="仿宋" w:eastAsia="仿宋" w:cs="仿宋"/>
          <w:color w:val="000000"/>
          <w:kern w:val="0"/>
          <w:sz w:val="32"/>
          <w:szCs w:val="32"/>
          <w:lang w:val="en-US" w:eastAsia="zh-CN"/>
        </w:rPr>
        <w:t xml:space="preserve"> </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exact"/>
        <w:ind w:left="0" w:leftChars="0" w:right="0" w:rightChars="0" w:firstLine="640" w:firstLineChars="200"/>
        <w:jc w:val="both"/>
        <w:textAlignment w:val="auto"/>
        <w:outlineLvl w:val="9"/>
        <w:rPr>
          <w:rFonts w:hint="eastAsia" w:ascii="仿宋" w:hAnsi="仿宋" w:eastAsia="仿宋" w:cs="仿宋"/>
          <w:color w:val="000000"/>
          <w:kern w:val="0"/>
          <w:sz w:val="32"/>
          <w:szCs w:val="32"/>
          <w:lang w:eastAsia="zh-CN"/>
        </w:rPr>
      </w:pPr>
      <w:r>
        <w:rPr>
          <w:rFonts w:hint="eastAsia" w:ascii="仿宋" w:hAnsi="仿宋" w:eastAsia="仿宋" w:cs="仿宋"/>
          <w:color w:val="000000"/>
          <w:kern w:val="0"/>
          <w:sz w:val="32"/>
          <w:szCs w:val="32"/>
          <w:lang w:val="en-US" w:eastAsia="zh-CN"/>
        </w:rPr>
        <w:t>2018年4月25日，我局执法人员对位于汕尾市城区兴业东路北侧的</w:t>
      </w:r>
      <w:r>
        <w:rPr>
          <w:rFonts w:hint="eastAsia" w:ascii="仿宋" w:hAnsi="仿宋" w:eastAsia="仿宋" w:cs="仿宋"/>
          <w:color w:val="000000"/>
          <w:kern w:val="0"/>
          <w:sz w:val="32"/>
          <w:szCs w:val="32"/>
          <w:lang w:eastAsia="zh-CN"/>
        </w:rPr>
        <w:t>汕尾市城区维也纳音乐西餐厅</w:t>
      </w:r>
      <w:r>
        <w:rPr>
          <w:rFonts w:hint="eastAsia" w:ascii="仿宋" w:hAnsi="仿宋" w:eastAsia="仿宋" w:cs="仿宋"/>
          <w:color w:val="000000"/>
          <w:kern w:val="0"/>
          <w:sz w:val="32"/>
          <w:szCs w:val="32"/>
          <w:lang w:val="en-US" w:eastAsia="zh-CN"/>
        </w:rPr>
        <w:t>进行监督检查。当事人现场正在从事餐饮服务经营。我局执法人员于餐厅销售柜台上发现一批外包装无中文标签的红酒在售，包括“WINE MURCIA”红酒3瓶、“Eve Lina”红酒4瓶、“MARQUES DE ZENETE”红酒2瓶。</w:t>
      </w:r>
    </w:p>
    <w:p>
      <w:pPr>
        <w:keepNext w:val="0"/>
        <w:keepLines w:val="0"/>
        <w:pageBreakBefore w:val="0"/>
        <w:widowControl w:val="0"/>
        <w:kinsoku/>
        <w:wordWrap/>
        <w:overflowPunct/>
        <w:topLinePunct w:val="0"/>
        <w:autoSpaceDE w:val="0"/>
        <w:autoSpaceDN w:val="0"/>
        <w:bidi w:val="0"/>
        <w:adjustRightInd w:val="0"/>
        <w:snapToGrid/>
        <w:spacing w:line="480" w:lineRule="exact"/>
        <w:ind w:left="0" w:leftChars="0" w:right="0" w:rightChars="0" w:firstLine="0" w:firstLineChars="0"/>
        <w:jc w:val="both"/>
        <w:textAlignment w:val="auto"/>
        <w:outlineLvl w:val="9"/>
        <w:rPr>
          <w:rFonts w:hint="eastAsia" w:ascii="仿宋" w:hAnsi="仿宋" w:eastAsia="仿宋" w:cs="仿宋"/>
          <w:color w:val="000000"/>
          <w:kern w:val="0"/>
          <w:sz w:val="32"/>
          <w:szCs w:val="32"/>
          <w:lang w:eastAsia="zh-CN"/>
        </w:rPr>
      </w:pPr>
      <w:r>
        <w:rPr>
          <w:rFonts w:hint="eastAsia" w:ascii="仿宋" w:hAnsi="仿宋" w:eastAsia="仿宋" w:cs="仿宋"/>
          <w:color w:val="000000"/>
          <w:kern w:val="0"/>
          <w:sz w:val="32"/>
          <w:szCs w:val="32"/>
        </w:rPr>
        <w:t>相关证据</w:t>
      </w:r>
      <w:r>
        <w:rPr>
          <w:rFonts w:hint="eastAsia" w:ascii="仿宋" w:hAnsi="仿宋" w:eastAsia="仿宋" w:cs="仿宋"/>
          <w:color w:val="000000"/>
          <w:kern w:val="0"/>
          <w:sz w:val="32"/>
          <w:szCs w:val="32"/>
          <w:lang w:eastAsia="zh-CN"/>
        </w:rPr>
        <w:t>：</w:t>
      </w:r>
    </w:p>
    <w:p>
      <w:pPr>
        <w:keepNext w:val="0"/>
        <w:keepLines w:val="0"/>
        <w:pageBreakBefore w:val="0"/>
        <w:widowControl w:val="0"/>
        <w:kinsoku/>
        <w:wordWrap/>
        <w:overflowPunct/>
        <w:topLinePunct w:val="0"/>
        <w:autoSpaceDE w:val="0"/>
        <w:autoSpaceDN w:val="0"/>
        <w:bidi w:val="0"/>
        <w:adjustRightInd w:val="0"/>
        <w:snapToGrid/>
        <w:spacing w:line="480" w:lineRule="exact"/>
        <w:ind w:left="0" w:leftChars="0" w:right="0" w:rightChars="0" w:firstLine="0" w:firstLineChars="0"/>
        <w:jc w:val="both"/>
        <w:textAlignment w:val="auto"/>
        <w:outlineLvl w:val="9"/>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val="en-US" w:eastAsia="zh-CN"/>
        </w:rPr>
        <w:t xml:space="preserve">    1、现场检查笔录 1份；2、询问调查笔录 1份；等</w:t>
      </w:r>
    </w:p>
    <w:p>
      <w:pPr>
        <w:keepNext w:val="0"/>
        <w:keepLines w:val="0"/>
        <w:pageBreakBefore w:val="0"/>
        <w:widowControl w:val="0"/>
        <w:kinsoku/>
        <w:wordWrap/>
        <w:overflowPunct/>
        <w:topLinePunct w:val="0"/>
        <w:autoSpaceDE w:val="0"/>
        <w:autoSpaceDN w:val="0"/>
        <w:bidi w:val="0"/>
        <w:adjustRightInd w:val="0"/>
        <w:snapToGrid/>
        <w:spacing w:line="480" w:lineRule="exact"/>
        <w:ind w:left="0" w:leftChars="0" w:right="0" w:rightChars="0" w:firstLine="0" w:firstLineChars="0"/>
        <w:jc w:val="both"/>
        <w:textAlignment w:val="auto"/>
        <w:outlineLvl w:val="9"/>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行政处罚依据和种类：</w:t>
      </w:r>
    </w:p>
    <w:p>
      <w:pPr>
        <w:keepNext w:val="0"/>
        <w:keepLines w:val="0"/>
        <w:pageBreakBefore w:val="0"/>
        <w:widowControl w:val="0"/>
        <w:kinsoku/>
        <w:wordWrap/>
        <w:overflowPunct/>
        <w:topLinePunct w:val="0"/>
        <w:bidi w:val="0"/>
        <w:snapToGrid/>
        <w:spacing w:line="480" w:lineRule="exact"/>
        <w:ind w:left="0" w:leftChars="0" w:right="0" w:rightChars="0" w:firstLine="640" w:firstLineChars="200"/>
        <w:jc w:val="both"/>
        <w:textAlignment w:val="auto"/>
        <w:rPr>
          <w:rFonts w:hint="eastAsia" w:ascii="仿宋" w:hAnsi="仿宋" w:eastAsia="仿宋" w:cs="仿宋"/>
          <w:color w:val="000000"/>
          <w:kern w:val="0"/>
          <w:sz w:val="32"/>
          <w:szCs w:val="32"/>
        </w:rPr>
      </w:pPr>
      <w:r>
        <w:rPr>
          <w:rFonts w:hint="eastAsia" w:ascii="仿宋" w:hAnsi="仿宋" w:eastAsia="仿宋" w:cs="仿宋"/>
          <w:color w:val="000000"/>
          <w:sz w:val="32"/>
          <w:szCs w:val="32"/>
          <w:lang w:eastAsia="zh-CN"/>
        </w:rPr>
        <w:t>上述</w:t>
      </w:r>
      <w:r>
        <w:rPr>
          <w:rFonts w:hint="eastAsia" w:ascii="仿宋" w:hAnsi="仿宋" w:eastAsia="仿宋" w:cs="仿宋"/>
          <w:color w:val="000000"/>
          <w:kern w:val="0"/>
          <w:sz w:val="32"/>
          <w:szCs w:val="32"/>
          <w:lang w:val="en-US" w:eastAsia="zh-CN"/>
        </w:rPr>
        <w:t>进口红酒</w:t>
      </w:r>
      <w:r>
        <w:rPr>
          <w:rFonts w:hint="eastAsia" w:ascii="仿宋" w:hAnsi="仿宋" w:eastAsia="仿宋" w:cs="仿宋"/>
          <w:color w:val="000000"/>
          <w:sz w:val="32"/>
          <w:szCs w:val="32"/>
          <w:lang w:eastAsia="zh-CN"/>
        </w:rPr>
        <w:t>没有中文标签标注国内代理商等信息，</w:t>
      </w:r>
      <w:r>
        <w:rPr>
          <w:rFonts w:hint="eastAsia" w:ascii="仿宋" w:hAnsi="仿宋" w:eastAsia="仿宋" w:cs="仿宋"/>
          <w:color w:val="000000"/>
          <w:kern w:val="0"/>
          <w:sz w:val="32"/>
          <w:szCs w:val="32"/>
          <w:lang w:eastAsia="zh-CN"/>
        </w:rPr>
        <w:t>不符合</w:t>
      </w:r>
      <w:r>
        <w:rPr>
          <w:rFonts w:hint="eastAsia" w:ascii="仿宋" w:hAnsi="仿宋" w:eastAsia="仿宋" w:cs="仿宋"/>
          <w:color w:val="000000"/>
          <w:sz w:val="32"/>
          <w:szCs w:val="32"/>
          <w:lang w:eastAsia="zh-CN"/>
        </w:rPr>
        <w:t>GB7718-2011《食品安全国家标准 预包装食品标签通则》4.1.6.3“进口预包装食品应标示原产国国名或地区区名（如香港、澳门、台湾），以及在中国依法登记注册的代理商、进口商或经销者的名称、地址和联系方式，可不标示生产者的名称、地址和联系方式”的要求，违反了《中华人民共和国食品安全法》第六十七条第一款第（九）项“预包装食品的包装上应当有标签。标签应当标明下列事项：（九）法律、法规或者食品安全标准规定应当标明的其他事项”的相关规定，属于标签不符合食品安全标准的食品。</w:t>
      </w:r>
      <w:r>
        <w:rPr>
          <w:rFonts w:hint="eastAsia" w:ascii="仿宋" w:hAnsi="仿宋" w:eastAsia="仿宋" w:cs="仿宋"/>
          <w:color w:val="000000"/>
          <w:kern w:val="0"/>
          <w:sz w:val="32"/>
          <w:szCs w:val="32"/>
          <w:lang w:eastAsia="zh-CN"/>
        </w:rPr>
        <w:t>当事人的行为属于</w:t>
      </w:r>
      <w:r>
        <w:rPr>
          <w:rFonts w:hint="eastAsia" w:ascii="仿宋" w:hAnsi="仿宋" w:eastAsia="仿宋" w:cs="仿宋"/>
          <w:color w:val="000000"/>
          <w:kern w:val="0"/>
          <w:sz w:val="32"/>
          <w:szCs w:val="32"/>
        </w:rPr>
        <w:t>经营标签</w:t>
      </w:r>
      <w:r>
        <w:rPr>
          <w:rFonts w:hint="eastAsia" w:ascii="仿宋" w:hAnsi="仿宋" w:eastAsia="仿宋" w:cs="仿宋"/>
          <w:color w:val="000000"/>
          <w:kern w:val="0"/>
          <w:sz w:val="32"/>
          <w:szCs w:val="32"/>
          <w:lang w:eastAsia="zh-CN"/>
        </w:rPr>
        <w:t>不符合标准规定</w:t>
      </w:r>
      <w:r>
        <w:rPr>
          <w:rFonts w:hint="eastAsia" w:ascii="仿宋" w:hAnsi="仿宋" w:eastAsia="仿宋" w:cs="仿宋"/>
          <w:color w:val="000000"/>
          <w:kern w:val="0"/>
          <w:sz w:val="32"/>
          <w:szCs w:val="32"/>
        </w:rPr>
        <w:t>的预包装食品的行为</w:t>
      </w:r>
      <w:r>
        <w:rPr>
          <w:rFonts w:hint="eastAsia" w:ascii="仿宋" w:hAnsi="仿宋" w:eastAsia="仿宋" w:cs="仿宋"/>
          <w:color w:val="000000"/>
          <w:kern w:val="0"/>
          <w:sz w:val="32"/>
          <w:szCs w:val="32"/>
          <w:lang w:eastAsia="zh-CN"/>
        </w:rPr>
        <w:t>。适用罚则</w:t>
      </w:r>
      <w:r>
        <w:rPr>
          <w:rFonts w:hint="eastAsia" w:ascii="仿宋" w:hAnsi="仿宋" w:eastAsia="仿宋" w:cs="仿宋"/>
          <w:color w:val="000000"/>
          <w:kern w:val="0"/>
          <w:sz w:val="32"/>
          <w:szCs w:val="32"/>
        </w:rPr>
        <w:t>《中华人民共和国食品安全法》第一百二十五条第一款第（二）项</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rPr>
        <w:t>违反本法规定，有下列情形之一的，由县级以上人民政府食品药品监督管理部门没收违法所得和违法生产经营的食品、食品添加剂，并可以没收用于违法生产经营的工具、设备、原料等物品；违法生产经营的食品、食品添加剂货值金额不足一万元的，并处五千元以上五万元以下罚款；货值金额一万元以上的，并处货值金额五倍以上十倍以下罚款；情节严重的，责令停产停业，直至吊销许可证：</w:t>
      </w:r>
      <w:r>
        <w:rPr>
          <w:rFonts w:hint="eastAsia" w:ascii="仿宋" w:hAnsi="仿宋" w:eastAsia="仿宋" w:cs="仿宋"/>
          <w:color w:val="000000"/>
          <w:kern w:val="0"/>
          <w:sz w:val="32"/>
          <w:szCs w:val="32"/>
          <w:lang w:val="en-US" w:eastAsia="zh-CN"/>
        </w:rPr>
        <w:t>...</w:t>
      </w:r>
      <w:r>
        <w:rPr>
          <w:rFonts w:hint="eastAsia" w:ascii="仿宋" w:hAnsi="仿宋" w:eastAsia="仿宋" w:cs="仿宋"/>
          <w:color w:val="000000"/>
          <w:kern w:val="0"/>
          <w:sz w:val="32"/>
          <w:szCs w:val="32"/>
        </w:rPr>
        <w:t>（二）生产经营无标签的预包装食品、食品添加剂或者标签、说明书不符合本法规定的食品、食品添加剂</w:t>
      </w:r>
      <w:r>
        <w:rPr>
          <w:rFonts w:hint="eastAsia" w:ascii="仿宋" w:hAnsi="仿宋" w:eastAsia="仿宋" w:cs="仿宋"/>
          <w:color w:val="000000"/>
          <w:kern w:val="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 xml:space="preserve">    </w:t>
      </w:r>
      <w:r>
        <w:rPr>
          <w:rFonts w:hint="eastAsia" w:ascii="仿宋" w:hAnsi="仿宋" w:eastAsia="仿宋" w:cs="仿宋"/>
          <w:color w:val="000000"/>
          <w:kern w:val="0"/>
          <w:sz w:val="32"/>
          <w:szCs w:val="32"/>
        </w:rPr>
        <w:t>本局决定对你给予以下行政处罚：</w:t>
      </w:r>
      <w:r>
        <w:rPr>
          <w:rFonts w:hint="eastAsia" w:ascii="仿宋" w:hAnsi="仿宋" w:eastAsia="仿宋" w:cs="仿宋"/>
          <w:color w:val="000000"/>
          <w:kern w:val="0"/>
          <w:sz w:val="32"/>
          <w:szCs w:val="32"/>
          <w:u w:val="single"/>
          <w:lang w:val="en-US" w:eastAsia="zh-CN"/>
        </w:rPr>
        <w:t>1、没收扣押的涉案食品（扣押文书编号：（汕市区）食药监查扣〔2018〕26号）；2、处罚款人民币伍仟元整（5000元整）</w:t>
      </w:r>
      <w:r>
        <w:rPr>
          <w:rFonts w:hint="eastAsia" w:ascii="仿宋" w:hAnsi="仿宋" w:eastAsia="仿宋" w:cs="仿宋"/>
          <w:color w:val="000000"/>
          <w:kern w:val="0"/>
          <w:sz w:val="32"/>
          <w:szCs w:val="32"/>
          <w:lang w:val="en-US" w:eastAsia="zh-CN"/>
        </w:rPr>
        <w:t>。</w:t>
      </w:r>
      <w:r>
        <w:rPr>
          <w:rFonts w:hint="eastAsia" w:ascii="仿宋" w:hAnsi="仿宋" w:eastAsia="仿宋" w:cs="仿宋"/>
          <w:color w:val="000000"/>
          <w:kern w:val="0"/>
          <w:sz w:val="32"/>
          <w:szCs w:val="32"/>
          <w:lang w:eastAsia="zh-CN"/>
        </w:rPr>
        <w:t xml:space="preserve"> </w:t>
      </w:r>
      <w:r>
        <w:rPr>
          <w:rFonts w:hint="eastAsia" w:ascii="仿宋" w:hAnsi="仿宋" w:eastAsia="仿宋" w:cs="仿宋"/>
          <w:color w:val="000000"/>
          <w:kern w:val="0"/>
          <w:sz w:val="32"/>
          <w:szCs w:val="32"/>
          <w:lang w:val="en-US" w:eastAsia="zh-CN"/>
        </w:rPr>
        <w:t xml:space="preserve">    </w:t>
      </w:r>
    </w:p>
    <w:p>
      <w:pPr>
        <w:keepNext w:val="0"/>
        <w:keepLines w:val="0"/>
        <w:pageBreakBefore w:val="0"/>
        <w:widowControl w:val="0"/>
        <w:kinsoku/>
        <w:wordWrap/>
        <w:overflowPunct/>
        <w:topLinePunct w:val="0"/>
        <w:autoSpaceDE w:val="0"/>
        <w:autoSpaceDN w:val="0"/>
        <w:bidi w:val="0"/>
        <w:adjustRightInd w:val="0"/>
        <w:snapToGrid/>
        <w:spacing w:line="480" w:lineRule="exact"/>
        <w:ind w:left="0" w:leftChars="0" w:right="0" w:rightChars="0" w:firstLine="0" w:firstLineChars="0"/>
        <w:jc w:val="both"/>
        <w:textAlignment w:val="auto"/>
        <w:outlineLvl w:val="9"/>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val="en-US" w:eastAsia="zh-CN"/>
        </w:rPr>
        <w:t xml:space="preserve">    </w:t>
      </w:r>
      <w:r>
        <w:rPr>
          <w:rFonts w:hint="eastAsia" w:ascii="仿宋" w:hAnsi="仿宋" w:eastAsia="仿宋" w:cs="仿宋"/>
          <w:color w:val="000000"/>
          <w:kern w:val="0"/>
          <w:sz w:val="32"/>
          <w:szCs w:val="32"/>
        </w:rPr>
        <w:t>请在接到本处罚决定书之日起15日内将罚没款缴到</w:t>
      </w:r>
      <w:r>
        <w:rPr>
          <w:rFonts w:hint="eastAsia" w:ascii="仿宋" w:hAnsi="仿宋" w:eastAsia="仿宋" w:cs="仿宋"/>
          <w:color w:val="000000"/>
          <w:sz w:val="32"/>
          <w:szCs w:val="32"/>
          <w:lang w:eastAsia="zh-CN"/>
        </w:rPr>
        <w:t>中国邮政储蓄银行汕尾分行营业部</w:t>
      </w:r>
      <w:bookmarkStart w:id="0" w:name="_GoBack"/>
      <w:bookmarkEnd w:id="0"/>
      <w:r>
        <w:rPr>
          <w:rFonts w:hint="eastAsia" w:ascii="仿宋" w:hAnsi="仿宋" w:eastAsia="仿宋" w:cs="仿宋"/>
          <w:color w:val="000000"/>
          <w:kern w:val="0"/>
          <w:sz w:val="32"/>
          <w:szCs w:val="32"/>
        </w:rPr>
        <w:t>。逾期不缴纳罚没款的，根据《中华人民共和国行政处罚法》第五十一条第一项的规定，每日按罚款数额的3%加处罚款，并将依法申请人民法院强制执行。</w:t>
      </w:r>
    </w:p>
    <w:p>
      <w:pPr>
        <w:keepNext w:val="0"/>
        <w:keepLines w:val="0"/>
        <w:pageBreakBefore w:val="0"/>
        <w:widowControl w:val="0"/>
        <w:kinsoku/>
        <w:wordWrap/>
        <w:overflowPunct/>
        <w:topLinePunct w:val="0"/>
        <w:autoSpaceDE w:val="0"/>
        <w:autoSpaceDN w:val="0"/>
        <w:bidi w:val="0"/>
        <w:adjustRightInd w:val="0"/>
        <w:snapToGrid/>
        <w:spacing w:line="480" w:lineRule="exact"/>
        <w:ind w:left="0" w:leftChars="0" w:right="0" w:rightChars="0" w:firstLine="640" w:firstLineChars="0"/>
        <w:jc w:val="both"/>
        <w:textAlignment w:val="auto"/>
        <w:outlineLvl w:val="9"/>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rPr>
        <w:t>如不服本处罚决定，可在接到本处罚决定书之日起60日内向</w:t>
      </w:r>
      <w:r>
        <w:rPr>
          <w:rFonts w:hint="eastAsia" w:ascii="仿宋" w:hAnsi="仿宋" w:eastAsia="仿宋" w:cs="仿宋"/>
          <w:color w:val="000000"/>
          <w:sz w:val="32"/>
          <w:szCs w:val="32"/>
          <w:lang w:eastAsia="zh-CN"/>
        </w:rPr>
        <w:t>汕尾市</w:t>
      </w:r>
      <w:r>
        <w:rPr>
          <w:rFonts w:hint="eastAsia" w:ascii="仿宋" w:hAnsi="仿宋" w:eastAsia="仿宋" w:cs="仿宋"/>
          <w:color w:val="000000"/>
          <w:kern w:val="0"/>
          <w:sz w:val="32"/>
          <w:szCs w:val="32"/>
        </w:rPr>
        <w:t>食品药品监督管理局或者</w:t>
      </w:r>
      <w:r>
        <w:rPr>
          <w:rFonts w:hint="eastAsia" w:ascii="仿宋" w:hAnsi="仿宋" w:eastAsia="仿宋" w:cs="仿宋"/>
          <w:color w:val="000000"/>
          <w:sz w:val="32"/>
          <w:szCs w:val="32"/>
          <w:lang w:eastAsia="zh-CN"/>
        </w:rPr>
        <w:t>汕尾市城区</w:t>
      </w:r>
      <w:r>
        <w:rPr>
          <w:rFonts w:hint="eastAsia" w:ascii="仿宋" w:hAnsi="仿宋" w:eastAsia="仿宋" w:cs="仿宋"/>
          <w:color w:val="000000"/>
          <w:kern w:val="0"/>
          <w:sz w:val="32"/>
          <w:szCs w:val="32"/>
        </w:rPr>
        <w:t>人民政府申请行政复议</w:t>
      </w:r>
      <w:r>
        <w:rPr>
          <w:rFonts w:hint="eastAsia" w:ascii="仿宋" w:hAnsi="仿宋" w:eastAsia="仿宋" w:cs="仿宋"/>
          <w:color w:val="000000"/>
          <w:kern w:val="0"/>
          <w:sz w:val="32"/>
          <w:szCs w:val="32"/>
          <w:lang w:eastAsia="zh-CN"/>
        </w:rPr>
        <w:t>，也可以于</w:t>
      </w:r>
      <w:r>
        <w:rPr>
          <w:rFonts w:hint="eastAsia" w:ascii="仿宋" w:hAnsi="仿宋" w:eastAsia="仿宋" w:cs="仿宋"/>
          <w:color w:val="000000"/>
          <w:kern w:val="0"/>
          <w:sz w:val="32"/>
          <w:szCs w:val="32"/>
          <w:lang w:val="en-US" w:eastAsia="zh-CN"/>
        </w:rPr>
        <w:t>6个月内依法向汕尾市城区人民法院提起行政诉讼。</w:t>
      </w:r>
    </w:p>
    <w:p>
      <w:pPr>
        <w:keepNext w:val="0"/>
        <w:keepLines w:val="0"/>
        <w:pageBreakBefore w:val="0"/>
        <w:widowControl w:val="0"/>
        <w:kinsoku/>
        <w:wordWrap/>
        <w:overflowPunct/>
        <w:topLinePunct w:val="0"/>
        <w:autoSpaceDE w:val="0"/>
        <w:autoSpaceDN w:val="0"/>
        <w:bidi w:val="0"/>
        <w:adjustRightInd w:val="0"/>
        <w:snapToGrid/>
        <w:spacing w:line="520" w:lineRule="exact"/>
        <w:ind w:left="0" w:leftChars="0" w:right="0" w:rightChars="0" w:firstLine="640" w:firstLineChars="0"/>
        <w:jc w:val="both"/>
        <w:textAlignment w:val="auto"/>
        <w:outlineLvl w:val="9"/>
        <w:rPr>
          <w:rFonts w:hint="eastAsia" w:ascii="仿宋_GB2312" w:hAnsi="仿宋" w:eastAsia="仿宋_GB2312"/>
          <w:color w:val="000000"/>
          <w:kern w:val="0"/>
          <w:szCs w:val="21"/>
        </w:rPr>
      </w:pPr>
      <w:r>
        <w:rPr>
          <w:rFonts w:hint="eastAsia" w:ascii="仿宋_GB2312" w:hAnsi="仿宋" w:eastAsia="仿宋_GB2312"/>
          <w:color w:val="000000"/>
          <w:kern w:val="0"/>
          <w:szCs w:val="21"/>
        </w:rPr>
        <w:t xml:space="preserve">                                             </w:t>
      </w:r>
    </w:p>
    <w:p>
      <w:pPr>
        <w:keepNext w:val="0"/>
        <w:keepLines w:val="0"/>
        <w:pageBreakBefore w:val="0"/>
        <w:widowControl w:val="0"/>
        <w:tabs>
          <w:tab w:val="left" w:pos="8364"/>
        </w:tabs>
        <w:kinsoku/>
        <w:wordWrap/>
        <w:overflowPunct/>
        <w:topLinePunct w:val="0"/>
        <w:autoSpaceDE w:val="0"/>
        <w:autoSpaceDN w:val="0"/>
        <w:bidi w:val="0"/>
        <w:adjustRightInd w:val="0"/>
        <w:snapToGrid/>
        <w:spacing w:before="156" w:beforeLines="50" w:line="520" w:lineRule="exact"/>
        <w:ind w:left="0" w:leftChars="0" w:right="420" w:firstLine="0" w:firstLineChars="0"/>
        <w:jc w:val="center"/>
        <w:textAlignment w:val="auto"/>
        <w:outlineLvl w:val="9"/>
        <w:rPr>
          <w:rFonts w:hint="eastAsia" w:ascii="仿宋_GB2312" w:hAnsi="仿宋" w:eastAsia="仿宋_GB2312" w:cs="仿宋"/>
          <w:color w:val="000000"/>
          <w:sz w:val="32"/>
          <w:szCs w:val="32"/>
        </w:rPr>
      </w:pPr>
      <w:r>
        <w:rPr>
          <w:rFonts w:hint="eastAsia" w:ascii="仿宋_GB2312" w:hAnsi="仿宋" w:eastAsia="仿宋_GB2312"/>
          <w:color w:val="000000"/>
          <w:kern w:val="0"/>
          <w:szCs w:val="21"/>
          <w:lang w:val="en-US" w:eastAsia="zh-CN"/>
        </w:rPr>
        <w:t xml:space="preserve">                                             </w:t>
      </w:r>
      <w:r>
        <w:rPr>
          <w:rFonts w:hint="eastAsia" w:ascii="仿宋_GB2312" w:hAnsi="仿宋" w:eastAsia="仿宋_GB2312"/>
          <w:color w:val="000000"/>
          <w:kern w:val="0"/>
          <w:sz w:val="32"/>
          <w:szCs w:val="32"/>
          <w:lang w:val="en-US" w:eastAsia="zh-CN"/>
        </w:rPr>
        <w:t xml:space="preserve"> </w:t>
      </w:r>
      <w:r>
        <w:rPr>
          <w:rFonts w:hint="eastAsia" w:ascii="仿宋_GB2312" w:hAnsi="仿宋" w:eastAsia="仿宋_GB2312"/>
          <w:color w:val="000000"/>
          <w:kern w:val="0"/>
          <w:sz w:val="32"/>
          <w:szCs w:val="32"/>
        </w:rPr>
        <w:t xml:space="preserve">  </w:t>
      </w:r>
      <w:r>
        <w:rPr>
          <w:rFonts w:hint="eastAsia" w:ascii="仿宋_GB2312" w:hAnsi="仿宋" w:eastAsia="仿宋_GB2312"/>
          <w:color w:val="000000"/>
          <w:kern w:val="0"/>
          <w:sz w:val="32"/>
          <w:szCs w:val="32"/>
          <w:lang w:val="en-US" w:eastAsia="zh-CN"/>
        </w:rPr>
        <w:t xml:space="preserve">  </w:t>
      </w:r>
      <w:r>
        <w:rPr>
          <w:rFonts w:hint="eastAsia" w:ascii="仿宋_GB2312" w:hAnsi="仿宋" w:eastAsia="仿宋_GB2312"/>
          <w:color w:val="000000"/>
          <w:kern w:val="0"/>
          <w:sz w:val="32"/>
          <w:szCs w:val="32"/>
        </w:rPr>
        <w:t>（公   章）</w:t>
      </w:r>
      <w:r>
        <w:rPr>
          <w:rFonts w:hint="eastAsia" w:ascii="仿宋_GB2312" w:hAnsi="仿宋" w:eastAsia="仿宋_GB2312" w:cs="仿宋"/>
          <w:color w:val="000000"/>
          <w:sz w:val="32"/>
          <w:szCs w:val="32"/>
        </w:rPr>
        <w:t xml:space="preserve">                  </w:t>
      </w:r>
    </w:p>
    <w:p>
      <w:pPr>
        <w:keepNext w:val="0"/>
        <w:keepLines w:val="0"/>
        <w:pageBreakBefore w:val="0"/>
        <w:widowControl w:val="0"/>
        <w:kinsoku/>
        <w:wordWrap/>
        <w:overflowPunct/>
        <w:topLinePunct w:val="0"/>
        <w:autoSpaceDE w:val="0"/>
        <w:autoSpaceDN w:val="0"/>
        <w:bidi w:val="0"/>
        <w:adjustRightInd w:val="0"/>
        <w:snapToGrid/>
        <w:spacing w:before="156" w:beforeLines="50" w:line="520" w:lineRule="exact"/>
        <w:ind w:left="0" w:leftChars="0" w:firstLine="0" w:firstLineChars="0"/>
        <w:textAlignment w:val="auto"/>
        <w:outlineLvl w:val="9"/>
      </w:pPr>
      <w:r>
        <w:rPr>
          <w:rFonts w:hint="eastAsia" w:ascii="仿宋_GB2312" w:hAnsi="仿宋" w:eastAsia="仿宋_GB2312" w:cs="仿宋"/>
          <w:color w:val="000000"/>
          <w:sz w:val="32"/>
          <w:szCs w:val="32"/>
          <w:lang w:val="en-US" w:eastAsia="zh-CN"/>
        </w:rPr>
        <w:t xml:space="preserve">                                   </w:t>
      </w:r>
      <w:r>
        <w:rPr>
          <w:rFonts w:hint="eastAsia" w:ascii="仿宋_GB2312" w:hAnsi="仿宋" w:eastAsia="仿宋_GB2312" w:cs="仿宋"/>
          <w:color w:val="000000"/>
          <w:spacing w:val="20"/>
          <w:sz w:val="32"/>
          <w:szCs w:val="32"/>
          <w:lang w:val="en-US" w:eastAsia="zh-CN"/>
        </w:rPr>
        <w:t>2018</w:t>
      </w:r>
      <w:r>
        <w:rPr>
          <w:rFonts w:hint="eastAsia" w:ascii="仿宋_GB2312" w:hAnsi="仿宋" w:eastAsia="仿宋_GB2312"/>
          <w:color w:val="000000"/>
          <w:spacing w:val="20"/>
          <w:kern w:val="0"/>
          <w:sz w:val="32"/>
          <w:szCs w:val="32"/>
        </w:rPr>
        <w:t>年</w:t>
      </w:r>
      <w:r>
        <w:rPr>
          <w:rFonts w:hint="eastAsia" w:ascii="仿宋_GB2312" w:hAnsi="仿宋" w:eastAsia="仿宋_GB2312" w:cs="仿宋"/>
          <w:color w:val="000000"/>
          <w:spacing w:val="20"/>
          <w:sz w:val="32"/>
          <w:szCs w:val="32"/>
          <w:lang w:val="en-US" w:eastAsia="zh-CN"/>
        </w:rPr>
        <w:t>6</w:t>
      </w:r>
      <w:r>
        <w:rPr>
          <w:rFonts w:hint="eastAsia" w:ascii="仿宋_GB2312" w:hAnsi="仿宋" w:eastAsia="仿宋_GB2312"/>
          <w:color w:val="000000"/>
          <w:spacing w:val="20"/>
          <w:kern w:val="0"/>
          <w:sz w:val="32"/>
          <w:szCs w:val="32"/>
        </w:rPr>
        <w:t>月</w:t>
      </w:r>
      <w:r>
        <w:rPr>
          <w:rFonts w:hint="eastAsia" w:ascii="仿宋_GB2312" w:hAnsi="仿宋" w:eastAsia="仿宋_GB2312"/>
          <w:color w:val="000000"/>
          <w:spacing w:val="20"/>
          <w:kern w:val="0"/>
          <w:sz w:val="32"/>
          <w:szCs w:val="32"/>
          <w:lang w:val="en-US" w:eastAsia="zh-CN"/>
        </w:rPr>
        <w:t>11</w:t>
      </w:r>
      <w:r>
        <w:rPr>
          <w:rFonts w:hint="eastAsia" w:ascii="仿宋_GB2312" w:hAnsi="仿宋" w:eastAsia="仿宋_GB2312"/>
          <w:color w:val="000000"/>
          <w:spacing w:val="20"/>
          <w:kern w:val="0"/>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84206D"/>
    <w:rsid w:val="0005666C"/>
    <w:rsid w:val="000736BE"/>
    <w:rsid w:val="00175166"/>
    <w:rsid w:val="002D7BF0"/>
    <w:rsid w:val="004112BD"/>
    <w:rsid w:val="00663D99"/>
    <w:rsid w:val="006817ED"/>
    <w:rsid w:val="006D27B5"/>
    <w:rsid w:val="006F10A7"/>
    <w:rsid w:val="007505E3"/>
    <w:rsid w:val="00751647"/>
    <w:rsid w:val="007D0E3A"/>
    <w:rsid w:val="00A46C08"/>
    <w:rsid w:val="00AB2562"/>
    <w:rsid w:val="00B52976"/>
    <w:rsid w:val="00CF778D"/>
    <w:rsid w:val="00D71433"/>
    <w:rsid w:val="00D86ADD"/>
    <w:rsid w:val="00E855B4"/>
    <w:rsid w:val="00EE59CD"/>
    <w:rsid w:val="00F418F9"/>
    <w:rsid w:val="04166875"/>
    <w:rsid w:val="045A2E04"/>
    <w:rsid w:val="110A35B1"/>
    <w:rsid w:val="125E1EEC"/>
    <w:rsid w:val="14804FBF"/>
    <w:rsid w:val="151A3D72"/>
    <w:rsid w:val="16851782"/>
    <w:rsid w:val="18D63865"/>
    <w:rsid w:val="197D395D"/>
    <w:rsid w:val="19E35A96"/>
    <w:rsid w:val="1C2F0D57"/>
    <w:rsid w:val="1F563840"/>
    <w:rsid w:val="229342E5"/>
    <w:rsid w:val="264A3BE7"/>
    <w:rsid w:val="28167DD4"/>
    <w:rsid w:val="2E8E6E01"/>
    <w:rsid w:val="2EE03AD3"/>
    <w:rsid w:val="373E51F4"/>
    <w:rsid w:val="3785510A"/>
    <w:rsid w:val="3A174075"/>
    <w:rsid w:val="3D072323"/>
    <w:rsid w:val="40C66314"/>
    <w:rsid w:val="420B1B43"/>
    <w:rsid w:val="463C5E5C"/>
    <w:rsid w:val="46E27452"/>
    <w:rsid w:val="4AEC4EDE"/>
    <w:rsid w:val="4D350B18"/>
    <w:rsid w:val="4E366AD3"/>
    <w:rsid w:val="54254551"/>
    <w:rsid w:val="5643357B"/>
    <w:rsid w:val="5684206D"/>
    <w:rsid w:val="5743123B"/>
    <w:rsid w:val="591B24F2"/>
    <w:rsid w:val="5A050D32"/>
    <w:rsid w:val="5B6B6D6F"/>
    <w:rsid w:val="5C405E39"/>
    <w:rsid w:val="64D303FD"/>
    <w:rsid w:val="68DA5789"/>
    <w:rsid w:val="695B46C0"/>
    <w:rsid w:val="6CDB086D"/>
    <w:rsid w:val="6D31475B"/>
    <w:rsid w:val="74DC56EF"/>
    <w:rsid w:val="78F1573A"/>
    <w:rsid w:val="7E936BB7"/>
    <w:rsid w:val="7FEE450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Body Text Indent"/>
    <w:basedOn w:val="1"/>
    <w:qFormat/>
    <w:uiPriority w:val="0"/>
    <w:pPr>
      <w:snapToGrid w:val="0"/>
      <w:ind w:firstLine="570"/>
    </w:pPr>
    <w:rPr>
      <w:rFonts w:eastAsia="宋体"/>
      <w:b/>
      <w:bCs/>
      <w:kern w:val="2"/>
      <w:sz w:val="28"/>
      <w:lang w:val="en-US" w:eastAsia="zh-CN" w:bidi="ar-SA"/>
    </w:rPr>
  </w:style>
  <w:style w:type="paragraph" w:customStyle="1" w:styleId="5">
    <w:name w:val="p17"/>
    <w:basedOn w:val="1"/>
    <w:qFormat/>
    <w:uiPriority w:val="0"/>
    <w:pPr>
      <w:widowControl/>
      <w:spacing w:before="100" w:after="100"/>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22788;&#32602;&#25991;&#20070;\&#34892;&#25919;&#22788;&#32602;&#20915;&#23450;&#20070;.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行政处罚决定书.dot</Template>
  <Pages>1</Pages>
  <Words>497</Words>
  <Characters>503</Characters>
  <Lines>5</Lines>
  <Paragraphs>1</Paragraphs>
  <TotalTime>1</TotalTime>
  <ScaleCrop>false</ScaleCrop>
  <LinksUpToDate>false</LinksUpToDate>
  <CharactersWithSpaces>754</CharactersWithSpaces>
  <Application>WPS Office_10.1.0.7440_F1E327BC-269C-435d-A152-05C5408002CA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2016-01-06T03:29:00Z</dcterms:created>
  <dc:creator>yj5</dc:creator>
  <cp:lastModifiedBy>半海</cp:lastModifiedBy>
  <cp:lastPrinted>2018-06-11T09:08:00Z</cp:lastPrinted>
  <dcterms:modified xsi:type="dcterms:W3CDTF">2018-07-19T06:22:01Z</dcterms:modified>
  <dc:title>表1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2052-10.1.0.7440</vt:lpwstr>
  </property>
</Properties>
</file>