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汕尾市城区食品药品监督管理局</w:t>
      </w:r>
    </w:p>
    <w:p>
      <w:pPr>
        <w:autoSpaceDE w:val="0"/>
        <w:autoSpaceDN w:val="0"/>
        <w:adjustRightInd w:val="0"/>
        <w:jc w:val="center"/>
        <w:rPr>
          <w:b/>
          <w:color w:val="000000"/>
          <w:kern w:val="0"/>
          <w:sz w:val="44"/>
          <w:szCs w:val="44"/>
        </w:rPr>
      </w:pPr>
      <w:r>
        <w:rPr>
          <w:rFonts w:hint="eastAsia"/>
          <w:b/>
          <w:color w:val="000000"/>
          <w:kern w:val="0"/>
          <w:sz w:val="44"/>
          <w:szCs w:val="44"/>
        </w:rPr>
        <w:t>行政处罚决定书</w:t>
      </w:r>
    </w:p>
    <w:p>
      <w:pPr>
        <w:autoSpaceDE w:val="0"/>
        <w:autoSpaceDN w:val="0"/>
        <w:adjustRightInd w:val="0"/>
        <w:spacing w:before="156" w:beforeLines="50"/>
        <w:jc w:val="right"/>
        <w:rPr>
          <w:rFonts w:ascii="仿宋_GB2312" w:hAnsi="仿宋" w:eastAsia="仿宋_GB2312"/>
          <w:color w:val="000000"/>
          <w:kern w:val="0"/>
          <w:sz w:val="20"/>
        </w:rPr>
      </w:pPr>
      <w:r>
        <w:rPr>
          <w:rFonts w:hint="eastAsia" w:ascii="仿宋_GB2312" w:hAnsi="仿宋" w:eastAsia="仿宋_GB2312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298450</wp:posOffset>
                </wp:positionV>
                <wp:extent cx="5615940" cy="635"/>
                <wp:effectExtent l="0" t="0" r="0" b="0"/>
                <wp:wrapNone/>
                <wp:docPr id="1" name="Lin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5" o:spid="_x0000_s1026" o:spt="20" style="position:absolute;left:0pt;margin-left:-9pt;margin-top:23.5pt;height:0.05pt;width:442.2pt;z-index:251658240;mso-width-relative:page;mso-height-relative:page;" filled="f" stroked="t" coordsize="21600,21600" o:gfxdata="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DT02H1wAAAAkBAAAPAAAAAAAAAAEAIAAAACIAAABkcnMvZG93bnJldi54bWxQSwEC&#10;FAAUAAAACACHTuJAah9pBbwBAACDAwAADgAAAAAAAAABACAAAAAmAQAAZHJzL2Uyb0RvYy54bWxQ&#10;SwUGAAAAAAYABgBZAQAAV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000000"/>
          <w:sz w:val="20"/>
        </w:rPr>
        <w:t>（</w:t>
      </w:r>
      <w:r>
        <w:rPr>
          <w:rFonts w:hint="eastAsia" w:ascii="仿宋_GB2312" w:hAnsi="仿宋" w:eastAsia="仿宋_GB2312" w:cs="仿宋"/>
          <w:color w:val="000000"/>
          <w:szCs w:val="21"/>
        </w:rPr>
        <w:t>汕市区</w:t>
      </w:r>
      <w:r>
        <w:rPr>
          <w:rFonts w:hint="eastAsia" w:ascii="仿宋_GB2312" w:hAnsi="仿宋" w:eastAsia="仿宋_GB2312"/>
          <w:color w:val="000000"/>
          <w:sz w:val="20"/>
        </w:rPr>
        <w:t>）食药监</w:t>
      </w:r>
      <w:r>
        <w:rPr>
          <w:rFonts w:hint="eastAsia" w:ascii="仿宋_GB2312" w:hAnsi="仿宋" w:eastAsia="仿宋_GB2312"/>
          <w:color w:val="000000"/>
          <w:kern w:val="0"/>
          <w:sz w:val="20"/>
        </w:rPr>
        <w:t>罚</w:t>
      </w:r>
      <w:r>
        <w:rPr>
          <w:rFonts w:hint="eastAsia" w:ascii="仿宋_GB2312" w:hAnsi="仿宋" w:eastAsia="仿宋_GB2312"/>
          <w:color w:val="000000"/>
          <w:sz w:val="20"/>
        </w:rPr>
        <w:t>〔2018〕12</w:t>
      </w:r>
      <w:r>
        <w:rPr>
          <w:rFonts w:hint="eastAsia" w:ascii="仿宋_GB2312" w:hAnsi="仿宋" w:eastAsia="仿宋_GB2312"/>
          <w:color w:val="000000"/>
          <w:kern w:val="0"/>
          <w:sz w:val="20"/>
        </w:rPr>
        <w:t>号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当事人：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洪立诚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违法事实：</w:t>
      </w:r>
    </w:p>
    <w:p>
      <w:pPr>
        <w:autoSpaceDE w:val="0"/>
        <w:autoSpaceDN w:val="0"/>
        <w:adjustRightInd w:val="0"/>
        <w:spacing w:line="480" w:lineRule="exact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2018年3月19日，我局根据投诉举报线索对店址位于汕尾市城区蝶苑小区13栋104号的汕美制造淘宝店进行监督检查，检查发现现场放置外包装显示“桂花雪梨膏”、“陈皮川贝柠檬膏”等食品，其标签只有简易信息，未有具体产品许可信息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经查该案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涉案货值金额为5035元。</w:t>
      </w:r>
    </w:p>
    <w:p>
      <w:pPr>
        <w:autoSpaceDE w:val="0"/>
        <w:autoSpaceDN w:val="0"/>
        <w:adjustRightInd w:val="0"/>
        <w:spacing w:line="480" w:lineRule="exact"/>
        <w:ind w:firstLine="480" w:firstLineChars="15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相关证据：</w:t>
      </w:r>
    </w:p>
    <w:p>
      <w:pPr>
        <w:autoSpaceDE w:val="0"/>
        <w:autoSpaceDN w:val="0"/>
        <w:adjustRightInd w:val="0"/>
        <w:spacing w:line="480" w:lineRule="exact"/>
        <w:ind w:firstLine="480" w:firstLineChars="15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1、现场检查笔录1份；2、询问调查笔录1份；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行政处罚依据和种类：</w:t>
      </w:r>
    </w:p>
    <w:p>
      <w:pPr>
        <w:autoSpaceDE w:val="0"/>
        <w:autoSpaceDN w:val="0"/>
        <w:adjustRightInd w:val="0"/>
        <w:spacing w:line="480" w:lineRule="exact"/>
        <w:ind w:firstLine="645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你（单位）经营的食品为《广东省查处生产销售假冒伪劣商品违法行为条例》第十条第三项规定的假冒伪劣商品：“有下列情形之一的，为假冒伪劣商品：...（三）未依法取得许可或者假冒许可证编号的；...”，当事人经营的此类食品属于销售假冒伪劣的商品。适用罚则《广东省查处生产销售假冒伪劣商品违法行为条例》第五十五条第一款：“生产、销售本条例第十条第一、二、三、四、五、六项所列商品的，责令停止生产、销售，没收销售收入和违法生产、销售的商品，并处以该批违法商品货值金额等值以上三倍以下罚款。”。</w:t>
      </w:r>
    </w:p>
    <w:p>
      <w:pPr>
        <w:autoSpaceDE w:val="0"/>
        <w:autoSpaceDN w:val="0"/>
        <w:adjustRightInd w:val="0"/>
        <w:spacing w:line="480" w:lineRule="exact"/>
        <w:ind w:firstLine="645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鉴于你（单位）积极配合我局的调查工作，违法经营规摸较小，并且调查结果显示当事人为初犯，也未造成严重后果，责令你（单位）改正并给予以下行政处罚：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1、没收涉案物品；2、罚款人民币伍仟零叁拾伍元（5035元）。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请在接到本处罚决定书之日起15日内将罚没款缴到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中国邮政储蓄银行汕尾分行营业部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。逾期不缴纳罚没款的，根据《中华人民共和国行政处罚法》第五十一条第一项的规定，每日按罚款数额的3%加处罚款，并将依法申请人民法院强制执行。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如不服本处罚决定，可在接到本处罚决定书之日起60日内向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汕尾市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食品药品监督管理局或者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汕尾市城区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人民政府申请行政复议，也可以于6个月内依法向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海丰县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人民法院提起行政诉讼。</w:t>
      </w:r>
    </w:p>
    <w:p>
      <w:pPr>
        <w:tabs>
          <w:tab w:val="left" w:pos="8364"/>
        </w:tabs>
        <w:autoSpaceDE w:val="0"/>
        <w:autoSpaceDN w:val="0"/>
        <w:adjustRightInd w:val="0"/>
        <w:spacing w:before="156" w:beforeLines="50" w:line="300" w:lineRule="exact"/>
        <w:ind w:right="420"/>
        <w:jc w:val="center"/>
        <w:rPr>
          <w:rFonts w:ascii="仿宋_GB2312" w:hAnsi="仿宋" w:eastAsia="仿宋_GB2312"/>
          <w:color w:val="000000"/>
          <w:kern w:val="0"/>
          <w:szCs w:val="21"/>
        </w:rPr>
      </w:pPr>
      <w:r>
        <w:rPr>
          <w:rFonts w:hint="eastAsia" w:ascii="仿宋_GB2312" w:hAnsi="仿宋" w:eastAsia="仿宋_GB2312"/>
          <w:color w:val="000000"/>
          <w:kern w:val="0"/>
          <w:szCs w:val="21"/>
        </w:rPr>
        <w:t xml:space="preserve">                                                </w:t>
      </w:r>
    </w:p>
    <w:p>
      <w:pPr>
        <w:tabs>
          <w:tab w:val="left" w:pos="8364"/>
        </w:tabs>
        <w:autoSpaceDE w:val="0"/>
        <w:autoSpaceDN w:val="0"/>
        <w:adjustRightInd w:val="0"/>
        <w:spacing w:before="156" w:beforeLines="50" w:line="300" w:lineRule="exact"/>
        <w:ind w:right="420"/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Cs w:val="21"/>
        </w:rPr>
        <w:t xml:space="preserve">                                     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（公  章）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</w:t>
      </w:r>
    </w:p>
    <w:p>
      <w:pPr>
        <w:autoSpaceDE w:val="0"/>
        <w:autoSpaceDN w:val="0"/>
        <w:adjustRightInd w:val="0"/>
        <w:spacing w:before="156" w:beforeLines="5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           2018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4206D"/>
    <w:rsid w:val="00014644"/>
    <w:rsid w:val="00027764"/>
    <w:rsid w:val="0005666C"/>
    <w:rsid w:val="000736BE"/>
    <w:rsid w:val="00074D59"/>
    <w:rsid w:val="00082C16"/>
    <w:rsid w:val="000B6032"/>
    <w:rsid w:val="00114724"/>
    <w:rsid w:val="00135548"/>
    <w:rsid w:val="00147748"/>
    <w:rsid w:val="00154039"/>
    <w:rsid w:val="00175166"/>
    <w:rsid w:val="001A198B"/>
    <w:rsid w:val="001B0E44"/>
    <w:rsid w:val="001B606A"/>
    <w:rsid w:val="001D2501"/>
    <w:rsid w:val="001F5EB1"/>
    <w:rsid w:val="00213E16"/>
    <w:rsid w:val="0025786C"/>
    <w:rsid w:val="0027123D"/>
    <w:rsid w:val="00277764"/>
    <w:rsid w:val="0027783B"/>
    <w:rsid w:val="00282432"/>
    <w:rsid w:val="00287E6A"/>
    <w:rsid w:val="00292BEB"/>
    <w:rsid w:val="002D7BF0"/>
    <w:rsid w:val="002E4927"/>
    <w:rsid w:val="00313B1C"/>
    <w:rsid w:val="00320A2D"/>
    <w:rsid w:val="00322520"/>
    <w:rsid w:val="00334C93"/>
    <w:rsid w:val="003454C3"/>
    <w:rsid w:val="003578EC"/>
    <w:rsid w:val="003C40F6"/>
    <w:rsid w:val="003D3504"/>
    <w:rsid w:val="003E3756"/>
    <w:rsid w:val="003F7E19"/>
    <w:rsid w:val="004112BD"/>
    <w:rsid w:val="004220A1"/>
    <w:rsid w:val="0046110C"/>
    <w:rsid w:val="00463D7F"/>
    <w:rsid w:val="004A460C"/>
    <w:rsid w:val="004B6787"/>
    <w:rsid w:val="004E481B"/>
    <w:rsid w:val="004E560C"/>
    <w:rsid w:val="00514AD7"/>
    <w:rsid w:val="005415D7"/>
    <w:rsid w:val="005661D5"/>
    <w:rsid w:val="0058033B"/>
    <w:rsid w:val="005A29DB"/>
    <w:rsid w:val="005B45F6"/>
    <w:rsid w:val="0060365B"/>
    <w:rsid w:val="00605149"/>
    <w:rsid w:val="00614276"/>
    <w:rsid w:val="00626643"/>
    <w:rsid w:val="00630AA1"/>
    <w:rsid w:val="006569E5"/>
    <w:rsid w:val="00662803"/>
    <w:rsid w:val="00663D99"/>
    <w:rsid w:val="006817ED"/>
    <w:rsid w:val="00687F55"/>
    <w:rsid w:val="006A2BE1"/>
    <w:rsid w:val="006B6EE7"/>
    <w:rsid w:val="006C0206"/>
    <w:rsid w:val="006D27B5"/>
    <w:rsid w:val="006F072B"/>
    <w:rsid w:val="006F10A7"/>
    <w:rsid w:val="0072527C"/>
    <w:rsid w:val="007505E3"/>
    <w:rsid w:val="00751647"/>
    <w:rsid w:val="007B649F"/>
    <w:rsid w:val="007D0E3A"/>
    <w:rsid w:val="007D1E18"/>
    <w:rsid w:val="007F22C1"/>
    <w:rsid w:val="00801AB7"/>
    <w:rsid w:val="00850F32"/>
    <w:rsid w:val="0085356D"/>
    <w:rsid w:val="00863AFA"/>
    <w:rsid w:val="00893735"/>
    <w:rsid w:val="008A4346"/>
    <w:rsid w:val="008B00AB"/>
    <w:rsid w:val="008B2DB8"/>
    <w:rsid w:val="008B5221"/>
    <w:rsid w:val="0092067E"/>
    <w:rsid w:val="00944E3D"/>
    <w:rsid w:val="0095441B"/>
    <w:rsid w:val="00991EEE"/>
    <w:rsid w:val="009E3E2D"/>
    <w:rsid w:val="009E46F0"/>
    <w:rsid w:val="009F1C4B"/>
    <w:rsid w:val="00A23608"/>
    <w:rsid w:val="00A46C08"/>
    <w:rsid w:val="00A66AAD"/>
    <w:rsid w:val="00A735E2"/>
    <w:rsid w:val="00A75C20"/>
    <w:rsid w:val="00AB2562"/>
    <w:rsid w:val="00AF25D5"/>
    <w:rsid w:val="00AF4759"/>
    <w:rsid w:val="00B411CC"/>
    <w:rsid w:val="00B52976"/>
    <w:rsid w:val="00BB3167"/>
    <w:rsid w:val="00C04901"/>
    <w:rsid w:val="00C31537"/>
    <w:rsid w:val="00C433AD"/>
    <w:rsid w:val="00C5015F"/>
    <w:rsid w:val="00C62878"/>
    <w:rsid w:val="00C6545A"/>
    <w:rsid w:val="00CB2ED2"/>
    <w:rsid w:val="00CD0A33"/>
    <w:rsid w:val="00CD7859"/>
    <w:rsid w:val="00CF778D"/>
    <w:rsid w:val="00D005AF"/>
    <w:rsid w:val="00D4644C"/>
    <w:rsid w:val="00D64A9F"/>
    <w:rsid w:val="00D71433"/>
    <w:rsid w:val="00D74371"/>
    <w:rsid w:val="00D86ADD"/>
    <w:rsid w:val="00D914F8"/>
    <w:rsid w:val="00DA2571"/>
    <w:rsid w:val="00DB7F94"/>
    <w:rsid w:val="00DD625A"/>
    <w:rsid w:val="00DF1F5F"/>
    <w:rsid w:val="00E10DB3"/>
    <w:rsid w:val="00E46CAD"/>
    <w:rsid w:val="00E524B0"/>
    <w:rsid w:val="00E526F4"/>
    <w:rsid w:val="00E820B9"/>
    <w:rsid w:val="00E82503"/>
    <w:rsid w:val="00E855B4"/>
    <w:rsid w:val="00E96A03"/>
    <w:rsid w:val="00EB0192"/>
    <w:rsid w:val="00ED7E3F"/>
    <w:rsid w:val="00EE59CD"/>
    <w:rsid w:val="00F20547"/>
    <w:rsid w:val="00F30F7C"/>
    <w:rsid w:val="00F418F9"/>
    <w:rsid w:val="00F73141"/>
    <w:rsid w:val="2A9E6F83"/>
    <w:rsid w:val="4E366AD3"/>
    <w:rsid w:val="5684206D"/>
    <w:rsid w:val="64B93FC4"/>
    <w:rsid w:val="6E254630"/>
    <w:rsid w:val="7BD7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788;&#32602;&#25991;&#20070;\&#34892;&#25919;&#22788;&#32602;&#20915;&#23450;&#2007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</Template>
  <Pages>2</Pages>
  <Words>206</Words>
  <Characters>1176</Characters>
  <Lines>9</Lines>
  <Paragraphs>2</Paragraphs>
  <TotalTime>616</TotalTime>
  <ScaleCrop>false</ScaleCrop>
  <LinksUpToDate>false</LinksUpToDate>
  <CharactersWithSpaces>1380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2016-01-06T03:29:00Z</dcterms:created>
  <dc:creator>yj5</dc:creator>
  <cp:lastModifiedBy>半海</cp:lastModifiedBy>
  <cp:lastPrinted>2017-06-28T03:34:00Z</cp:lastPrinted>
  <dcterms:modified xsi:type="dcterms:W3CDTF">2018-07-19T06:14:58Z</dcterms:modified>
  <dc:title>表1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