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2" w:name="_GoBack"/>
      <w:bookmarkEnd w:id="2"/>
      <w:bookmarkStart w:id="0" w:name="_Toc8037"/>
      <w:r>
        <w:rPr>
          <w:rFonts w:hint="eastAsia"/>
        </w:rPr>
        <w:t>非公司企业法人分支机构设立登记提交材料规范</w:t>
      </w:r>
      <w:bookmarkEnd w:id="0"/>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经营场所使用相关文件。</w:t>
      </w:r>
    </w:p>
    <w:p>
      <w:pPr>
        <w:widowControl/>
        <w:adjustRightInd w:val="0"/>
        <w:snapToGrid w:val="0"/>
        <w:spacing w:line="440" w:lineRule="exact"/>
        <w:ind w:firstLine="480" w:firstLineChars="200"/>
        <w:rPr>
          <w:rFonts w:ascii="宋体" w:hAnsi="宋体"/>
          <w:szCs w:val="24"/>
        </w:rPr>
      </w:pPr>
      <w:r>
        <w:rPr>
          <w:rFonts w:hint="eastAsia" w:ascii="宋体" w:hAnsi="宋体"/>
          <w:szCs w:val="24"/>
        </w:rPr>
        <w:t>3.</w:t>
      </w:r>
      <w:bookmarkStart w:id="1" w:name="OLE_LINK8"/>
      <w:r>
        <w:rPr>
          <w:rFonts w:hint="eastAsia" w:ascii="宋体" w:hAnsi="宋体"/>
        </w:rPr>
        <w:t>分支机构负责人的任职信息及身份证件复印件（使用纸质材料办理登记的，在申请书中粘贴身份证复印件。分支机构负责人的</w:t>
      </w:r>
      <w:r>
        <w:rPr>
          <w:rFonts w:hint="eastAsia" w:ascii="宋体" w:hAnsi="宋体"/>
          <w:szCs w:val="24"/>
        </w:rPr>
        <w:t>任职信息由</w:t>
      </w:r>
      <w:r>
        <w:rPr>
          <w:rFonts w:hint="eastAsia"/>
        </w:rPr>
        <w:t>分支机构</w:t>
      </w:r>
      <w:r>
        <w:rPr>
          <w:rFonts w:hint="eastAsia" w:ascii="宋体" w:hAnsi="宋体"/>
          <w:szCs w:val="24"/>
        </w:rPr>
        <w:t>隶属</w:t>
      </w:r>
      <w:r>
        <w:rPr>
          <w:rFonts w:hint="eastAsia"/>
        </w:rPr>
        <w:t>企业法人</w:t>
      </w:r>
      <w:r>
        <w:rPr>
          <w:rFonts w:hint="eastAsia" w:ascii="宋体" w:hAnsi="宋体"/>
          <w:szCs w:val="24"/>
        </w:rPr>
        <w:t>的法定代表人在申请书中签署确认</w:t>
      </w:r>
      <w:bookmarkEnd w:id="1"/>
      <w:r>
        <w:rPr>
          <w:rFonts w:hint="eastAsia" w:ascii="宋体" w:hAnsi="宋体"/>
        </w:rPr>
        <w:t>)。</w:t>
      </w:r>
    </w:p>
    <w:p>
      <w:pPr>
        <w:widowControl/>
        <w:overflowPunct w:val="0"/>
        <w:adjustRightInd w:val="0"/>
        <w:snapToGrid w:val="0"/>
        <w:spacing w:line="440" w:lineRule="exact"/>
        <w:ind w:left="48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企业法人营业执照复印件。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pPr>
        <w:widowControl/>
        <w:overflowPunct w:val="0"/>
        <w:adjustRightInd w:val="0"/>
        <w:snapToGrid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1.依照《市场主体登记管理条例》设立的非公司企业法人分支机构申请设立登记适用本规范。</w:t>
      </w:r>
    </w:p>
    <w:p>
      <w:pPr>
        <w:widowControl/>
        <w:overflowPunct w:val="0"/>
        <w:adjustRightInd w:val="0"/>
        <w:snapToGrid w:val="0"/>
        <w:spacing w:line="440" w:lineRule="exact"/>
        <w:ind w:firstLine="480"/>
        <w:rPr>
          <w:rFonts w:eastAsia="仿宋"/>
        </w:rPr>
      </w:pPr>
      <w:r>
        <w:rPr>
          <w:rFonts w:hint="eastAsia" w:ascii="宋体" w:hAnsi="宋体"/>
          <w:szCs w:val="24"/>
        </w:rPr>
        <w:t>2.非公司企业法人分支机构设立登记免于提交企业章程。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F4A1F"/>
    <w:rsid w:val="579F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2022-04-01T01:05:00Z</dcterms:created>
  <dc:creator>艺武</dc:creator>
  <cp:lastModifiedBy>艺武</cp:lastModifiedBy>
  <dcterms:modified xsi:type="dcterms:W3CDTF">2022-04-01T01:05:57Z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B3295CEA39A84B9E85EBBBF218D15A87</vt:lpwstr>
  </property>
</Properties>
</file>