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left="1134" w:leftChars="540" w:right="1329" w:rightChars="633" w:firstLine="281" w:firstLineChars="64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外国（地区）企业常驻代表机构登记（备案）申请书</w:t>
      </w: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103"/>
        <w:gridCol w:w="1847"/>
        <w:gridCol w:w="1601"/>
        <w:gridCol w:w="402"/>
        <w:gridCol w:w="727"/>
        <w:gridCol w:w="443"/>
        <w:gridCol w:w="258"/>
        <w:gridCol w:w="273"/>
        <w:gridCol w:w="556"/>
        <w:gridCol w:w="16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代表机构名称</w:t>
            </w:r>
          </w:p>
        </w:tc>
        <w:tc>
          <w:tcPr>
            <w:tcW w:w="35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eastAsia="zh-CN"/>
              </w:rPr>
              <w:t>汕尾</w:t>
            </w:r>
            <w:r>
              <w:rPr>
                <w:rFonts w:hint="eastAsia"/>
              </w:rPr>
              <w:t>代表处</w:t>
            </w:r>
          </w:p>
        </w:tc>
        <w:tc>
          <w:tcPr>
            <w:tcW w:w="1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登记证号</w:t>
            </w:r>
            <w:r>
              <w:rPr>
                <w:rFonts w:ascii="宋体" w:hAnsi="宋体"/>
                <w:bCs/>
                <w:spacing w:val="-11"/>
                <w:szCs w:val="21"/>
              </w:rPr>
              <w:t>(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设立登记不填写</w:t>
            </w:r>
            <w:r>
              <w:rPr>
                <w:rFonts w:ascii="宋体" w:hAnsi="宋体"/>
                <w:bCs/>
                <w:spacing w:val="-11"/>
                <w:szCs w:val="21"/>
              </w:rPr>
              <w:t>)</w:t>
            </w:r>
          </w:p>
        </w:tc>
        <w:tc>
          <w:tcPr>
            <w:tcW w:w="24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驻在场所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广东 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镇（乡/街道）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路（村/社区）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88号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☑设立(仅设立登记填写）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首席代表姓名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代表姓名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YYY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业务范围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  <w:lang w:eastAsia="zh-CN"/>
              </w:rPr>
              <w:t>本公司有关业务联络。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代表机构不得从事营利性活动，无需提交承诺书。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left="1470" w:hanging="1470" w:hangingChars="7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批准驻在期限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批准设立机关名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xx市xx区xxxxx街xxxx号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存续期限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有权签字人姓名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 w:hanging="411" w:hangingChars="196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适用外国（地区）企业常驻代表机构申请设立、变更、注销、备案。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企业责任形式</w:t>
            </w:r>
          </w:p>
        </w:tc>
        <w:tc>
          <w:tcPr>
            <w:tcW w:w="782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□有限责任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□无限责任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资本</w:t>
            </w:r>
            <w:r>
              <w:rPr>
                <w:rFonts w:hint="eastAsia"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资产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万美元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国别（地区）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（设立时填写，通过经营范围规范表述查询系统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instrText xml:space="preserve"> HYPERLINK "https://www.jyfwyun.com/" </w:instrTex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https://www.jyfwyun.com/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选择经营范围，根据经营范围规范表述填写）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（企业申请登记的经营范围中有法律、行政法规和国务院决定规定必须在登记前报经批准的项目，提交有关的批准文件或者许可证件复印件）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pacing w:val="-6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备案事项</w:t>
            </w:r>
          </w:p>
        </w:tc>
        <w:tc>
          <w:tcPr>
            <w:tcW w:w="38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872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变更/备案后</w:t>
            </w:r>
            <w:r>
              <w:rPr>
                <w:rFonts w:hint="eastAsia" w:ascii="宋体" w:hAnsi="宋体" w:cs="宋体"/>
              </w:rPr>
              <w:t>登记</w:t>
            </w:r>
            <w:r>
              <w:rPr>
                <w:rFonts w:hint="eastAsia" w:ascii="宋体" w:hAnsi="宋体" w:cs="宋体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eastAsia" w:asci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7722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□外国（地区）企业撤销代表机构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□代表机构驻在期限届满不再继续从事业务活动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□外国（地区）企业终止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□代表机构依法被撤销批准或者责令关闭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i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海关手续清缴情况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i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 xml:space="preserve">□未涉及海关事务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675" w:firstLineChars="1750"/>
              <w:rPr>
                <w:rFonts w:ascii="宋体"/>
                <w:i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3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/>
                <w:iCs/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不同意□领取登记证、代表证和有关文书。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8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代表机构盖章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 w:firstLine="7350" w:firstLineChars="3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41A6"/>
    <w:rsid w:val="0FD60C7C"/>
    <w:rsid w:val="1A02620A"/>
    <w:rsid w:val="28E61876"/>
    <w:rsid w:val="458A1468"/>
    <w:rsid w:val="539F41A6"/>
    <w:rsid w:val="68077707"/>
    <w:rsid w:val="7FD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apple-style-span"/>
    <w:qFormat/>
    <w:uiPriority w:val="99"/>
    <w:rPr>
      <w:rFonts w:cs="Times New Roman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2022-03-11T07:56:00Z</dcterms:created>
  <dc:creator>共享账号</dc:creator>
  <cp:lastModifiedBy> 炽 烨·切</cp:lastModifiedBy>
  <dcterms:modified xsi:type="dcterms:W3CDTF">2022-03-31T08:46:32Z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47157FDC59674C96938658197A34EEF3</vt:lpwstr>
  </property>
</Properties>
</file>