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市XX荔枝专业合作社</w:t>
            </w:r>
            <w:r>
              <w:rPr>
                <w:rFonts w:hint="eastAsia" w:ascii="宋体"/>
                <w:szCs w:val="21"/>
                <w:lang w:eastAsia="zh-CN"/>
              </w:rPr>
              <w:t>汕尾分社</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lang w:val="en-US" w:eastAsia="zh-CN"/>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16500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市XX荔枝专业合作社</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bookmarkStart w:id="0" w:name="_GoBack"/>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7"/>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8"/>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8"/>
              <w:spacing w:line="500" w:lineRule="exact"/>
              <w:rPr>
                <w:rFonts w:ascii="宋体"/>
                <w:szCs w:val="21"/>
                <w:lang w:val="zh-CN"/>
              </w:rPr>
            </w:pPr>
          </w:p>
          <w:p>
            <w:pPr>
              <w:pStyle w:val="8"/>
              <w:spacing w:line="500" w:lineRule="exact"/>
              <w:rPr>
                <w:rFonts w:ascii="宋体"/>
                <w:szCs w:val="21"/>
                <w:lang w:val="zh-CN"/>
              </w:rPr>
            </w:pPr>
          </w:p>
          <w:p>
            <w:pPr>
              <w:pStyle w:val="8"/>
              <w:spacing w:line="500" w:lineRule="exact"/>
              <w:rPr>
                <w:rFonts w:ascii="宋体" w:hAnsi="宋体"/>
                <w:szCs w:val="21"/>
              </w:rPr>
            </w:pPr>
          </w:p>
          <w:p>
            <w:pPr>
              <w:pStyle w:val="8"/>
              <w:spacing w:line="500" w:lineRule="exact"/>
              <w:jc w:val="center"/>
              <w:rPr>
                <w:rFonts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0660</w:t>
            </w:r>
            <w:r>
              <w:rPr>
                <w:rFonts w:ascii="宋体" w:hAnsi="宋体"/>
                <w:color w:val="000000" w:themeColor="text1"/>
                <w:szCs w:val="21"/>
                <w14:textFill>
                  <w14:solidFill>
                    <w14:schemeClr w14:val="tx1"/>
                  </w14:solidFill>
                </w14:textFill>
              </w:rPr>
              <w:t>-8888888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spacing w:line="360" w:lineRule="exact"/>
              <w:rPr>
                <w:rFonts w:ascii="宋体" w:hAnsi="宋体"/>
                <w:szCs w:val="21"/>
              </w:rPr>
            </w:pPr>
          </w:p>
          <w:p>
            <w:pPr>
              <w:pStyle w:val="8"/>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8"/>
              <w:spacing w:after="156" w:line="300" w:lineRule="exact"/>
              <w:jc w:val="right"/>
              <w:rPr>
                <w:rFonts w:ascii="宋体" w:hAnsi="宋体"/>
                <w:bCs/>
                <w:szCs w:val="21"/>
              </w:rPr>
            </w:pPr>
          </w:p>
          <w:p>
            <w:pPr>
              <w:pStyle w:val="8"/>
              <w:spacing w:after="156" w:line="300" w:lineRule="exact"/>
              <w:jc w:val="center"/>
              <w:rPr>
                <w:rFonts w:ascii="宋体" w:hAnsi="宋体"/>
                <w:bCs/>
                <w:szCs w:val="21"/>
              </w:rPr>
            </w:pPr>
            <w:r>
              <w:rPr>
                <w:rFonts w:hint="eastAsia" w:ascii="宋体" w:hAnsi="宋体"/>
                <w:bCs/>
                <w:szCs w:val="21"/>
              </w:rPr>
              <w:t xml:space="preserve">                                                                   隶属企业（单位）盖章</w:t>
            </w:r>
          </w:p>
          <w:p>
            <w:pPr>
              <w:pStyle w:val="8"/>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8"/>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8"/>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8"/>
              <w:spacing w:line="520" w:lineRule="exact"/>
              <w:jc w:val="center"/>
              <w:rPr>
                <w:rFonts w:ascii="宋体"/>
                <w:szCs w:val="21"/>
              </w:rPr>
            </w:pPr>
            <w:r>
              <w:rPr>
                <w:rFonts w:hint="eastAsia" w:asciiTheme="minorEastAsia" w:hAnsiTheme="minorEastAsia" w:eastAsiaTheme="minorEastAsia"/>
                <w:bCs/>
                <w:szCs w:val="21"/>
                <w:lang w:eastAsia="zh-CN"/>
              </w:rPr>
              <w:t>0660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hint="eastAsia" w:asciiTheme="minorEastAsia" w:hAnsiTheme="minorEastAsia" w:eastAsiaTheme="minorEastAsia"/>
                <w:bCs/>
                <w:szCs w:val="21"/>
                <w:lang w:eastAsia="zh-CN"/>
              </w:rPr>
              <w:t>0660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71B1C80"/>
    <w:rsid w:val="116D6532"/>
    <w:rsid w:val="15920C93"/>
    <w:rsid w:val="268537A3"/>
    <w:rsid w:val="472A5799"/>
    <w:rsid w:val="4F4F7CCD"/>
    <w:rsid w:val="70D97E34"/>
    <w:rsid w:val="731D1773"/>
    <w:rsid w:val="7A18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uiPriority w:val="0"/>
    <w:rPr>
      <w:color w:val="0000FF"/>
      <w:u w:val="single"/>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正文 New Char Char"/>
    <w:link w:val="8"/>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5</TotalTime>
  <ScaleCrop>false</ScaleCrop>
  <LinksUpToDate>false</LinksUpToDate>
  <CharactersWithSpaces>3118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 炽 烨·切</cp:lastModifiedBy>
  <dcterms:modified xsi:type="dcterms:W3CDTF">2022-03-31T08:47:04Z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