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bookmarkStart w:id="0" w:name="_GoBack" w:colFirst="0" w:colLast="4"/>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r>
              <w:rPr>
                <w:rFonts w:hint="eastAsia" w:ascii="宋体"/>
                <w:szCs w:val="21"/>
                <w:lang w:eastAsia="zh-CN"/>
              </w:rPr>
              <w:t>城区加工部</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516000</w:t>
            </w: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hint="eastAsia" w:ascii="宋体" w:hAnsi="宋体"/>
                <w:color w:val="000000" w:themeColor="text1"/>
                <w:sz w:val="28"/>
                <w:szCs w:val="21"/>
                <w:lang w:eastAsia="zh-CN"/>
                <w14:textFill>
                  <w14:solidFill>
                    <w14:schemeClr w14:val="tx1"/>
                  </w14:solidFill>
                </w14:textFill>
              </w:rPr>
              <w:instrText xml:space="preserve">,</w:instrText>
            </w:r>
            <w:r>
              <w:rPr>
                <w:rFonts w:hint="eastAsia" w:ascii="宋体" w:hAnsi="宋体"/>
                <w:color w:val="000000" w:themeColor="text1"/>
                <w:position w:val="3"/>
                <w:sz w:val="19"/>
                <w:szCs w:val="21"/>
                <w:lang w:eastAsia="zh-CN"/>
                <w14:textFill>
                  <w14:solidFill>
                    <w14:schemeClr w14:val="tx1"/>
                  </w14:solidFill>
                </w14:textFill>
              </w:rPr>
              <w:instrText xml:space="preserve">√</w:instrText>
            </w:r>
            <w:r>
              <w:rPr>
                <w:rFonts w:hint="eastAsia" w:ascii="宋体" w:hAnsi="宋体"/>
                <w:color w:val="000000" w:themeColor="text1"/>
                <w:sz w:val="28"/>
                <w:szCs w:val="21"/>
                <w14:textFill>
                  <w14:solidFill>
                    <w14:schemeClr w14:val="tx1"/>
                  </w14:solidFill>
                </w14:textFill>
              </w:rPr>
              <w:instrText xml:space="preserve">)</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w:t>
            </w:r>
            <w:r>
              <w:rPr>
                <w:rFonts w:hint="eastAsia" w:ascii="宋体" w:hAnsi="宋体"/>
                <w:color w:val="000000" w:themeColor="text1"/>
                <w:szCs w:val="21"/>
                <w:lang w:eastAsia="zh-CN"/>
                <w14:textFill>
                  <w14:solidFill>
                    <w14:schemeClr w14:val="tx1"/>
                  </w14:solidFill>
                </w14:textFill>
              </w:rPr>
              <w:t>门窗加工厂</w:t>
            </w:r>
            <w:r>
              <w:rPr>
                <w:rFonts w:hint="eastAsia" w:ascii="宋体" w:hAnsi="宋体"/>
                <w:color w:val="000000" w:themeColor="text1"/>
                <w:szCs w:val="21"/>
                <w14:textFill>
                  <w14:solidFill>
                    <w14:schemeClr w14:val="tx1"/>
                  </w14:solidFill>
                </w14:textFill>
              </w:rPr>
              <w:t xml:space="preserve">         </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rPr>
                <w:rFonts w:asciiTheme="minorEastAsia" w:hAnsiTheme="minorEastAsia" w:eastAsiaTheme="minorEastAsia"/>
                <w:bCs/>
                <w:szCs w:val="21"/>
              </w:rPr>
            </w:pPr>
            <w:r>
              <w:rPr>
                <w:rFonts w:hint="eastAsia"/>
              </w:rPr>
              <w:t>门窗制造加工。</w:t>
            </w:r>
          </w:p>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（设立时填写，通过经营范围规范表述查询系统</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https://www.jyfwyun.com/选择经营范围，根据经营范围规范表述填写）</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（企业申请登记的经营范围中有法律、行政法规和国务院决定规定必须在登记前报经批准的项目，提交有关的批准文件或者许可证件复印件）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18000180000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rPr>
              <w:t>张</w:t>
            </w:r>
            <w:r>
              <w:rPr>
                <w:rFonts w:hint="eastAsia" w:ascii="宋体" w:hAnsi="宋体"/>
                <w:szCs w:val="21"/>
                <w:lang w:eastAsia="zh-CN"/>
              </w:rPr>
              <w:t>六七</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660</w:t>
            </w:r>
            <w:r>
              <w:rPr>
                <w:rFonts w:asciiTheme="minorEastAsia" w:hAnsiTheme="minorEastAsia" w:eastAsiaTheme="minorEastAsia"/>
                <w:bCs/>
                <w:szCs w:val="21"/>
              </w:rPr>
              <w:t>-88881235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02BD4D28"/>
    <w:rsid w:val="116D6532"/>
    <w:rsid w:val="15920C93"/>
    <w:rsid w:val="20254675"/>
    <w:rsid w:val="268537A3"/>
    <w:rsid w:val="2AFF40F2"/>
    <w:rsid w:val="2EE3501E"/>
    <w:rsid w:val="472A5799"/>
    <w:rsid w:val="4BE60997"/>
    <w:rsid w:val="4F4F7CCD"/>
    <w:rsid w:val="7BD8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1662</Words>
  <Characters>2003</Characters>
  <Lines>22</Lines>
  <Paragraphs>6</Paragraphs>
  <TotalTime>5</TotalTime>
  <ScaleCrop>false</ScaleCrop>
  <LinksUpToDate>false</LinksUpToDate>
  <CharactersWithSpaces>2552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yanyan</cp:lastModifiedBy>
  <dcterms:modified xsi:type="dcterms:W3CDTF">2022-04-01T02:35:49Z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