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4"/>
        <w:spacing w:after="0" w:line="450" w:lineRule="exact"/>
        <w:ind w:left="0" w:leftChars="0" w:right="96" w:rightChars="46"/>
        <w:jc w:val="center"/>
        <w:rPr>
          <w:rFonts w:ascii="宋体" w:hAnsi="宋体"/>
          <w:b/>
          <w:sz w:val="36"/>
          <w:szCs w:val="36"/>
        </w:rPr>
      </w:pP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2279"/>
        <w:gridCol w:w="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bookmarkStart w:id="0" w:name="_GoBack" w:colFirst="0" w:colLast="4"/>
            <w:r>
              <w:rPr>
                <w:rFonts w:hint="eastAsia" w:ascii="宋体"/>
                <w:bCs/>
                <w:szCs w:val="21"/>
                <w:lang w:val="zh-CN"/>
              </w:rPr>
              <w:t>名称</w:t>
            </w:r>
          </w:p>
        </w:tc>
        <w:tc>
          <w:tcPr>
            <w:tcW w:w="3448"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服务中心香洲营业部</w:t>
            </w:r>
          </w:p>
        </w:tc>
        <w:tc>
          <w:tcPr>
            <w:tcW w:w="1980"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hint="eastAsia" w:ascii="宋体" w:hAnsi="宋体"/>
                <w:color w:val="000000" w:themeColor="text1"/>
                <w:szCs w:val="21"/>
                <w:highlight w:val="yellow"/>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门窗</w:t>
            </w:r>
            <w:r>
              <w:rPr>
                <w:rFonts w:hint="eastAsia" w:ascii="宋体" w:hAnsi="宋体"/>
                <w:color w:val="000000" w:themeColor="text1"/>
                <w:szCs w:val="21"/>
                <w:lang w:val="zh-CN" w:eastAsia="zh-CN"/>
                <w14:textFill>
                  <w14:solidFill>
                    <w14:schemeClr w14:val="tx1"/>
                  </w14:solidFill>
                </w14:textFill>
              </w:rPr>
              <w:t>销售</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highlight w:val="yellow"/>
                <w:lang w:val="zh-CN"/>
                <w14:textFill>
                  <w14:solidFill>
                    <w14:schemeClr w14:val="tx1"/>
                  </w14:solidFill>
                </w14:textFill>
              </w:rPr>
              <w:t>（设立时填写，通过经营范围规范表述查询系统</w:t>
            </w:r>
          </w:p>
          <w:p>
            <w:pPr>
              <w:autoSpaceDE w:val="0"/>
              <w:autoSpaceDN w:val="0"/>
              <w:adjustRightInd w:val="0"/>
              <w:jc w:val="left"/>
              <w:rPr>
                <w:rFonts w:hint="eastAsia" w:ascii="宋体" w:hAnsi="宋体"/>
                <w:color w:val="000000" w:themeColor="text1"/>
                <w:szCs w:val="21"/>
                <w:highlight w:val="yellow"/>
                <w:lang w:val="zh-CN"/>
                <w14:textFill>
                  <w14:solidFill>
                    <w14:schemeClr w14:val="tx1"/>
                  </w14:solidFill>
                </w14:textFill>
              </w:rPr>
            </w:pPr>
            <w:r>
              <w:rPr>
                <w:rFonts w:hint="eastAsia" w:ascii="宋体" w:hAnsi="宋体"/>
                <w:color w:val="000000" w:themeColor="text1"/>
                <w:szCs w:val="21"/>
                <w:highlight w:val="yellow"/>
                <w:lang w:val="zh-CN"/>
                <w14:textFill>
                  <w14:solidFill>
                    <w14:schemeClr w14:val="tx1"/>
                  </w14:solidFill>
                </w14:textFill>
              </w:rPr>
              <w:t>https://www.jyfwyun.com/选择经营范围，根据经营范围规范表述填写）</w:t>
            </w:r>
          </w:p>
          <w:p>
            <w:pPr>
              <w:autoSpaceDE w:val="0"/>
              <w:autoSpaceDN w:val="0"/>
              <w:adjustRightInd w:val="0"/>
              <w:jc w:val="left"/>
              <w:rPr>
                <w:rFonts w:hint="eastAsia" w:ascii="宋体" w:hAnsi="宋体"/>
                <w:color w:val="000000" w:themeColor="text1"/>
                <w:szCs w:val="21"/>
                <w:highlight w:val="yellow"/>
                <w:lang w:val="zh-CN"/>
                <w14:textFill>
                  <w14:solidFill>
                    <w14:schemeClr w14:val="tx1"/>
                  </w14:solidFill>
                </w14:textFill>
              </w:rPr>
            </w:pPr>
            <w:r>
              <w:rPr>
                <w:rFonts w:hint="eastAsia" w:ascii="宋体" w:hAnsi="宋体"/>
                <w:color w:val="000000" w:themeColor="text1"/>
                <w:szCs w:val="21"/>
                <w:highlight w:val="yellow"/>
                <w:lang w:val="zh-CN"/>
                <w14:textFill>
                  <w14:solidFill>
                    <w14:schemeClr w14:val="tx1"/>
                  </w14:solidFill>
                </w14:textFill>
              </w:rPr>
              <w:t>（企业申请登记的经营范围中有法律、行政法规和国务院决定规定必须在登记前报经批准的项目，提交有关的批准文件或者许可证件复印件）</w:t>
            </w:r>
          </w:p>
          <w:p>
            <w:pPr>
              <w:autoSpaceDE w:val="0"/>
              <w:autoSpaceDN w:val="0"/>
              <w:adjustRightInd w:val="0"/>
              <w:jc w:val="left"/>
              <w:rPr>
                <w:rFonts w:ascii="宋体" w:hAnsi="宋体"/>
                <w:color w:val="000000" w:themeColor="text1"/>
                <w:szCs w:val="21"/>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8"/>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8"/>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9"/>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5"/>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李四</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18000180000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8"/>
              <w:spacing w:line="500" w:lineRule="exact"/>
              <w:rPr>
                <w:rFonts w:ascii="宋体"/>
                <w:szCs w:val="21"/>
                <w:lang w:val="zh-CN"/>
              </w:rPr>
            </w:pPr>
          </w:p>
          <w:p>
            <w:pPr>
              <w:pStyle w:val="8"/>
              <w:spacing w:line="500" w:lineRule="exact"/>
              <w:rPr>
                <w:rFonts w:ascii="宋体"/>
                <w:szCs w:val="21"/>
                <w:lang w:val="zh-CN"/>
              </w:rPr>
            </w:pPr>
          </w:p>
          <w:p>
            <w:pPr>
              <w:pStyle w:val="8"/>
              <w:spacing w:line="500" w:lineRule="exact"/>
              <w:rPr>
                <w:rFonts w:ascii="宋体" w:hAnsi="宋体"/>
                <w:szCs w:val="21"/>
              </w:rPr>
            </w:pPr>
          </w:p>
          <w:p>
            <w:pPr>
              <w:pStyle w:val="8"/>
              <w:spacing w:line="500" w:lineRule="exact"/>
              <w:jc w:val="center"/>
              <w:rPr>
                <w:rFonts w:ascii="宋体" w:hAnsi="宋体"/>
                <w:szCs w:val="21"/>
              </w:rPr>
            </w:pPr>
          </w:p>
          <w:p>
            <w:pPr>
              <w:pStyle w:val="8"/>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0"/>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spacing w:line="360" w:lineRule="exact"/>
              <w:rPr>
                <w:rFonts w:ascii="宋体" w:hAnsi="宋体"/>
                <w:szCs w:val="21"/>
              </w:rPr>
            </w:pPr>
          </w:p>
          <w:p>
            <w:pPr>
              <w:pStyle w:val="8"/>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8"/>
              <w:spacing w:after="156" w:line="300" w:lineRule="exact"/>
              <w:jc w:val="right"/>
              <w:rPr>
                <w:rFonts w:ascii="宋体" w:hAnsi="宋体"/>
                <w:bCs/>
                <w:szCs w:val="21"/>
              </w:rPr>
            </w:pPr>
          </w:p>
          <w:p>
            <w:pPr>
              <w:pStyle w:val="8"/>
              <w:spacing w:after="156" w:line="300" w:lineRule="exact"/>
              <w:jc w:val="center"/>
              <w:rPr>
                <w:rFonts w:ascii="宋体" w:hAnsi="宋体"/>
                <w:bCs/>
                <w:szCs w:val="21"/>
              </w:rPr>
            </w:pPr>
            <w:r>
              <w:rPr>
                <w:rFonts w:hint="eastAsia" w:ascii="宋体" w:hAnsi="宋体"/>
                <w:bCs/>
                <w:szCs w:val="21"/>
              </w:rPr>
              <w:t xml:space="preserve">                                                                   隶属企业（单位）盖章</w:t>
            </w:r>
          </w:p>
          <w:p>
            <w:pPr>
              <w:pStyle w:val="8"/>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8"/>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8"/>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8"/>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8"/>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8"/>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8"/>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8"/>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8"/>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8"/>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8"/>
        <w:spacing w:line="520" w:lineRule="exact"/>
        <w:jc w:val="center"/>
        <w:rPr>
          <w:rFonts w:ascii="宋体" w:hAnsi="宋体"/>
          <w:b/>
          <w:sz w:val="44"/>
          <w:szCs w:val="44"/>
        </w:rPr>
      </w:pPr>
    </w:p>
    <w:p>
      <w:pPr>
        <w:pStyle w:val="8"/>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8"/>
        <w:spacing w:line="520" w:lineRule="exact"/>
        <w:jc w:val="center"/>
        <w:rPr>
          <w:rFonts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1BE1319C"/>
    <w:rsid w:val="268537A3"/>
    <w:rsid w:val="472A5799"/>
    <w:rsid w:val="4F4F7CCD"/>
    <w:rsid w:val="5B1C0AC9"/>
    <w:rsid w:val="717A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link w:val="11"/>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正文 New Char Char"/>
    <w:link w:val="8"/>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1658</Words>
  <Characters>1999</Characters>
  <Lines>22</Lines>
  <Paragraphs>6</Paragraphs>
  <TotalTime>4</TotalTime>
  <ScaleCrop>false</ScaleCrop>
  <LinksUpToDate>false</LinksUpToDate>
  <CharactersWithSpaces>2535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yanyan</cp:lastModifiedBy>
  <dcterms:modified xsi:type="dcterms:W3CDTF">2022-03-31T09:01:02Z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