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6"/>
        </w:rPr>
      </w:pPr>
    </w:p>
    <w:p>
      <w:pPr>
        <w:jc w:val="center"/>
        <w:rPr>
          <w:rFonts w:ascii="Microsoft JhengHei" w:hAnsi="Microsoft JhengHei" w:eastAsia="Microsoft JhengHei" w:cs="Times New Roman"/>
          <w:b/>
          <w:kern w:val="0"/>
          <w:sz w:val="32"/>
        </w:rPr>
      </w:pPr>
      <w:r>
        <w:rPr>
          <w:rFonts w:hint="eastAsia" w:ascii="黑体" w:hAnsi="黑体" w:eastAsia="黑体" w:cs="黑体"/>
          <w:b/>
          <w:kern w:val="0"/>
          <w:sz w:val="32"/>
          <w:szCs w:val="32"/>
        </w:rPr>
        <w:t>第一章  总  则</w:t>
      </w:r>
    </w:p>
    <w:p>
      <w:pPr>
        <w:ind w:firstLine="321" w:firstLineChars="1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第一条</w:t>
      </w:r>
      <w:r>
        <w:rPr>
          <w:rFonts w:hint="eastAsia" w:ascii="Microsoft JhengHei" w:hAnsi="Microsoft JhengHei" w:eastAsia="Microsoft JhengHei" w:cs="Times New Roman"/>
          <w:b/>
          <w:kern w:val="0"/>
          <w:sz w:val="32"/>
        </w:rPr>
        <w:t xml:space="preserve"> </w:t>
      </w:r>
      <w:r>
        <w:rPr>
          <w:rFonts w:hint="eastAsia" w:ascii="宋体" w:hAnsi="宋体" w:eastAsia="宋体" w:cs="宋体"/>
          <w:sz w:val="32"/>
          <w:szCs w:val="32"/>
        </w:rPr>
        <w:t>根据《中华人民共和国公司法》</w:t>
      </w:r>
      <w:r>
        <w:rPr>
          <w:rFonts w:hint="eastAsia" w:ascii="宋体" w:hAnsi="宋体" w:eastAsia="宋体" w:cs="宋体"/>
          <w:sz w:val="32"/>
          <w:szCs w:val="32"/>
          <w:lang w:eastAsia="zh-CN"/>
        </w:rPr>
        <w:t>、</w:t>
      </w:r>
      <w:r>
        <w:rPr>
          <w:rFonts w:hint="eastAsia" w:ascii="宋体" w:hAnsi="宋体" w:eastAsia="宋体" w:cs="宋体"/>
          <w:sz w:val="32"/>
          <w:szCs w:val="32"/>
        </w:rPr>
        <w:t>《中华人民共和国外</w:t>
      </w:r>
      <w:r>
        <w:rPr>
          <w:rFonts w:hint="eastAsia" w:ascii="宋体" w:hAnsi="宋体" w:eastAsia="宋体" w:cs="宋体"/>
          <w:sz w:val="32"/>
          <w:szCs w:val="32"/>
          <w:lang w:eastAsia="zh-CN"/>
        </w:rPr>
        <w:t>商投资</w:t>
      </w:r>
      <w:r>
        <w:rPr>
          <w:rFonts w:hint="eastAsia" w:ascii="宋体" w:hAnsi="宋体" w:eastAsia="宋体" w:cs="宋体"/>
          <w:sz w:val="32"/>
          <w:szCs w:val="32"/>
        </w:rPr>
        <w:t>法》及其他有关法律、法规规定，</w:t>
      </w:r>
      <w:r>
        <w:rPr>
          <w:rFonts w:hint="eastAsia" w:ascii="宋体" w:hAnsi="宋体" w:eastAsia="宋体" w:cs="宋体"/>
          <w:sz w:val="32"/>
          <w:szCs w:val="32"/>
          <w:lang w:val="en-US" w:eastAsia="zh-CN"/>
        </w:rPr>
        <w:t>XX</w:t>
      </w:r>
      <w:r>
        <w:rPr>
          <w:rFonts w:hint="eastAsia" w:ascii="宋体" w:hAnsi="宋体" w:eastAsia="宋体" w:cs="宋体"/>
          <w:sz w:val="32"/>
          <w:szCs w:val="32"/>
          <w:lang w:eastAsia="zh-CN"/>
        </w:rPr>
        <w:t>籍自然人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和中国大陆内地自然人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XXX</w:t>
      </w:r>
      <w:r>
        <w:rPr>
          <w:rFonts w:hint="eastAsia" w:ascii="宋体" w:hAnsi="宋体" w:eastAsia="宋体" w:cs="宋体"/>
          <w:sz w:val="32"/>
          <w:szCs w:val="32"/>
        </w:rPr>
        <w:t>决定</w:t>
      </w:r>
      <w:r>
        <w:rPr>
          <w:rFonts w:hint="eastAsia" w:ascii="宋体" w:hAnsi="宋体" w:eastAsia="宋体" w:cs="宋体"/>
          <w:sz w:val="32"/>
          <w:szCs w:val="32"/>
          <w:lang w:eastAsia="zh-CN"/>
        </w:rPr>
        <w:t>共同出资</w:t>
      </w:r>
      <w:r>
        <w:rPr>
          <w:rFonts w:hint="eastAsia" w:ascii="宋体" w:hAnsi="宋体" w:eastAsia="宋体" w:cs="宋体"/>
          <w:sz w:val="32"/>
          <w:szCs w:val="32"/>
        </w:rPr>
        <w:t>在汕尾市设立</w:t>
      </w:r>
      <w:r>
        <w:rPr>
          <w:rFonts w:hint="eastAsia" w:ascii="宋体" w:hAnsi="宋体" w:eastAsia="宋体" w:cs="宋体"/>
          <w:sz w:val="32"/>
          <w:szCs w:val="32"/>
          <w:lang w:eastAsia="zh-CN"/>
        </w:rPr>
        <w:t>有限责任公司，名称为：</w:t>
      </w:r>
      <w:r>
        <w:rPr>
          <w:rFonts w:hint="eastAsia" w:ascii="宋体" w:hAnsi="宋体" w:eastAsia="宋体" w:cs="宋体"/>
          <w:sz w:val="32"/>
          <w:szCs w:val="32"/>
          <w:lang w:val="en-US" w:eastAsia="zh-CN"/>
        </w:rPr>
        <w:t>XXX</w:t>
      </w:r>
      <w:r>
        <w:rPr>
          <w:rFonts w:hint="eastAsia" w:ascii="宋体" w:hAnsi="宋体" w:eastAsia="宋体" w:cs="宋体"/>
          <w:sz w:val="32"/>
          <w:szCs w:val="32"/>
        </w:rPr>
        <w:t>有限公司(以下简称公司),特订立本章程。</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第二条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公司类型：有限责任公司。</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第三条</w:t>
      </w:r>
      <w:r>
        <w:rPr>
          <w:rFonts w:ascii="宋体" w:hAnsi="宋体" w:eastAsia="宋体" w:cs="Times New Roman"/>
          <w:spacing w:val="-2"/>
          <w:kern w:val="0"/>
          <w:sz w:val="32"/>
        </w:rPr>
        <w:t xml:space="preserve"> 本章程为本公司行为准则，对公司、股东、董事、高级管理人员具有约束力。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w:t>
      </w:r>
      <w:r>
        <w:rPr>
          <w:rFonts w:hint="eastAsia" w:ascii="黑体" w:hAnsi="黑体" w:eastAsia="黑体" w:cs="黑体"/>
          <w:b/>
          <w:kern w:val="0"/>
          <w:sz w:val="32"/>
          <w:szCs w:val="32"/>
        </w:rPr>
        <w:t>、</w:t>
      </w:r>
      <w:r>
        <w:rPr>
          <w:rFonts w:ascii="黑体" w:hAnsi="黑体" w:eastAsia="黑体" w:cs="黑体"/>
          <w:b/>
          <w:kern w:val="0"/>
          <w:sz w:val="32"/>
          <w:szCs w:val="32"/>
        </w:rPr>
        <w:t>住所</w:t>
      </w:r>
      <w:r>
        <w:rPr>
          <w:rFonts w:hint="eastAsia" w:ascii="黑体" w:hAnsi="黑体" w:eastAsia="黑体" w:cs="黑体"/>
          <w:b/>
          <w:kern w:val="0"/>
          <w:sz w:val="32"/>
          <w:szCs w:val="32"/>
        </w:rPr>
        <w:t>、</w:t>
      </w:r>
      <w:r>
        <w:rPr>
          <w:rFonts w:ascii="黑体" w:hAnsi="黑体" w:eastAsia="黑体" w:cs="黑体"/>
          <w:b/>
          <w:kern w:val="0"/>
          <w:sz w:val="32"/>
          <w:szCs w:val="32"/>
        </w:rPr>
        <w:t>经营范围</w:t>
      </w:r>
      <w:r>
        <w:rPr>
          <w:rFonts w:hint="eastAsia" w:ascii="黑体" w:hAnsi="黑体" w:eastAsia="黑体" w:cs="黑体"/>
          <w:b/>
          <w:kern w:val="0"/>
          <w:sz w:val="32"/>
          <w:szCs w:val="32"/>
        </w:rPr>
        <w:t>、</w:t>
      </w:r>
      <w:r>
        <w:rPr>
          <w:rFonts w:ascii="黑体" w:hAnsi="黑体" w:eastAsia="黑体" w:cs="黑体"/>
          <w:b/>
          <w:kern w:val="0"/>
          <w:sz w:val="32"/>
          <w:szCs w:val="32"/>
        </w:rPr>
        <w:t>营业期限及注册资本</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第四条 </w:t>
      </w:r>
      <w:r>
        <w:rPr>
          <w:rFonts w:ascii="宋体" w:hAnsi="宋体" w:eastAsia="宋体" w:cs="Times New Roman"/>
          <w:spacing w:val="-2"/>
          <w:kern w:val="0"/>
          <w:sz w:val="32"/>
        </w:rPr>
        <w:t>公司名称：</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有限公司</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第五条 </w:t>
      </w:r>
      <w:r>
        <w:rPr>
          <w:rFonts w:ascii="宋体" w:hAnsi="宋体" w:eastAsia="宋体" w:cs="Times New Roman"/>
          <w:spacing w:val="-2"/>
          <w:kern w:val="0"/>
          <w:sz w:val="32"/>
        </w:rPr>
        <w:t>公司住所：</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ascii="宋体" w:hAnsi="宋体" w:eastAsia="宋体" w:cs="Times New Roman"/>
          <w:spacing w:val="-2"/>
          <w:kern w:val="0"/>
          <w:sz w:val="32"/>
        </w:rPr>
        <w:t>。</w:t>
      </w:r>
    </w:p>
    <w:p>
      <w:pPr>
        <w:ind w:firstLine="320" w:firstLineChars="100"/>
        <w:rPr>
          <w:rFonts w:ascii="宋体" w:hAnsi="宋体" w:eastAsia="宋体" w:cs="Times New Roman"/>
          <w:spacing w:val="-2"/>
          <w:kern w:val="0"/>
          <w:sz w:val="32"/>
        </w:rPr>
      </w:pPr>
      <w:r>
        <w:rPr>
          <w:rFonts w:hint="eastAsia" w:ascii="宋体" w:hAnsi="宋体" w:eastAsia="宋体" w:cs="宋体"/>
          <w:sz w:val="32"/>
          <w:szCs w:val="32"/>
        </w:rPr>
        <w:t>公司地址选择及生产经营过程的环境保护方案、消防安全措施，须经汕尾市环境保护部门、消防管理部门审核批准。</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第六条 </w:t>
      </w:r>
      <w:r>
        <w:rPr>
          <w:rFonts w:ascii="宋体" w:hAnsi="宋体" w:eastAsia="宋体" w:cs="Times New Roman"/>
          <w:spacing w:val="-2"/>
          <w:kern w:val="0"/>
          <w:sz w:val="32"/>
        </w:rPr>
        <w:t>公司经营范围：</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第七条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FF0000"/>
          <w:spacing w:val="-2"/>
          <w:kern w:val="0"/>
          <w:sz w:val="32"/>
        </w:rPr>
        <w:t>长期</w:t>
      </w:r>
      <w:r>
        <w:rPr>
          <w:rFonts w:ascii="宋体" w:hAnsi="宋体" w:eastAsia="宋体" w:cs="Times New Roman"/>
          <w:spacing w:val="-2"/>
          <w:kern w:val="0"/>
          <w:sz w:val="32"/>
        </w:rPr>
        <w:t>，自公司营业执照签发之日起计。</w:t>
      </w:r>
    </w:p>
    <w:p>
      <w:pPr>
        <w:pStyle w:val="5"/>
        <w:keepNext w:val="0"/>
        <w:keepLines w:val="0"/>
        <w:pageBreakBefore w:val="0"/>
        <w:widowControl w:val="0"/>
        <w:kinsoku/>
        <w:wordWrap/>
        <w:overflowPunct/>
        <w:topLinePunct w:val="0"/>
        <w:bidi w:val="0"/>
        <w:spacing w:line="520" w:lineRule="exact"/>
        <w:ind w:firstLine="643" w:firstLineChars="200"/>
        <w:textAlignment w:val="auto"/>
        <w:outlineLvl w:val="9"/>
        <w:rPr>
          <w:rFonts w:hint="eastAsia" w:ascii="宋体" w:hAnsi="宋体" w:eastAsia="宋体" w:cs="宋体"/>
          <w:sz w:val="32"/>
          <w:szCs w:val="32"/>
        </w:rPr>
      </w:pPr>
      <w:r>
        <w:rPr>
          <w:rFonts w:hint="eastAsia" w:asciiTheme="majorEastAsia" w:hAnsiTheme="majorEastAsia" w:eastAsiaTheme="majorEastAsia" w:cstheme="majorEastAsia"/>
          <w:b/>
          <w:kern w:val="0"/>
          <w:sz w:val="32"/>
        </w:rPr>
        <w:t xml:space="preserve">第八条 </w:t>
      </w:r>
      <w:r>
        <w:rPr>
          <w:rFonts w:hint="eastAsia" w:ascii="宋体" w:hAnsi="宋体" w:eastAsia="宋体" w:cs="宋体"/>
          <w:sz w:val="32"/>
          <w:szCs w:val="32"/>
        </w:rPr>
        <w:t>公司投资总额为人民币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pStyle w:val="5"/>
        <w:keepNext w:val="0"/>
        <w:keepLines w:val="0"/>
        <w:pageBreakBefore w:val="0"/>
        <w:widowControl w:val="0"/>
        <w:kinsoku/>
        <w:wordWrap/>
        <w:overflowPunct/>
        <w:topLinePunct w:val="0"/>
        <w:bidi w:val="0"/>
        <w:spacing w:line="520" w:lineRule="exact"/>
        <w:ind w:firstLine="640" w:firstLineChars="200"/>
        <w:textAlignment w:val="auto"/>
        <w:outlineLvl w:val="9"/>
        <w:rPr>
          <w:rFonts w:ascii="宋体" w:hAnsi="宋体" w:eastAsia="宋体" w:cs="Times New Roman"/>
          <w:spacing w:val="-2"/>
          <w:kern w:val="0"/>
          <w:sz w:val="32"/>
        </w:rPr>
      </w:pPr>
      <w:r>
        <w:rPr>
          <w:rFonts w:hint="eastAsia" w:ascii="宋体" w:hAnsi="宋体" w:eastAsia="宋体" w:cs="宋体"/>
          <w:sz w:val="32"/>
          <w:szCs w:val="32"/>
        </w:rPr>
        <w:t>注册资本为人民币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第九条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公司可以增加注册资本和减少注册资本。</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公司增加注册资本时，股东在同等条件下有权优先按照实缴的出资比例认缴新增资本的出资。全体股东另有约定的除外。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公司减少注册资本时，应当按照股东出资比例相应减少出资额。法律另有规定或者全体股东另有约定的除外。</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第十条 </w:t>
      </w:r>
      <w:r>
        <w:rPr>
          <w:rFonts w:ascii="宋体" w:hAnsi="宋体" w:eastAsia="宋体" w:cs="Times New Roman"/>
          <w:spacing w:val="-2"/>
          <w:kern w:val="0"/>
          <w:sz w:val="32"/>
        </w:rPr>
        <w:t>公司股东共</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个，分别是：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（以下信息顺序分别为：姓名(名称)；证件类型；证件号码；住址。）</w:t>
      </w:r>
    </w:p>
    <w:p>
      <w:pPr>
        <w:numPr>
          <w:ilvl w:val="0"/>
          <w:numId w:val="1"/>
        </w:num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居民身份证</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市南海区桂城街道</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 xml:space="preserve">  </w:t>
      </w:r>
    </w:p>
    <w:p>
      <w:pPr>
        <w:numPr>
          <w:ilvl w:val="0"/>
          <w:numId w:val="1"/>
        </w:num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居民身份证</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市南海区桂城街道</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 xml:space="preserve">                               </w:t>
      </w:r>
    </w:p>
    <w:p>
      <w:pPr>
        <w:ind w:firstLine="632" w:firstLineChars="200"/>
        <w:rPr>
          <w:rFonts w:ascii="宋体" w:hAnsi="宋体" w:eastAsia="宋体" w:cs="Times New Roman"/>
          <w:spacing w:val="-2"/>
          <w:kern w:val="0"/>
          <w:sz w:val="32"/>
        </w:rPr>
      </w:pPr>
      <w:r>
        <w:rPr>
          <w:rFonts w:hint="eastAsia" w:ascii="宋体" w:hAnsi="宋体" w:cs="Times New Roman"/>
          <w:color w:val="FF0000"/>
          <w:spacing w:val="-2"/>
          <w:kern w:val="0"/>
          <w:sz w:val="32"/>
        </w:rPr>
        <w:t>3</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：营业执照；</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市南海区桂城街道</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 xml:space="preserve">  </w:t>
      </w:r>
      <w:r>
        <w:rPr>
          <w:rFonts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第十一条 </w:t>
      </w:r>
      <w:r>
        <w:rPr>
          <w:rFonts w:ascii="宋体" w:hAnsi="宋体" w:eastAsia="宋体" w:cs="Times New Roman"/>
          <w:spacing w:val="-2"/>
          <w:kern w:val="0"/>
          <w:sz w:val="32"/>
        </w:rPr>
        <w:t>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第十二条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第十三条 </w:t>
      </w:r>
      <w:r>
        <w:rPr>
          <w:rFonts w:ascii="宋体" w:hAnsi="宋体" w:eastAsia="宋体" w:cs="Times New Roman"/>
          <w:spacing w:val="-2"/>
          <w:kern w:val="0"/>
          <w:sz w:val="32"/>
        </w:rPr>
        <w:t>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（三）按照本章程规定的方式分取红利；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（四）有依法律和本章程的规定转让股权、优先购买其他股东转让的股权以及优先认缴公司新增注册资本的权利；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（六）有权查阅、复制公司章程、股东名册、股东会会议记录、董事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（七）在公司清算完毕并清偿公司债务后，按照本章程规定的方式分配剩余财产；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（八）参加股东会，并按本章程规定的方式行使表决权；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（九）有选举和被选举为董事的权利；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股东会的会议召集程序、表决方式违反法律、行政法规或者公司章程，或者决议内容违反公司章程的，股东可以请求人民法院撤销。股东会的会议召集程序或者表决方式仅有轻微瑕疵，对决议未产生实质影响的除外。</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第十四条 </w:t>
      </w:r>
      <w:r>
        <w:rPr>
          <w:rFonts w:ascii="宋体" w:hAnsi="宋体" w:eastAsia="宋体" w:cs="Times New Roman"/>
          <w:spacing w:val="-2"/>
          <w:kern w:val="0"/>
          <w:sz w:val="32"/>
        </w:rPr>
        <w:t>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 xml:space="preserve">（二）应当按期足额缴纳本章程载明的各自所认缴的出资额；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（七）不得滥用公司法人独立地位和股东有限责任损害公司债权人的利益。</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第十五条 </w:t>
      </w:r>
      <w:r>
        <w:rPr>
          <w:rFonts w:ascii="宋体" w:hAnsi="宋体" w:eastAsia="宋体" w:cs="Times New Roman"/>
          <w:spacing w:val="-2"/>
          <w:kern w:val="0"/>
          <w:sz w:val="32"/>
        </w:rPr>
        <w:t>股东的出资额、出资方式和出资日期：</w:t>
      </w:r>
    </w:p>
    <w:p>
      <w:pPr>
        <w:ind w:firstLine="632" w:firstLineChars="200"/>
        <w:rPr>
          <w:rFonts w:ascii="宋体" w:hAnsi="宋体" w:eastAsia="宋体" w:cs="Times New Roman"/>
          <w:color w:val="FF0000"/>
          <w:spacing w:val="-2"/>
          <w:kern w:val="0"/>
          <w:sz w:val="32"/>
        </w:rPr>
      </w:pPr>
      <w:r>
        <w:rPr>
          <w:rFonts w:ascii="宋体" w:hAnsi="宋体" w:eastAsia="宋体" w:cs="Times New Roman"/>
          <w:color w:val="FF0000"/>
          <w:spacing w:val="-2"/>
          <w:kern w:val="0"/>
          <w:sz w:val="32"/>
        </w:rPr>
        <w:t>1</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rPr>
        <w:t>2、</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，已于公司</w:t>
      </w:r>
      <w:r>
        <w:rPr>
          <w:rFonts w:hint="eastAsia" w:ascii="宋体" w:hAnsi="宋体" w:eastAsia="宋体" w:cs="Times New Roman"/>
          <w:color w:val="FF0000"/>
          <w:spacing w:val="-2"/>
          <w:kern w:val="0"/>
          <w:sz w:val="32"/>
          <w:u w:val="single"/>
        </w:rPr>
        <w:t>设立</w:t>
      </w:r>
      <w:r>
        <w:rPr>
          <w:rFonts w:hint="eastAsia" w:ascii="宋体" w:hAnsi="宋体" w:eastAsia="宋体" w:cs="Times New Roman"/>
          <w:color w:val="FF0000"/>
          <w:spacing w:val="-2"/>
          <w:kern w:val="0"/>
          <w:sz w:val="32"/>
        </w:rPr>
        <w:t>登记前缴足，其余</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rPr>
        <w:t>3、</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320" w:firstLineChars="100"/>
        <w:rPr>
          <w:rFonts w:ascii="宋体" w:hAnsi="宋体" w:eastAsia="宋体" w:cs="Times New Roman"/>
          <w:color w:val="FF0000"/>
          <w:spacing w:val="-2"/>
          <w:kern w:val="0"/>
          <w:sz w:val="32"/>
        </w:rPr>
      </w:pPr>
      <w:r>
        <w:rPr>
          <w:rFonts w:hint="eastAsia" w:ascii="宋体" w:hAnsi="宋体" w:eastAsia="宋体" w:cs="宋体"/>
          <w:sz w:val="32"/>
          <w:szCs w:val="32"/>
        </w:rPr>
        <w:t>外汇与人民币的折算按投入当天中国人民银行公布的汇率折算。</w:t>
      </w:r>
      <w:bookmarkStart w:id="0" w:name="_GoBack"/>
      <w:bookmarkEnd w:id="0"/>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第十六条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第十七条 </w:t>
      </w:r>
      <w:r>
        <w:rPr>
          <w:rFonts w:ascii="宋体" w:hAnsi="宋体" w:eastAsia="宋体" w:cs="Times New Roman"/>
          <w:spacing w:val="-2"/>
          <w:kern w:val="0"/>
          <w:sz w:val="32"/>
        </w:rPr>
        <w:t>股东应当按期足额缴纳公司章程规定的各自所认缴的出资额。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第十八条 </w:t>
      </w:r>
      <w:r>
        <w:rPr>
          <w:rFonts w:ascii="宋体" w:hAnsi="宋体" w:eastAsia="宋体" w:cs="Times New Roman"/>
          <w:spacing w:val="-2"/>
          <w:kern w:val="0"/>
          <w:sz w:val="32"/>
        </w:rPr>
        <w:t>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第十九条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有限责任公司成立后，董事应当对股东的出资情况进行核查，发现股东未按期足额缴纳公司章程规定的出资的，应当由公司向该股东发出书面催缴书，催缴出资。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第二十条 </w:t>
      </w:r>
      <w:r>
        <w:rPr>
          <w:rFonts w:ascii="宋体" w:hAnsi="宋体" w:eastAsia="宋体" w:cs="Times New Roman"/>
          <w:spacing w:val="-2"/>
          <w:kern w:val="0"/>
          <w:sz w:val="32"/>
        </w:rPr>
        <w:t>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可以向该股东发出失权通知，通知应当以书面形式发出。自通知发出之日起，该股东丧失其未缴纳出资的股权。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第二十一条 </w:t>
      </w:r>
      <w:r>
        <w:rPr>
          <w:rFonts w:ascii="宋体" w:hAnsi="宋体" w:eastAsia="宋体" w:cs="Times New Roman"/>
          <w:spacing w:val="-2"/>
          <w:kern w:val="0"/>
          <w:sz w:val="32"/>
        </w:rPr>
        <w:t>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违反前款规定的，股东应当返还抽逃的出资；给公司造成损失的，负有责任的董事、高级管理人员应当与该股东承担连带赔偿责任。　</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第二十二条 </w:t>
      </w:r>
      <w:r>
        <w:rPr>
          <w:rFonts w:ascii="宋体" w:hAnsi="宋体" w:eastAsia="宋体" w:cs="Times New Roman"/>
          <w:spacing w:val="-2"/>
          <w:kern w:val="0"/>
          <w:sz w:val="32"/>
        </w:rPr>
        <w:t>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第二十</w:t>
      </w:r>
      <w:r>
        <w:rPr>
          <w:rFonts w:hint="eastAsia" w:asciiTheme="majorEastAsia" w:hAnsiTheme="majorEastAsia" w:eastAsiaTheme="majorEastAsia" w:cstheme="majorEastAsia"/>
          <w:b/>
          <w:kern w:val="0"/>
          <w:sz w:val="32"/>
        </w:rPr>
        <w:t>三</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股东之间可以相互转让其全部或者部分股权。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第二十</w:t>
      </w:r>
      <w:r>
        <w:rPr>
          <w:rFonts w:hint="eastAsia" w:asciiTheme="majorEastAsia" w:hAnsiTheme="majorEastAsia" w:eastAsiaTheme="majorEastAsia" w:cstheme="majorEastAsia"/>
          <w:b/>
          <w:kern w:val="0"/>
          <w:sz w:val="32"/>
        </w:rPr>
        <w:t>四</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 xml:space="preserve">人民法院依照法律规定的强制执行程序转让股东的股权时，应当通知公司及全体股东，其他股东在同等条件下有优先购买权。其他股东自人民法院通知之日起满二十日不行使优先购买权的，视为放弃优先购买权。  </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第二十</w:t>
      </w:r>
      <w:r>
        <w:rPr>
          <w:rFonts w:hint="eastAsia" w:asciiTheme="majorEastAsia" w:hAnsiTheme="majorEastAsia" w:eastAsiaTheme="majorEastAsia" w:cstheme="majorEastAsia"/>
          <w:b/>
          <w:kern w:val="0"/>
          <w:sz w:val="32"/>
        </w:rPr>
        <w:t>五</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第二十</w:t>
      </w:r>
      <w:r>
        <w:rPr>
          <w:rFonts w:hint="eastAsia" w:asciiTheme="majorEastAsia" w:hAnsiTheme="majorEastAsia" w:eastAsiaTheme="majorEastAsia" w:cstheme="majorEastAsia"/>
          <w:b/>
          <w:kern w:val="0"/>
          <w:sz w:val="32"/>
        </w:rPr>
        <w:t>六</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有下列情形之一的，对股东会该项决议投反对票的股东可以请求公司按照合理的价格收购其股权：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（一）公司连续五年不向股东分配利润，而公司该五年连续盈利，并且符合</w:t>
      </w:r>
      <w:r>
        <w:rPr>
          <w:rFonts w:hint="eastAsia" w:ascii="宋体" w:hAnsi="宋体" w:eastAsia="宋体" w:cs="Times New Roman"/>
          <w:spacing w:val="-2"/>
          <w:kern w:val="0"/>
          <w:sz w:val="32"/>
        </w:rPr>
        <w:t>《公司法》</w:t>
      </w:r>
      <w:r>
        <w:rPr>
          <w:rFonts w:ascii="宋体" w:hAnsi="宋体" w:eastAsia="宋体" w:cs="Times New Roman"/>
          <w:spacing w:val="-2"/>
          <w:kern w:val="0"/>
          <w:sz w:val="32"/>
        </w:rPr>
        <w:t>规定的分配利润条件；</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（二）公司合并、分立、转让主要财产；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（三）公司章程规定的营业期限届满或者章程规定的其他解散事由出现，股东会通过决议修改章程使公司存续。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公司的控股股东滥用股东权利，严重损害公司或者其他股东利益的，其他股东有权请求公司按照合理的价格收购其股权。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公司因本条第一款、第三款规定的情形收购的本公司股权，应当在六个月内依法转让或者注销。</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第二十</w:t>
      </w:r>
      <w:r>
        <w:rPr>
          <w:rFonts w:hint="eastAsia" w:asciiTheme="majorEastAsia" w:hAnsiTheme="majorEastAsia" w:eastAsiaTheme="majorEastAsia" w:cstheme="majorEastAsia"/>
          <w:b/>
          <w:kern w:val="0"/>
          <w:sz w:val="32"/>
        </w:rPr>
        <w:t>七</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第二十</w:t>
      </w:r>
      <w:r>
        <w:rPr>
          <w:rFonts w:hint="eastAsia" w:asciiTheme="majorEastAsia" w:hAnsiTheme="majorEastAsia" w:eastAsiaTheme="majorEastAsia" w:cstheme="majorEastAsia"/>
          <w:b/>
          <w:kern w:val="0"/>
          <w:sz w:val="32"/>
        </w:rPr>
        <w:t>八</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公司法定代表人由</w:t>
      </w:r>
      <w:r>
        <w:rPr>
          <w:rFonts w:ascii="宋体" w:hAnsi="宋体" w:eastAsia="宋体" w:cs="Times New Roman"/>
          <w:color w:val="FF0000"/>
          <w:spacing w:val="-2"/>
          <w:kern w:val="0"/>
          <w:sz w:val="32"/>
          <w:u w:val="single"/>
        </w:rPr>
        <w:t>代表公司执行公司事务的董事/经理</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FF0000"/>
          <w:spacing w:val="-2"/>
          <w:kern w:val="0"/>
          <w:sz w:val="32"/>
          <w:u w:val="single"/>
        </w:rPr>
        <w:t>代表公司执行公司事务的董事/经理</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二十九</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 xml:space="preserve">第三十条 </w:t>
      </w:r>
      <w:r>
        <w:rPr>
          <w:rFonts w:ascii="宋体" w:hAnsi="宋体" w:eastAsia="宋体" w:cs="Times New Roman"/>
          <w:spacing w:val="-2"/>
          <w:kern w:val="0"/>
          <w:sz w:val="32"/>
        </w:rPr>
        <w:t>法定代表人应当遵守法律、行政法规以及本章程的规定，不得滥用职权，不得作出违背公司股东会、董事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第三十一条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公司章程或者股东会对法定代表人职权的限制，不得对抗善意相对人。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第三十</w:t>
      </w:r>
      <w:r>
        <w:rPr>
          <w:rFonts w:hint="eastAsia" w:asciiTheme="majorEastAsia" w:hAnsiTheme="majorEastAsia" w:eastAsiaTheme="majorEastAsia" w:cstheme="majorEastAsia"/>
          <w:b/>
          <w:kern w:val="0"/>
          <w:sz w:val="32"/>
        </w:rPr>
        <w:t>二</w:t>
      </w:r>
      <w:r>
        <w:rPr>
          <w:rFonts w:asciiTheme="majorEastAsia" w:hAnsiTheme="majorEastAsia" w:eastAsiaTheme="majorEastAsia" w:cstheme="majorEastAsia"/>
          <w:b/>
          <w:kern w:val="0"/>
          <w:sz w:val="32"/>
        </w:rPr>
        <w:t>条</w:t>
      </w:r>
      <w:r>
        <w:rPr>
          <w:rFonts w:ascii="宋体" w:hAnsi="宋体" w:eastAsia="宋体" w:cs="Times New Roman"/>
          <w:spacing w:val="-2"/>
          <w:kern w:val="0"/>
          <w:sz w:val="32"/>
        </w:rPr>
        <w:t xml:space="preserve"> 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w:t>
      </w:r>
      <w:r>
        <w:rPr>
          <w:rFonts w:hint="eastAsia" w:ascii="黑体" w:hAnsi="黑体" w:eastAsia="黑体" w:cs="黑体"/>
          <w:b/>
          <w:kern w:val="0"/>
          <w:sz w:val="32"/>
          <w:szCs w:val="32"/>
        </w:rPr>
        <w:t>、</w:t>
      </w:r>
      <w:r>
        <w:rPr>
          <w:rFonts w:ascii="黑体" w:hAnsi="黑体" w:eastAsia="黑体" w:cs="黑体"/>
          <w:b/>
          <w:kern w:val="0"/>
          <w:sz w:val="32"/>
          <w:szCs w:val="32"/>
        </w:rPr>
        <w:t>议事规则</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第三十</w:t>
      </w:r>
      <w:r>
        <w:rPr>
          <w:rFonts w:hint="eastAsia" w:asciiTheme="majorEastAsia" w:hAnsiTheme="majorEastAsia" w:eastAsiaTheme="majorEastAsia" w:cstheme="majorEastAsia"/>
          <w:b/>
          <w:kern w:val="0"/>
          <w:sz w:val="32"/>
        </w:rPr>
        <w:t>三</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公司股东会由全体股东组成，股东会是公司的权力机构。</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第三十</w:t>
      </w:r>
      <w:r>
        <w:rPr>
          <w:rFonts w:hint="eastAsia" w:asciiTheme="majorEastAsia" w:hAnsiTheme="majorEastAsia" w:eastAsiaTheme="majorEastAsia" w:cstheme="majorEastAsia"/>
          <w:b/>
          <w:kern w:val="0"/>
          <w:sz w:val="32"/>
        </w:rPr>
        <w:t>四</w:t>
      </w:r>
      <w:r>
        <w:rPr>
          <w:rFonts w:asciiTheme="majorEastAsia" w:hAnsiTheme="majorEastAsia" w:eastAsiaTheme="majorEastAsia" w:cstheme="majorEastAsia"/>
          <w:b/>
          <w:kern w:val="0"/>
          <w:sz w:val="32"/>
        </w:rPr>
        <w:t>条</w:t>
      </w:r>
      <w:r>
        <w:rPr>
          <w:rFonts w:asciiTheme="majorEastAsia" w:hAnsiTheme="majorEastAsia" w:eastAsiaTheme="majorEastAsia" w:cstheme="majorEastAsia"/>
          <w:b/>
          <w:kern w:val="0"/>
          <w:sz w:val="32"/>
        </w:rPr>
        <w:tab/>
      </w:r>
      <w:r>
        <w:rPr>
          <w:rFonts w:ascii="宋体" w:hAnsi="宋体" w:eastAsia="宋体" w:cs="Times New Roman"/>
          <w:spacing w:val="-2"/>
          <w:kern w:val="0"/>
          <w:sz w:val="32"/>
        </w:rPr>
        <w:t>股东会行使下列职权：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（一）选举和更换董事，决定有关董事的报酬事项；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股东会可以授权董事对发行公司债券作出</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第三十</w:t>
      </w:r>
      <w:r>
        <w:rPr>
          <w:rFonts w:hint="eastAsia" w:asciiTheme="majorEastAsia" w:hAnsiTheme="majorEastAsia" w:eastAsiaTheme="majorEastAsia" w:cstheme="majorEastAsia"/>
          <w:b/>
          <w:kern w:val="0"/>
          <w:sz w:val="32"/>
        </w:rPr>
        <w:t>五</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股东会会议分为定期会议和临时会议。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定期会议在每会计年度期末召开一次。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代表十分之一以上表决权的股东、董事提议召开临时会议的，应当召开临时会议。</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三十六</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股东会会议由董事召集，董事不能履行或者不履行召集股东会会议职责的，代表十分之一以上表决权的股东可以自行召集</w:t>
      </w:r>
      <w:r>
        <w:rPr>
          <w:rFonts w:hint="eastAsia" w:ascii="宋体" w:hAnsi="宋体" w:eastAsia="宋体" w:cs="Times New Roman"/>
          <w:spacing w:val="-2"/>
          <w:kern w:val="0"/>
          <w:sz w:val="32"/>
        </w:rPr>
        <w:t>和</w:t>
      </w:r>
      <w:r>
        <w:rPr>
          <w:rFonts w:ascii="宋体" w:hAnsi="宋体" w:eastAsia="宋体" w:cs="Times New Roman"/>
          <w:spacing w:val="-2"/>
          <w:kern w:val="0"/>
          <w:sz w:val="32"/>
        </w:rPr>
        <w:t xml:space="preserve">主持。                             </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第三十</w:t>
      </w:r>
      <w:r>
        <w:rPr>
          <w:rFonts w:hint="eastAsia" w:asciiTheme="majorEastAsia" w:hAnsiTheme="majorEastAsia" w:eastAsiaTheme="majorEastAsia" w:cstheme="majorEastAsia"/>
          <w:b/>
          <w:kern w:val="0"/>
          <w:sz w:val="32"/>
        </w:rPr>
        <w:t>七</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召开股东会会议，应当于会议召开</w:t>
      </w:r>
      <w:r>
        <w:rPr>
          <w:rFonts w:hint="eastAsia" w:ascii="宋体" w:hAnsi="宋体" w:eastAsia="宋体" w:cs="Times New Roman"/>
          <w:spacing w:val="-2"/>
          <w:kern w:val="0"/>
          <w:sz w:val="32"/>
        </w:rPr>
        <w:t>十五</w:t>
      </w:r>
      <w:r>
        <w:rPr>
          <w:rFonts w:ascii="宋体" w:hAnsi="宋体" w:eastAsia="宋体" w:cs="Times New Roman"/>
          <w:spacing w:val="-2"/>
          <w:kern w:val="0"/>
          <w:sz w:val="32"/>
        </w:rPr>
        <w:t>日前通知全体股东；但是，全体股东另有约定的除外。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会议通知的内容应当包括：股东会召开的时间、地点、议题等。</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第三十</w:t>
      </w:r>
      <w:r>
        <w:rPr>
          <w:rFonts w:hint="eastAsia" w:asciiTheme="majorEastAsia" w:hAnsiTheme="majorEastAsia" w:eastAsiaTheme="majorEastAsia" w:cstheme="majorEastAsia"/>
          <w:b/>
          <w:kern w:val="0"/>
          <w:sz w:val="32"/>
        </w:rPr>
        <w:t>八</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股东会应当对股东会会议通知情况、股东出</w:t>
      </w:r>
    </w:p>
    <w:p>
      <w:pPr>
        <w:rPr>
          <w:rFonts w:ascii="宋体" w:hAnsi="宋体" w:eastAsia="宋体" w:cs="Times New Roman"/>
          <w:spacing w:val="-2"/>
          <w:kern w:val="0"/>
          <w:sz w:val="32"/>
        </w:rPr>
      </w:pPr>
      <w:r>
        <w:rPr>
          <w:rFonts w:ascii="宋体" w:hAnsi="宋体" w:eastAsia="宋体" w:cs="Times New Roman"/>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ascii="宋体" w:hAnsi="宋体" w:eastAsia="宋体" w:cs="Times New Roman"/>
          <w:spacing w:val="-2"/>
          <w:kern w:val="0"/>
        </w:rPr>
      </w:pPr>
      <w:r>
        <w:rPr>
          <w:rFonts w:asciiTheme="majorEastAsia" w:hAnsiTheme="majorEastAsia" w:eastAsiaTheme="majorEastAsia" w:cstheme="majorEastAsia"/>
          <w:b/>
          <w:kern w:val="0"/>
        </w:rPr>
        <w:t xml:space="preserve">第三十九条 </w:t>
      </w:r>
      <w:r>
        <w:t>股东按照认缴出资比例行使表决权。</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四十</w:t>
      </w:r>
      <w:r>
        <w:rPr>
          <w:rFonts w:asciiTheme="majorEastAsia" w:hAnsiTheme="majorEastAsia" w:eastAsiaTheme="majorEastAsia" w:cstheme="majorEastAsia"/>
          <w:b/>
          <w:kern w:val="0"/>
          <w:sz w:val="32"/>
        </w:rPr>
        <w:t>条</w:t>
      </w:r>
      <w:r>
        <w:rPr>
          <w:rFonts w:asciiTheme="majorEastAsia" w:hAnsiTheme="majorEastAsia" w:eastAsiaTheme="majorEastAsia" w:cstheme="majorEastAsia"/>
          <w:b/>
          <w:kern w:val="0"/>
          <w:sz w:val="32"/>
        </w:rPr>
        <w:tab/>
      </w:r>
      <w:r>
        <w:rPr>
          <w:rFonts w:ascii="宋体" w:hAnsi="宋体" w:eastAsia="宋体" w:cs="Times New Roman"/>
          <w:spacing w:val="-2"/>
          <w:kern w:val="0"/>
          <w:sz w:val="32"/>
        </w:rPr>
        <w:t>股东会作出修改公司章程、增加或者减少注册资本的决议，以及公司合并、分立、解散或者变更公司形式的决议，</w:t>
      </w:r>
      <w:r>
        <w:rPr>
          <w:rFonts w:hint="eastAsia" w:ascii="宋体" w:hAnsi="宋体" w:eastAsia="宋体" w:cs="Times New Roman"/>
          <w:spacing w:val="-2"/>
          <w:kern w:val="0"/>
          <w:sz w:val="32"/>
        </w:rPr>
        <w:t>应当</w:t>
      </w:r>
      <w:r>
        <w:rPr>
          <w:rFonts w:ascii="宋体" w:hAnsi="宋体" w:eastAsia="宋体" w:cs="Times New Roman"/>
          <w:spacing w:val="-2"/>
          <w:kern w:val="0"/>
          <w:sz w:val="32"/>
        </w:rPr>
        <w:t>经代表三分之二以上表决权的股东通过。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股东会作出的其他决议，应当经代表过半数表决权的股东通过。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第四十</w:t>
      </w:r>
      <w:r>
        <w:rPr>
          <w:rFonts w:hint="eastAsia" w:asciiTheme="majorEastAsia" w:hAnsiTheme="majorEastAsia" w:eastAsiaTheme="majorEastAsia" w:cstheme="majorEastAsia"/>
          <w:b/>
          <w:kern w:val="0"/>
          <w:sz w:val="32"/>
        </w:rPr>
        <w:t>一</w:t>
      </w:r>
      <w:r>
        <w:rPr>
          <w:rFonts w:asciiTheme="majorEastAsia" w:hAnsiTheme="majorEastAsia" w:eastAsiaTheme="majorEastAsia" w:cstheme="majorEastAsia"/>
          <w:b/>
          <w:kern w:val="0"/>
          <w:sz w:val="32"/>
        </w:rPr>
        <w:t>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公司设董事</w:t>
      </w:r>
      <w:r>
        <w:rPr>
          <w:rFonts w:hint="eastAsia" w:ascii="宋体" w:hAnsi="宋体" w:eastAsia="宋体" w:cs="Times New Roman"/>
          <w:color w:val="FF0000"/>
          <w:spacing w:val="-2"/>
          <w:kern w:val="0"/>
          <w:sz w:val="32"/>
          <w:u w:val="single"/>
        </w:rPr>
        <w:t>1</w:t>
      </w:r>
      <w:r>
        <w:rPr>
          <w:rFonts w:ascii="宋体" w:hAnsi="宋体" w:eastAsia="宋体" w:cs="Times New Roman"/>
          <w:spacing w:val="-2"/>
          <w:kern w:val="0"/>
          <w:sz w:val="32"/>
        </w:rPr>
        <w:t>人，由</w:t>
      </w:r>
      <w:r>
        <w:rPr>
          <w:rFonts w:ascii="宋体" w:hAnsi="宋体" w:eastAsia="宋体" w:cs="Times New Roman"/>
          <w:color w:val="FF0000"/>
          <w:spacing w:val="-2"/>
          <w:kern w:val="0"/>
          <w:sz w:val="32"/>
        </w:rPr>
        <w:t>股东会选举</w:t>
      </w:r>
      <w:r>
        <w:rPr>
          <w:rFonts w:ascii="宋体" w:hAnsi="宋体" w:eastAsia="宋体" w:cs="Times New Roman"/>
          <w:spacing w:val="-2"/>
          <w:kern w:val="0"/>
          <w:sz w:val="32"/>
        </w:rPr>
        <w:t>产生</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第四十</w:t>
      </w:r>
      <w:r>
        <w:rPr>
          <w:rFonts w:hint="eastAsia" w:asciiTheme="majorEastAsia" w:hAnsiTheme="majorEastAsia" w:eastAsiaTheme="majorEastAsia" w:cstheme="majorEastAsia"/>
          <w:b/>
          <w:kern w:val="0"/>
          <w:sz w:val="32"/>
        </w:rPr>
        <w:t>二</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董事任期届满未及时改选，在改选出的董事就任前，原董事仍应当依照法律、行政法规和公司章程的规定，履行董事职务。</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第四十</w:t>
      </w:r>
      <w:r>
        <w:rPr>
          <w:rFonts w:hint="eastAsia" w:asciiTheme="majorEastAsia" w:hAnsiTheme="majorEastAsia" w:eastAsiaTheme="majorEastAsia" w:cstheme="majorEastAsia"/>
          <w:b/>
          <w:kern w:val="0"/>
          <w:sz w:val="32"/>
        </w:rPr>
        <w:t>三</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董事行使下列职权：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（一）召集股东会会议，并向股东会报告工作；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（二）执行股东会的决议；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（八）决定聘任或者解聘公司经理及其报酬事项，并根据经理的提名决定聘任或者解聘公司财务负责人及其报酬事项；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（十）公司章程规定或者股东会授予的其他职权。</w:t>
      </w:r>
    </w:p>
    <w:p>
      <w:pPr>
        <w:pStyle w:val="8"/>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公司章程对董事职权的限制不得对抗善意相对人。</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第四十</w:t>
      </w:r>
      <w:r>
        <w:rPr>
          <w:rFonts w:hint="eastAsia" w:asciiTheme="majorEastAsia" w:hAnsiTheme="majorEastAsia" w:eastAsiaTheme="majorEastAsia" w:cstheme="majorEastAsia"/>
          <w:b/>
          <w:kern w:val="0"/>
          <w:sz w:val="32"/>
        </w:rPr>
        <w:t>四</w:t>
      </w:r>
      <w:r>
        <w:rPr>
          <w:rFonts w:asciiTheme="majorEastAsia" w:hAnsiTheme="majorEastAsia" w:eastAsiaTheme="majorEastAsia" w:cstheme="majorEastAsia"/>
          <w:b/>
          <w:kern w:val="0"/>
          <w:sz w:val="32"/>
        </w:rPr>
        <w:t>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FF0000"/>
          <w:spacing w:val="-2"/>
          <w:kern w:val="0"/>
          <w:sz w:val="32"/>
        </w:rPr>
        <w:t>设经理，</w:t>
      </w:r>
      <w:r>
        <w:rPr>
          <w:rFonts w:ascii="宋体" w:hAnsi="宋体" w:eastAsia="宋体" w:cs="Times New Roman"/>
          <w:spacing w:val="-2"/>
          <w:kern w:val="0"/>
          <w:sz w:val="32"/>
        </w:rPr>
        <w:t>由</w:t>
      </w:r>
      <w:r>
        <w:rPr>
          <w:rFonts w:ascii="宋体" w:hAnsi="宋体" w:eastAsia="宋体" w:cs="Times New Roman"/>
          <w:color w:val="FF0000"/>
          <w:spacing w:val="-2"/>
          <w:kern w:val="0"/>
          <w:sz w:val="32"/>
        </w:rPr>
        <w:t>董事聘任或解聘</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经理对董事负责，根据董事的授权行使职权。</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第四十</w:t>
      </w:r>
      <w:r>
        <w:rPr>
          <w:rFonts w:hint="eastAsia" w:asciiTheme="majorEastAsia" w:hAnsiTheme="majorEastAsia" w:eastAsiaTheme="majorEastAsia" w:cstheme="majorEastAsia"/>
          <w:b/>
          <w:kern w:val="0"/>
          <w:sz w:val="32"/>
        </w:rPr>
        <w:t>五</w:t>
      </w:r>
      <w:r>
        <w:rPr>
          <w:rFonts w:asciiTheme="majorEastAsia" w:hAnsiTheme="majorEastAsia" w:eastAsiaTheme="majorEastAsia" w:cstheme="majorEastAsia"/>
          <w:b/>
          <w:kern w:val="0"/>
          <w:sz w:val="32"/>
        </w:rPr>
        <w:t>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公司</w:t>
      </w:r>
      <w:r>
        <w:rPr>
          <w:rFonts w:hint="eastAsia" w:ascii="宋体" w:hAnsi="宋体" w:eastAsia="宋体" w:cs="Times New Roman"/>
          <w:color w:val="FF0000"/>
          <w:spacing w:val="-2"/>
          <w:kern w:val="0"/>
          <w:sz w:val="32"/>
        </w:rPr>
        <w:t>不</w:t>
      </w:r>
      <w:r>
        <w:rPr>
          <w:rFonts w:ascii="宋体" w:hAnsi="宋体" w:eastAsia="宋体" w:cs="Times New Roman"/>
          <w:color w:val="FF0000"/>
          <w:spacing w:val="-2"/>
          <w:kern w:val="0"/>
          <w:sz w:val="32"/>
        </w:rPr>
        <w:t>设监事</w:t>
      </w:r>
      <w:r>
        <w:rPr>
          <w:rFonts w:hint="eastAsia" w:ascii="宋体" w:hAnsi="宋体" w:eastAsia="宋体"/>
          <w:sz w:val="32"/>
        </w:rPr>
        <w:t>。</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四十六</w:t>
      </w:r>
      <w:r>
        <w:rPr>
          <w:rFonts w:asciiTheme="majorEastAsia" w:hAnsiTheme="majorEastAsia" w:eastAsiaTheme="majorEastAsia" w:cstheme="majorEastAsia"/>
          <w:b/>
          <w:kern w:val="0"/>
          <w:sz w:val="32"/>
        </w:rPr>
        <w:t>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有下列情形之一的，不得担任公司的董事、高级管理人员：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董事、高级管理人员在任职期间出现本条第一款所列情形的，公司应当解除其职务。</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四十七</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四十八</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 xml:space="preserve"> 董事、高级管理人员不得有下列行为：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第四十九条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交易，应当就与订立合同或者进行交易有关的事项向董事或者股东会报告，并经</w:t>
      </w:r>
      <w:r>
        <w:rPr>
          <w:rFonts w:hint="eastAsia" w:ascii="宋体" w:hAnsi="宋体" w:eastAsia="宋体" w:cs="Times New Roman"/>
          <w:color w:val="FF0000"/>
          <w:spacing w:val="-2"/>
          <w:kern w:val="0"/>
          <w:sz w:val="32"/>
        </w:rPr>
        <w:t>董事决定/股东会决议（二选一）</w:t>
      </w:r>
      <w:r>
        <w:rPr>
          <w:rFonts w:hint="eastAsia" w:ascii="宋体" w:hAnsi="宋体" w:eastAsia="宋体" w:cs="Times New Roman"/>
          <w:spacing w:val="-2"/>
          <w:kern w:val="0"/>
          <w:sz w:val="32"/>
        </w:rPr>
        <w:t>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董事、高级管理人员的近亲属，董事、高级管理人员或者其近亲属直接或者间接控制的企业，以及与董事、高级管理人员有其他关联关系的关联人，与公司订立合同或者进行交易，适用前款规定。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Theme="majorEastAsia" w:hAnsiTheme="majorEastAsia" w:eastAsiaTheme="majorEastAsia" w:cstheme="majorEastAsia"/>
          <w:b/>
          <w:kern w:val="0"/>
          <w:sz w:val="32"/>
        </w:rPr>
        <w:t xml:space="preserve">第五十条 </w:t>
      </w:r>
      <w:r>
        <w:rPr>
          <w:rFonts w:hint="eastAsia" w:ascii="宋体" w:hAnsi="宋体" w:eastAsia="宋体" w:cs="Times New Roman"/>
          <w:spacing w:val="-2"/>
          <w:kern w:val="0"/>
          <w:sz w:val="32"/>
        </w:rPr>
        <w:t>董事、高级管理人员，不得利用职务便利为自己或者他人谋取属于公司的商业机会。但是，有下列情形之一的除外：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（一）向股东会报告，并经</w:t>
      </w:r>
      <w:r>
        <w:rPr>
          <w:rFonts w:hint="eastAsia" w:ascii="宋体" w:hAnsi="宋体" w:eastAsia="宋体" w:cs="Times New Roman"/>
          <w:color w:val="FF0000"/>
          <w:spacing w:val="-2"/>
          <w:kern w:val="0"/>
          <w:sz w:val="32"/>
        </w:rPr>
        <w:t>董事决定/股东会决议（二选一）</w:t>
      </w:r>
      <w:r>
        <w:rPr>
          <w:rFonts w:hint="eastAsia" w:ascii="宋体" w:hAnsi="宋体" w:eastAsia="宋体" w:cs="Times New Roman"/>
          <w:spacing w:val="-2"/>
          <w:kern w:val="0"/>
          <w:sz w:val="32"/>
        </w:rPr>
        <w:t>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第五十一条 </w:t>
      </w:r>
      <w:r>
        <w:rPr>
          <w:rFonts w:hint="eastAsia" w:ascii="宋体" w:hAnsi="宋体" w:eastAsia="宋体" w:cs="Times New Roman"/>
          <w:spacing w:val="-2"/>
          <w:kern w:val="0"/>
          <w:sz w:val="32"/>
        </w:rPr>
        <w:t>董事、高级管理人员未向股东会报告，并经</w:t>
      </w:r>
      <w:r>
        <w:rPr>
          <w:rFonts w:hint="eastAsia" w:ascii="宋体" w:hAnsi="宋体" w:eastAsia="宋体" w:cs="Times New Roman"/>
          <w:color w:val="FF0000"/>
          <w:spacing w:val="-2"/>
          <w:kern w:val="0"/>
          <w:sz w:val="32"/>
        </w:rPr>
        <w:t>董事决定/股东会决议（二选一）</w:t>
      </w:r>
      <w:r>
        <w:rPr>
          <w:rFonts w:hint="eastAsia" w:ascii="宋体" w:hAnsi="宋体" w:eastAsia="宋体" w:cs="Times New Roman"/>
          <w:spacing w:val="-2"/>
          <w:kern w:val="0"/>
          <w:sz w:val="32"/>
        </w:rPr>
        <w:t>通过，不得自营或者为他人经营与其任职公司同类的业务。</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第五十二条 </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董事、高级管理人员违反《公司法》第一百八十一条至第一百八十四条规定所得的收入应当归公司所有。</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五十三</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董事、高级管理人员执行职务违反法律、行政法规或者公司章程的规定，给公司造成损失的，应当承担赔偿责任。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五十四</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五十五</w:t>
      </w:r>
      <w:r>
        <w:rPr>
          <w:rFonts w:asciiTheme="majorEastAsia" w:hAnsiTheme="majorEastAsia" w:eastAsiaTheme="majorEastAsia" w:cstheme="majorEastAsia"/>
          <w:b/>
          <w:kern w:val="0"/>
          <w:sz w:val="32"/>
        </w:rPr>
        <w:t>条</w:t>
      </w:r>
      <w:r>
        <w:rPr>
          <w:rFonts w:hint="eastAsia" w:asciiTheme="majorEastAsia" w:hAnsiTheme="majorEastAsia" w:eastAsiaTheme="majorEastAsia" w:cstheme="majorEastAsia"/>
          <w:b/>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第五十六条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股东会作出分配利润的决议的，</w:t>
      </w:r>
      <w:r>
        <w:rPr>
          <w:rFonts w:hint="eastAsia" w:ascii="宋体" w:hAnsi="宋体" w:eastAsia="宋体" w:cs="Times New Roman"/>
          <w:spacing w:val="-2"/>
          <w:kern w:val="0"/>
          <w:sz w:val="32"/>
        </w:rPr>
        <w:t>董事</w:t>
      </w:r>
      <w:r>
        <w:rPr>
          <w:rFonts w:ascii="宋体" w:hAnsi="宋体" w:eastAsia="宋体" w:cs="Times New Roman"/>
          <w:spacing w:val="-2"/>
          <w:kern w:val="0"/>
          <w:sz w:val="32"/>
        </w:rPr>
        <w:t>应当在股东会决议作出之日起六个月内进行分配。</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第五十七条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第五十八条 </w:t>
      </w:r>
      <w:r>
        <w:rPr>
          <w:rFonts w:ascii="宋体" w:hAnsi="宋体" w:eastAsia="宋体" w:cs="Times New Roman"/>
          <w:spacing w:val="-2"/>
          <w:kern w:val="0"/>
          <w:sz w:val="32"/>
        </w:rPr>
        <w:t>公司聘用、解聘承办公司审计业务的会计师事务所，由</w:t>
      </w:r>
      <w:r>
        <w:rPr>
          <w:rFonts w:hint="eastAsia" w:ascii="宋体" w:hAnsi="宋体" w:eastAsia="宋体" w:cs="Times New Roman"/>
          <w:color w:val="FF0000"/>
          <w:spacing w:val="-2"/>
          <w:kern w:val="0"/>
          <w:sz w:val="32"/>
        </w:rPr>
        <w:t>股东会/董事（二选一）</w:t>
      </w:r>
      <w:r>
        <w:rPr>
          <w:rFonts w:hint="eastAsia" w:ascii="宋体" w:hAnsi="宋体" w:eastAsia="宋体" w:cs="Times New Roman"/>
          <w:spacing w:val="-2"/>
          <w:kern w:val="0"/>
          <w:sz w:val="32"/>
        </w:rPr>
        <w:t>决定</w:t>
      </w:r>
      <w:r>
        <w:rPr>
          <w:rFonts w:ascii="宋体" w:hAnsi="宋体" w:eastAsia="宋体" w:cs="Times New Roman"/>
          <w:spacing w:val="-2"/>
          <w:kern w:val="0"/>
          <w:sz w:val="32"/>
        </w:rPr>
        <w:t>。股东会就解聘会计师事务所进行表决时，应当允许会计师事务所陈述意见。</w:t>
      </w:r>
    </w:p>
    <w:p>
      <w:pPr>
        <w:ind w:firstLine="643" w:firstLineChars="200"/>
        <w:rPr>
          <w:rFonts w:ascii="宋体" w:hAnsi="宋体" w:eastAsia="宋体" w:cs="Times New Roman"/>
          <w:spacing w:val="-2"/>
          <w:kern w:val="0"/>
          <w:sz w:val="32"/>
        </w:rPr>
      </w:pPr>
      <w:r>
        <w:rPr>
          <w:rFonts w:hint="eastAsia" w:asciiTheme="majorEastAsia" w:hAnsiTheme="majorEastAsia" w:eastAsiaTheme="majorEastAsia" w:cstheme="majorEastAsia"/>
          <w:b/>
          <w:kern w:val="0"/>
          <w:sz w:val="32"/>
        </w:rPr>
        <w:t xml:space="preserve">第五十九条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公司的解散</w:t>
      </w:r>
      <w:r>
        <w:rPr>
          <w:rFonts w:hint="eastAsia" w:ascii="黑体" w:hAnsi="黑体" w:eastAsia="黑体" w:cs="黑体"/>
          <w:b/>
          <w:kern w:val="0"/>
          <w:sz w:val="32"/>
          <w:szCs w:val="32"/>
        </w:rPr>
        <w:t>、</w:t>
      </w:r>
      <w:r>
        <w:rPr>
          <w:rFonts w:ascii="黑体" w:hAnsi="黑体" w:eastAsia="黑体" w:cs="黑体"/>
          <w:b/>
          <w:kern w:val="0"/>
          <w:sz w:val="32"/>
          <w:szCs w:val="32"/>
        </w:rPr>
        <w:t>清算</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（二）股东会决议解散；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w:t>
      </w:r>
      <w:r>
        <w:rPr>
          <w:rFonts w:ascii="宋体" w:hAnsi="宋体" w:eastAsia="宋体" w:cs="Times New Roman"/>
          <w:spacing w:val="-2"/>
          <w:kern w:val="0"/>
          <w:sz w:val="32"/>
        </w:rPr>
        <w:t>依照《</w:t>
      </w:r>
      <w:r>
        <w:rPr>
          <w:rFonts w:hint="default" w:ascii="宋体" w:hAnsi="宋体" w:eastAsia="宋体" w:cs="Times New Roman"/>
          <w:spacing w:val="-2"/>
          <w:kern w:val="0"/>
          <w:sz w:val="32"/>
        </w:rPr>
        <w:t>公司法</w:t>
      </w:r>
      <w:r>
        <w:rPr>
          <w:rFonts w:ascii="宋体" w:hAnsi="宋体" w:eastAsia="宋体" w:cs="Times New Roman"/>
          <w:spacing w:val="-2"/>
          <w:kern w:val="0"/>
          <w:sz w:val="32"/>
        </w:rPr>
        <w:t>》</w:t>
      </w:r>
      <w:r>
        <w:rPr>
          <w:rFonts w:hint="default" w:ascii="宋体" w:hAnsi="宋体" w:eastAsia="宋体" w:cs="Times New Roman"/>
          <w:spacing w:val="-2"/>
          <w:kern w:val="0"/>
          <w:sz w:val="32"/>
        </w:rPr>
        <w:t>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六十一</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清算组由董事组成或者由股东会决议另选他人组成。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六十二</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六十三</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清算组应当自成立之日起十日内通知债权人，并于六十日内在报纸</w:t>
      </w:r>
      <w:r>
        <w:rPr>
          <w:rFonts w:hint="eastAsia" w:ascii="宋体" w:hAnsi="宋体" w:eastAsia="宋体" w:cs="Times New Roman"/>
          <w:spacing w:val="-2"/>
          <w:kern w:val="0"/>
          <w:sz w:val="32"/>
        </w:rPr>
        <w:t>上</w:t>
      </w:r>
      <w:r>
        <w:rPr>
          <w:rFonts w:ascii="宋体" w:hAnsi="宋体" w:eastAsia="宋体" w:cs="Times New Roman"/>
          <w:spacing w:val="-2"/>
          <w:kern w:val="0"/>
          <w:sz w:val="32"/>
        </w:rPr>
        <w:t>或国家企业信用信息公示系统公告。</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六十四</w:t>
      </w:r>
      <w:r>
        <w:rPr>
          <w:rFonts w:asciiTheme="majorEastAsia" w:hAnsiTheme="majorEastAsia" w:eastAsiaTheme="majorEastAsia" w:cstheme="maj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财产清单后，应当制定清算方案，并报股东会或者人民法院确认。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六十五</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报股东会或者人民法院确认，并报送公司登记机关，申请注销公司登记。</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六十六</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公司的其他规定</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六十七</w:t>
      </w:r>
      <w:r>
        <w:rPr>
          <w:rFonts w:asciiTheme="majorEastAsia" w:hAnsiTheme="majorEastAsia" w:eastAsiaTheme="majorEastAsia" w:cstheme="maj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股东、董事、高级管理人员应当把联系方式（包括通信地址、电话、电子邮箱等）报公司置备，发生变动的，应及时报公司予以更新。</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六十八</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公司股东会召开会议和表决可以采用电子通信方式。</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六十九</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公司可以向其他企业投资或者为他人提供担保，并由</w:t>
      </w:r>
      <w:r>
        <w:rPr>
          <w:rFonts w:hint="eastAsia" w:ascii="宋体" w:hAnsi="宋体" w:eastAsia="宋体" w:cs="Times New Roman"/>
          <w:color w:val="FF0000"/>
          <w:spacing w:val="-2"/>
          <w:kern w:val="0"/>
          <w:sz w:val="32"/>
        </w:rPr>
        <w:t>董事决定/股东会决议（二选一）</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七十</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43" w:firstLineChars="200"/>
        <w:rPr>
          <w:rFonts w:ascii="宋体" w:hAnsi="宋体" w:eastAsia="宋体" w:cs="Times New Roman"/>
          <w:spacing w:val="-2"/>
          <w:kern w:val="0"/>
          <w:sz w:val="32"/>
        </w:rPr>
      </w:pPr>
      <w:r>
        <w:rPr>
          <w:rFonts w:asciiTheme="majorEastAsia" w:hAnsiTheme="majorEastAsia" w:eastAsiaTheme="majorEastAsia" w:cstheme="majorEastAsia"/>
          <w:b/>
          <w:kern w:val="0"/>
          <w:sz w:val="32"/>
        </w:rPr>
        <w:t>第</w:t>
      </w:r>
      <w:r>
        <w:rPr>
          <w:rFonts w:hint="eastAsia" w:asciiTheme="majorEastAsia" w:hAnsiTheme="majorEastAsia" w:eastAsiaTheme="majorEastAsia" w:cstheme="majorEastAsia"/>
          <w:b/>
          <w:kern w:val="0"/>
          <w:sz w:val="32"/>
        </w:rPr>
        <w:t>七十一</w:t>
      </w:r>
      <w:r>
        <w:rPr>
          <w:rFonts w:asciiTheme="majorEastAsia" w:hAnsiTheme="majorEastAsia" w:eastAsiaTheme="majorEastAsia" w:cstheme="majorEastAsia"/>
          <w:b/>
          <w:kern w:val="0"/>
          <w:sz w:val="32"/>
        </w:rPr>
        <w:t xml:space="preserve">条 </w:t>
      </w:r>
      <w:r>
        <w:rPr>
          <w:rFonts w:ascii="宋体" w:hAnsi="宋体" w:eastAsia="宋体" w:cs="Times New Roman"/>
          <w:spacing w:val="-2"/>
          <w:kern w:val="0"/>
          <w:sz w:val="32"/>
        </w:rPr>
        <w:t xml:space="preserve">本章程于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 xml:space="preserve">年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color w:val="FF0000"/>
          <w:spacing w:val="-2"/>
          <w:kern w:val="0"/>
          <w:sz w:val="32"/>
        </w:rPr>
      </w:pPr>
      <w:r>
        <w:rPr>
          <w:rFonts w:ascii="宋体" w:hAnsi="宋体" w:eastAsia="宋体" w:cs="Times New Roman"/>
          <w:color w:val="FF0000"/>
          <w:spacing w:val="-2"/>
          <w:kern w:val="0"/>
          <w:sz w:val="32"/>
        </w:rPr>
        <w:t>股东签名、盖章：</w:t>
      </w:r>
    </w:p>
    <w:p>
      <w:pPr>
        <w:rPr>
          <w:rFonts w:ascii="宋体" w:hAnsi="宋体" w:eastAsia="宋体" w:cs="Times New Roman"/>
          <w:color w:val="FF0000"/>
          <w:kern w:val="0"/>
          <w:sz w:val="32"/>
        </w:rPr>
      </w:pPr>
    </w:p>
    <w:p>
      <w:pPr>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p>
    <w:p>
      <w:pPr>
        <w:ind w:firstLine="4480" w:firstLineChars="1400"/>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076B0A"/>
    <w:rsid w:val="001C61F8"/>
    <w:rsid w:val="001E18C0"/>
    <w:rsid w:val="002E48AC"/>
    <w:rsid w:val="003459E8"/>
    <w:rsid w:val="00564322"/>
    <w:rsid w:val="006019F1"/>
    <w:rsid w:val="00684918"/>
    <w:rsid w:val="00706987"/>
    <w:rsid w:val="00AA19FB"/>
    <w:rsid w:val="00D52D06"/>
    <w:rsid w:val="00EA0EC2"/>
    <w:rsid w:val="00F85835"/>
    <w:rsid w:val="0BF55E38"/>
    <w:rsid w:val="1F396DFF"/>
    <w:rsid w:val="211F6379"/>
    <w:rsid w:val="2DEF03AA"/>
    <w:rsid w:val="2E210DA6"/>
    <w:rsid w:val="30197736"/>
    <w:rsid w:val="30412871"/>
    <w:rsid w:val="32DC66F2"/>
    <w:rsid w:val="49403E2B"/>
    <w:rsid w:val="50C973D7"/>
    <w:rsid w:val="55922B79"/>
    <w:rsid w:val="56D56C11"/>
    <w:rsid w:val="5F292575"/>
    <w:rsid w:val="61044595"/>
    <w:rsid w:val="628F6D86"/>
    <w:rsid w:val="6C5B6877"/>
    <w:rsid w:val="6E4B2704"/>
    <w:rsid w:val="72EA2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uiPriority w:val="0"/>
    <w:rPr>
      <w:rFonts w:ascii="宋体" w:hAnsi="Courier New"/>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字符"/>
    <w:basedOn w:val="10"/>
    <w:link w:val="7"/>
    <w:qFormat/>
    <w:uiPriority w:val="0"/>
    <w:rPr>
      <w:rFonts w:asciiTheme="minorHAnsi" w:hAnsiTheme="minorHAnsi" w:eastAsiaTheme="minorEastAsia" w:cstheme="minorBidi"/>
      <w:kern w:val="2"/>
      <w:sz w:val="18"/>
      <w:szCs w:val="18"/>
    </w:rPr>
  </w:style>
  <w:style w:type="character" w:customStyle="1" w:styleId="12">
    <w:name w:val="页脚 字符"/>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8320</Words>
  <Characters>8325</Characters>
  <Lines>64</Lines>
  <Paragraphs>18</Paragraphs>
  <TotalTime>0</TotalTime>
  <ScaleCrop>false</ScaleCrop>
  <LinksUpToDate>false</LinksUpToDate>
  <CharactersWithSpaces>8901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2024-08-13T06:51:08Z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D8826C6214A6438BBA6800545442765E_13</vt:lpwstr>
  </property>
</Properties>
</file>