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根据《中华人民共和国公司法》、《中华人民共和国外</w:t>
      </w:r>
      <w:r>
        <w:rPr>
          <w:rFonts w:hint="eastAsia" w:ascii="宋体" w:hAnsi="宋体" w:eastAsia="宋体" w:cs="Times New Roman"/>
          <w:spacing w:val="-2"/>
          <w:kern w:val="0"/>
          <w:sz w:val="32"/>
          <w:lang w:eastAsia="zh-CN"/>
        </w:rPr>
        <w:t>商投资</w:t>
      </w:r>
      <w:r>
        <w:rPr>
          <w:rFonts w:hint="eastAsia" w:ascii="宋体" w:hAnsi="宋体" w:eastAsia="宋体" w:cs="Times New Roman"/>
          <w:spacing w:val="-2"/>
          <w:kern w:val="0"/>
          <w:sz w:val="32"/>
        </w:rPr>
        <w:t>法》及其他有关法律规定，</w:t>
      </w:r>
      <w:r>
        <w:rPr>
          <w:rFonts w:hint="eastAsia" w:ascii="宋体" w:hAnsi="宋体" w:eastAsia="宋体" w:cs="Times New Roman"/>
          <w:spacing w:val="-2"/>
          <w:kern w:val="0"/>
          <w:sz w:val="32"/>
          <w:lang w:eastAsia="zh-CN"/>
        </w:rPr>
        <w:t>中国香港居民</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lang w:val="en-US" w:eastAsia="zh-CN"/>
        </w:rPr>
        <w:t xml:space="preserve">    </w:t>
      </w:r>
      <w:r>
        <w:rPr>
          <w:rFonts w:hint="eastAsia" w:ascii="宋体" w:hAnsi="宋体" w:eastAsia="宋体" w:cs="Times New Roman"/>
          <w:spacing w:val="-2"/>
          <w:kern w:val="0"/>
          <w:sz w:val="32"/>
        </w:rPr>
        <w:t>（以下简称投资者），决定在</w:t>
      </w:r>
      <w:r>
        <w:rPr>
          <w:rFonts w:hint="eastAsia" w:ascii="宋体" w:hAnsi="宋体" w:eastAsia="宋体" w:cs="Times New Roman"/>
          <w:spacing w:val="-2"/>
          <w:kern w:val="0"/>
          <w:sz w:val="32"/>
          <w:lang w:eastAsia="zh-CN"/>
        </w:rPr>
        <w:t>汕尾</w:t>
      </w:r>
      <w:r>
        <w:rPr>
          <w:rFonts w:hint="eastAsia" w:ascii="宋体" w:hAnsi="宋体" w:eastAsia="宋体" w:cs="Times New Roman"/>
          <w:spacing w:val="-2"/>
          <w:kern w:val="0"/>
          <w:sz w:val="32"/>
        </w:rPr>
        <w:t>市设立</w:t>
      </w:r>
      <w:r>
        <w:rPr>
          <w:rFonts w:hint="eastAsia" w:ascii="宋体" w:hAnsi="宋体" w:eastAsia="宋体" w:cs="Times New Roman"/>
          <w:spacing w:val="-2"/>
          <w:kern w:val="0"/>
          <w:sz w:val="32"/>
          <w:lang w:eastAsia="zh-CN"/>
        </w:rPr>
        <w:t>汕尾市</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rPr>
        <w:t>有限公司</w:t>
      </w:r>
      <w:r>
        <w:rPr>
          <w:rFonts w:hint="eastAsia" w:ascii="宋体" w:hAnsi="宋体" w:eastAsia="宋体" w:cs="Times New Roman"/>
          <w:spacing w:val="-2"/>
          <w:kern w:val="0"/>
          <w:sz w:val="32"/>
          <w:lang w:eastAsia="zh-CN"/>
        </w:rPr>
        <w:t>（港澳台自然人独资）</w:t>
      </w:r>
      <w:r>
        <w:rPr>
          <w:rFonts w:hint="eastAsia" w:ascii="宋体" w:hAnsi="宋体" w:eastAsia="宋体" w:cs="Times New Roman"/>
          <w:spacing w:val="-2"/>
          <w:kern w:val="0"/>
          <w:sz w:val="32"/>
        </w:rPr>
        <w:t>(以下简称公司),特制订立本章程。</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公司类型：有限责任公司。</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第三条 </w:t>
      </w:r>
      <w:r>
        <w:rPr>
          <w:rFonts w:ascii="宋体" w:hAnsi="宋体" w:eastAsia="宋体" w:cs="Times New Roman"/>
          <w:spacing w:val="-2"/>
          <w:kern w:val="0"/>
          <w:sz w:val="32"/>
        </w:rPr>
        <w:t>本章程为本公司行为准则，对公司、股东、董事、高级管理人员具有约束力。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第四条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w:t>
      </w:r>
      <w:r>
        <w:rPr>
          <w:rFonts w:hint="eastAsia" w:ascii="宋体" w:hAnsi="宋体" w:eastAsia="宋体" w:cs="Times New Roman"/>
          <w:spacing w:val="-2"/>
          <w:kern w:val="0"/>
          <w:sz w:val="32"/>
        </w:rPr>
        <w:t>地址选择及生产经营过程的环境保护方案、消防安全措施，须经汕尾市环境保护部门、消防管理部门审核批准。</w:t>
      </w:r>
    </w:p>
    <w:p>
      <w:pPr>
        <w:ind w:left="624"/>
        <w:rPr>
          <w:rFonts w:ascii="宋体" w:hAnsi="宋体" w:eastAsia="宋体" w:cs="Times New Roman"/>
          <w:spacing w:val="-2"/>
          <w:kern w:val="0"/>
          <w:sz w:val="32"/>
        </w:rPr>
      </w:pPr>
      <w:r>
        <w:rPr>
          <w:rFonts w:hint="eastAsia" w:cs="Times New Roman" w:asciiTheme="minorEastAsia" w:hAnsiTheme="minorEastAsia"/>
          <w:b/>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43" w:firstLineChars="200"/>
        <w:rPr>
          <w:rFonts w:hint="eastAsia" w:ascii="宋体" w:hAnsi="宋体" w:eastAsia="宋体" w:cs="Times New Roman"/>
          <w:spacing w:val="-2"/>
          <w:kern w:val="0"/>
          <w:sz w:val="32"/>
          <w:lang w:eastAsia="zh-CN"/>
        </w:rPr>
      </w:pPr>
      <w:r>
        <w:rPr>
          <w:rFonts w:hint="eastAsia" w:cs="Times New Roman" w:asciiTheme="minorEastAsia" w:hAnsiTheme="minorEastAsia"/>
          <w:b/>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Times New Roman"/>
          <w:spacing w:val="-2"/>
          <w:kern w:val="0"/>
          <w:sz w:val="32"/>
          <w:lang w:eastAsia="zh-CN"/>
        </w:rPr>
        <w:t>公司的投资总额为人民币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r>
        <w:rPr>
          <w:rFonts w:hint="eastAsia" w:ascii="宋体" w:hAnsi="宋体" w:eastAsia="宋体" w:cs="Times New Roman"/>
          <w:spacing w:val="-2"/>
          <w:kern w:val="0"/>
          <w:sz w:val="32"/>
          <w:lang w:eastAsia="zh-CN"/>
        </w:rPr>
        <w:t>；</w:t>
      </w:r>
    </w:p>
    <w:p>
      <w:pPr>
        <w:ind w:firstLine="640" w:firstLineChars="200"/>
        <w:rPr>
          <w:rFonts w:ascii="宋体" w:hAnsi="宋体" w:eastAsia="宋体" w:cs="Times New Roman"/>
          <w:spacing w:val="-2"/>
          <w:kern w:val="0"/>
          <w:sz w:val="32"/>
        </w:rPr>
      </w:pP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ind w:firstLine="643" w:firstLineChars="200"/>
        <w:rPr>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hint="eastAsia" w:ascii="宋体" w:hAnsi="宋体" w:eastAsia="宋体" w:cs="宋体"/>
          <w:color w:val="000000"/>
          <w:kern w:val="0"/>
          <w:sz w:val="32"/>
          <w:szCs w:val="32"/>
          <w:lang w:bidi="ar"/>
        </w:rPr>
        <w:t>公司股东名称：</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lang w:val="en-US" w:eastAsia="zh-CN"/>
        </w:rPr>
        <w:t xml:space="preserve">      </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港澳居民来往内地通行证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商业登记证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960" w:firstLineChars="3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r>
        <w:rPr>
          <w:rFonts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ascii="宋体" w:hAnsi="宋体" w:eastAsia="宋体" w:cs="Times New Roman"/>
          <w:spacing w:val="-2"/>
          <w:kern w:val="0"/>
          <w:sz w:val="32"/>
        </w:rPr>
        <w:t xml:space="preserve"> 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r>
        <w:rPr>
          <w:rFonts w:hint="eastAsia" w:ascii="宋体" w:hAnsi="宋体" w:eastAsia="宋体" w:cs="Times New Roman"/>
          <w:spacing w:val="-2"/>
          <w:kern w:val="0"/>
          <w:sz w:val="32"/>
        </w:rPr>
        <w:t>董事决定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cs="Times New Roman" w:asciiTheme="minorEastAsia" w:hAnsiTheme="minorEastAsia"/>
          <w:b/>
          <w:kern w:val="0"/>
          <w:sz w:val="32"/>
        </w:rPr>
        <w:t xml:space="preserve"> 第十四条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第十五条</w:t>
      </w:r>
      <w:r>
        <w:rPr>
          <w:rFonts w:ascii="宋体" w:hAnsi="宋体" w:eastAsia="宋体" w:cs="Times New Roman"/>
          <w:spacing w:val="-2"/>
          <w:kern w:val="0"/>
          <w:sz w:val="32"/>
        </w:rPr>
        <w:t xml:space="preserve"> 股东的出资额、出资方式和出资日期：</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ED0000"/>
          <w:spacing w:val="-2"/>
          <w:kern w:val="0"/>
          <w:sz w:val="32"/>
          <w:u w:val="single"/>
        </w:rPr>
      </w:pPr>
      <w:r>
        <w:rPr>
          <w:rFonts w:hint="eastAsia" w:ascii="宋体" w:hAnsi="宋体" w:eastAsia="宋体" w:cs="Times New Roman"/>
          <w:color w:val="ED0000"/>
          <w:spacing w:val="-2"/>
          <w:kern w:val="0"/>
          <w:sz w:val="32"/>
          <w:u w:val="single"/>
        </w:rPr>
        <w:t>或：</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，已于公司</w:t>
      </w:r>
      <w:r>
        <w:rPr>
          <w:rFonts w:hint="eastAsia" w:ascii="宋体" w:hAnsi="宋体" w:eastAsia="宋体" w:cs="Times New Roman"/>
          <w:color w:val="ED0000"/>
          <w:spacing w:val="-2"/>
          <w:kern w:val="0"/>
          <w:sz w:val="32"/>
          <w:u w:val="single"/>
        </w:rPr>
        <w:t>设立</w:t>
      </w:r>
      <w:r>
        <w:rPr>
          <w:rFonts w:hint="eastAsia" w:ascii="宋体" w:hAnsi="宋体" w:eastAsia="宋体" w:cs="Times New Roman"/>
          <w:color w:val="ED0000"/>
          <w:spacing w:val="-2"/>
          <w:kern w:val="0"/>
          <w:sz w:val="32"/>
        </w:rPr>
        <w:t>登记前缴足，其余</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ED0000"/>
          <w:spacing w:val="-2"/>
          <w:kern w:val="0"/>
          <w:sz w:val="32"/>
          <w:u w:val="single"/>
        </w:rPr>
      </w:pPr>
      <w:r>
        <w:rPr>
          <w:rFonts w:hint="eastAsia" w:ascii="宋体" w:hAnsi="宋体" w:eastAsia="宋体" w:cs="Times New Roman"/>
          <w:color w:val="ED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w:t>
      </w:r>
      <w:r>
        <w:rPr>
          <w:rFonts w:ascii="宋体" w:hAnsi="宋体" w:eastAsia="宋体" w:cs="Times New Roman"/>
          <w:color w:val="FF0000"/>
          <w:spacing w:val="-2"/>
          <w:kern w:val="0"/>
          <w:sz w:val="32"/>
        </w:rPr>
        <w:t>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cs="Times New Roman" w:asciiTheme="minorEastAsia" w:hAnsiTheme="minorEastAsia"/>
          <w:color w:val="FF0000"/>
          <w:spacing w:val="-2"/>
          <w:kern w:val="0"/>
          <w:sz w:val="32"/>
        </w:rPr>
      </w:pPr>
      <w:r>
        <w:rPr>
          <w:rFonts w:hint="eastAsia" w:ascii="宋体" w:hAnsi="宋体" w:eastAsia="宋体" w:cs="Times New Roman"/>
          <w:spacing w:val="-2"/>
          <w:kern w:val="0"/>
          <w:sz w:val="32"/>
        </w:rPr>
        <w:t>外汇与人民币的折算按投入当天中国人民银行公布的汇率折算。</w:t>
      </w:r>
    </w:p>
    <w:p>
      <w:pPr>
        <w:ind w:firstLine="632" w:firstLineChars="200"/>
        <w:rPr>
          <w:rFonts w:ascii="宋体" w:hAnsi="宋体" w:eastAsia="宋体" w:cs="Times New Roman"/>
          <w:color w:val="FF0000"/>
          <w:spacing w:val="-2"/>
          <w:kern w:val="0"/>
          <w:sz w:val="32"/>
        </w:rPr>
      </w:pP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第十六条</w:t>
      </w:r>
      <w:r>
        <w:rPr>
          <w:rFonts w:ascii="宋体" w:hAnsi="宋体" w:eastAsia="宋体" w:cs="Times New Roman"/>
          <w:b/>
          <w:bCs/>
          <w:spacing w:val="-2"/>
          <w:kern w:val="0"/>
          <w:sz w:val="32"/>
        </w:rPr>
        <w:t xml:space="preserve">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第二十条</w:t>
      </w:r>
      <w:r>
        <w:rPr>
          <w:rFonts w:ascii="宋体" w:hAnsi="宋体" w:eastAsia="宋体" w:cs="Times New Roman"/>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违反前款规定的，股东应当返还抽逃的出资；给公司造成损失的，负有责任的董事、高级管理人员应当与股东承担连带赔偿责任。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ind w:firstLine="643" w:firstLineChars="200"/>
        <w:jc w:val="center"/>
        <w:rPr>
          <w:rFonts w:ascii="宋体" w:hAnsi="宋体" w:eastAsia="宋体" w:cs="Times New Roman"/>
          <w:spacing w:val="-2"/>
          <w:kern w:val="0"/>
          <w:sz w:val="32"/>
        </w:rPr>
      </w:pPr>
      <w:r>
        <w:rPr>
          <w:rFonts w:ascii="黑体" w:hAnsi="黑体" w:eastAsia="黑体" w:cs="黑体"/>
          <w:b/>
          <w:kern w:val="0"/>
          <w:sz w:val="32"/>
          <w:szCs w:val="32"/>
        </w:rPr>
        <w:t xml:space="preserve">第五章 </w:t>
      </w:r>
      <w:r>
        <w:rPr>
          <w:rFonts w:hint="eastAsia" w:ascii="黑体" w:hAnsi="黑体" w:eastAsia="黑体" w:cs="黑体"/>
          <w:b/>
          <w:kern w:val="0"/>
          <w:sz w:val="32"/>
          <w:szCs w:val="32"/>
        </w:rPr>
        <w:t xml:space="preserve"> </w:t>
      </w:r>
      <w:r>
        <w:rPr>
          <w:rFonts w:ascii="黑体" w:hAnsi="黑体" w:eastAsia="黑体" w:cs="黑体"/>
          <w:b/>
          <w:kern w:val="0"/>
          <w:sz w:val="32"/>
          <w:szCs w:val="32"/>
        </w:rPr>
        <w:t>股权转让</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ascii="宋体" w:hAnsi="宋体" w:eastAsia="宋体" w:cs="Times New Roman"/>
          <w:spacing w:val="-2"/>
          <w:kern w:val="0"/>
          <w:sz w:val="32"/>
        </w:rPr>
        <w:t xml:space="preserve"> 股东可以转让其全部或者部分股权。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FF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第三十条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和更换董事，决定有关董事的报酬事项；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股东可以授权董事对发行公司债券作出决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FF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股东任命</w:t>
      </w:r>
      <w:r>
        <w:rPr>
          <w:rFonts w:ascii="宋体" w:hAnsi="宋体" w:eastAsia="宋体" w:cs="Times New Roman"/>
          <w:spacing w:val="-2"/>
          <w:kern w:val="0"/>
          <w:sz w:val="32"/>
        </w:rPr>
        <w:t>产生。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 xml:space="preserve">条 </w:t>
      </w:r>
      <w:r>
        <w:rPr>
          <w:rFonts w:ascii="宋体" w:hAnsi="宋体" w:eastAsia="宋体" w:cs="Times New Roman"/>
          <w:spacing w:val="-2"/>
          <w:kern w:val="0"/>
          <w:sz w:val="32"/>
        </w:rPr>
        <w:t>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ascii="宋体" w:hAnsi="宋体" w:eastAsia="宋体" w:cs="Times New Roman"/>
          <w:spacing w:val="-2"/>
          <w:kern w:val="0"/>
          <w:sz w:val="32"/>
        </w:rPr>
        <w:t xml:space="preserve"> 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二</w:t>
      </w:r>
      <w:r>
        <w:rPr>
          <w:rFonts w:ascii="宋体" w:hAnsi="宋体" w:eastAsia="宋体" w:cs="Times New Roman"/>
          <w:spacing w:val="-2"/>
          <w:kern w:val="0"/>
          <w:sz w:val="32"/>
        </w:rPr>
        <w:t>）执行股东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九</w:t>
      </w:r>
      <w:r>
        <w:rPr>
          <w:rFonts w:ascii="宋体" w:hAnsi="宋体" w:eastAsia="宋体" w:cs="Times New Roman"/>
          <w:spacing w:val="-2"/>
          <w:kern w:val="0"/>
          <w:sz w:val="32"/>
        </w:rPr>
        <w:t>）制定公司的基本管理制度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十</w:t>
      </w:r>
      <w:r>
        <w:rPr>
          <w:rFonts w:ascii="宋体" w:hAnsi="宋体" w:eastAsia="宋体" w:cs="Times New Roman"/>
          <w:spacing w:val="-2"/>
          <w:kern w:val="0"/>
          <w:sz w:val="32"/>
        </w:rPr>
        <w:t>）公司章程规定或者股东授予的其他职权。</w:t>
      </w:r>
    </w:p>
    <w:p>
      <w:pPr>
        <w:pStyle w:val="5"/>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设经理</w:t>
      </w:r>
      <w:r>
        <w:rPr>
          <w:rFonts w:ascii="宋体" w:hAnsi="宋体" w:eastAsia="宋体" w:cs="Times New Roman"/>
          <w:spacing w:val="-2"/>
          <w:kern w:val="0"/>
          <w:sz w:val="32"/>
        </w:rPr>
        <w:t>，由</w:t>
      </w:r>
      <w:r>
        <w:rPr>
          <w:rFonts w:ascii="宋体" w:hAnsi="宋体" w:eastAsia="宋体" w:cs="Times New Roman"/>
          <w:color w:val="FF0000"/>
          <w:spacing w:val="-2"/>
          <w:kern w:val="0"/>
          <w:sz w:val="32"/>
        </w:rPr>
        <w:t>董事聘任或解聘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经理对董事负责，根据董事的授权行使职权。</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hint="eastAsia" w:ascii="宋体" w:hAnsi="宋体" w:eastAsia="宋体" w:cs="Times New Roman"/>
          <w:color w:val="FF0000"/>
          <w:spacing w:val="-2"/>
          <w:kern w:val="0"/>
          <w:sz w:val="32"/>
        </w:rPr>
        <w:t>不</w:t>
      </w:r>
      <w:r>
        <w:rPr>
          <w:rFonts w:ascii="宋体" w:hAnsi="宋体" w:eastAsia="宋体" w:cs="Times New Roman"/>
          <w:color w:val="FF0000"/>
          <w:spacing w:val="-2"/>
          <w:kern w:val="0"/>
          <w:sz w:val="32"/>
        </w:rPr>
        <w:t>设监事</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三十七</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有下列情形之一的，不得担任公司的董事、高级管理人员：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董事、高级管理人员在任职期间出现本条第一款所列情形的，公司应当解除其职务。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三十八</w:t>
      </w:r>
      <w:r>
        <w:rPr>
          <w:rFonts w:cs="Times New Roman" w:asciiTheme="minorEastAsia" w:hAnsiTheme="minorEastAsia"/>
          <w:b/>
          <w:kern w:val="0"/>
          <w:sz w:val="32"/>
        </w:rPr>
        <w:t xml:space="preserve">条 </w:t>
      </w:r>
      <w:r>
        <w:rPr>
          <w:rFonts w:ascii="宋体" w:hAnsi="宋体" w:eastAsia="宋体" w:cs="Times New Roman"/>
          <w:spacing w:val="-2"/>
          <w:kern w:val="0"/>
          <w:sz w:val="32"/>
        </w:rPr>
        <w:t>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董事、高级管理人员不得有下列行为：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第四十条 </w:t>
      </w:r>
      <w:r>
        <w:rPr>
          <w:rFonts w:ascii="宋体" w:hAnsi="宋体" w:eastAsia="宋体" w:cs="Times New Roman"/>
          <w:spacing w:val="-2"/>
          <w:kern w:val="0"/>
          <w:sz w:val="32"/>
        </w:rPr>
        <w:t>董事、高级管理人员，直接或者间接与本公司订立合同或者进行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cs="Times New Roman" w:asciiTheme="minorEastAsia" w:hAnsiTheme="minorEastAsia"/>
          <w:b/>
          <w:kern w:val="0"/>
          <w:sz w:val="32"/>
        </w:rPr>
        <w:t>第四十一条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董事、高级管理人员，不得利用职务便利为自己或者他人谋取属于公司的商业机会。但是，有下列情形之一的除外：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（一）向董事或者股东报告，并经</w:t>
      </w:r>
      <w:r>
        <w:rPr>
          <w:rFonts w:hint="eastAsia" w:cs="Times New Roman" w:asciiTheme="minorEastAsia" w:hAnsiTheme="minorEastAsia"/>
          <w:color w:val="FF0000"/>
          <w:spacing w:val="-2"/>
          <w:kern w:val="0"/>
          <w:sz w:val="32"/>
          <w:lang w:eastAsia="zh-CN"/>
        </w:rPr>
        <w:t>股东</w:t>
      </w:r>
      <w:r>
        <w:rPr>
          <w:rFonts w:hint="eastAsia" w:ascii="宋体" w:hAnsi="宋体" w:eastAsia="宋体" w:cs="Times New Roman"/>
          <w:spacing w:val="-2"/>
          <w:kern w:val="0"/>
          <w:sz w:val="32"/>
        </w:rPr>
        <w:t>决定通过；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第四十二条 </w:t>
      </w:r>
      <w:r>
        <w:rPr>
          <w:rFonts w:hint="eastAsia" w:ascii="宋体" w:hAnsi="宋体" w:eastAsia="宋体" w:cs="Times New Roman"/>
          <w:spacing w:val="-2"/>
          <w:kern w:val="0"/>
          <w:sz w:val="32"/>
        </w:rPr>
        <w:t>董事、高级管理人员未向董事或者股东报告，并经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决定通过，不得自营或者为他人经营与其任职公司同类的业务。</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第四十三条</w:t>
      </w:r>
      <w:r>
        <w:rPr>
          <w:rFonts w:hint="eastAsia" w:ascii="Microsoft JhengHei" w:hAnsi="Microsoft JhengHei" w:cs="Times New Roman"/>
          <w:b/>
          <w:kern w:val="0"/>
          <w:sz w:val="32"/>
        </w:rPr>
        <w:t xml:space="preserve"> </w:t>
      </w:r>
      <w:r>
        <w:rPr>
          <w:rFonts w:ascii="宋体" w:hAnsi="宋体" w:eastAsia="宋体" w:cs="Times New Roman"/>
          <w:spacing w:val="-2"/>
          <w:kern w:val="0"/>
          <w:sz w:val="32"/>
        </w:rPr>
        <w:t>董事、高级管理人员违反《公司法》第一百八十一条至第一百八十四条规定所得的收入应当归公司所有。</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四十四</w:t>
      </w:r>
      <w:r>
        <w:rPr>
          <w:rFonts w:cs="Times New Roman" w:asciiTheme="minorEastAsia" w:hAnsiTheme="minorEastAsia"/>
          <w:b/>
          <w:kern w:val="0"/>
          <w:sz w:val="32"/>
        </w:rPr>
        <w:t>条</w:t>
      </w:r>
      <w:r>
        <w:rPr>
          <w:rFonts w:ascii="宋体" w:hAnsi="宋体" w:eastAsia="宋体" w:cs="Times New Roman"/>
          <w:spacing w:val="-2"/>
          <w:kern w:val="0"/>
          <w:sz w:val="32"/>
        </w:rPr>
        <w:t xml:space="preserve"> 董事、高级管理人员执行职务违反法律、行政法规或者公司章程的规定，给公司造成损失的，应当承担赔偿责任。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四十五</w:t>
      </w:r>
      <w:r>
        <w:rPr>
          <w:rFonts w:cs="Times New Roman" w:asciiTheme="minorEastAsia" w:hAnsiTheme="minorEastAsia"/>
          <w:b/>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四十六</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第四十七条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第四十八条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第四十九条 </w:t>
      </w:r>
      <w:r>
        <w:rPr>
          <w:rFonts w:ascii="宋体" w:hAnsi="宋体" w:eastAsia="宋体" w:cs="Times New Roman"/>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ascii="宋体" w:hAnsi="宋体" w:eastAsia="宋体" w:cs="Times New Roman"/>
          <w:spacing w:val="-2"/>
          <w:kern w:val="0"/>
          <w:sz w:val="32"/>
        </w:rPr>
        <w:t>决定。</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第五十条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五十一</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五十二</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五十三</w:t>
      </w:r>
      <w:r>
        <w:rPr>
          <w:rFonts w:cs="Times New Roman" w:asciiTheme="minorEastAsia" w:hAnsiTheme="minorEastAsia"/>
          <w:b/>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五十四</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五十五</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w:t>
      </w:r>
      <w:r>
        <w:rPr>
          <w:rFonts w:hint="eastAsia" w:ascii="宋体" w:hAnsi="宋体" w:eastAsia="宋体" w:cs="Times New Roman"/>
          <w:spacing w:val="-2"/>
          <w:kern w:val="0"/>
          <w:sz w:val="32"/>
        </w:rPr>
        <w:t>、高级管理人员</w:t>
      </w:r>
      <w:r>
        <w:rPr>
          <w:rFonts w:ascii="宋体" w:hAnsi="宋体" w:eastAsia="宋体" w:cs="Times New Roman"/>
          <w:spacing w:val="-2"/>
          <w:kern w:val="0"/>
          <w:sz w:val="32"/>
        </w:rPr>
        <w:t>应当把联系方式（包括通信地址、电话、电子邮箱等）报公司置备，发生变动的，应及时报公司予以更新。</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条</w:t>
      </w:r>
      <w:r>
        <w:rPr>
          <w:rFonts w:ascii="宋体" w:hAnsi="宋体" w:eastAsia="宋体" w:cs="Times New Roman"/>
          <w:spacing w:val="-2"/>
          <w:kern w:val="0"/>
          <w:sz w:val="32"/>
        </w:rPr>
        <w:t xml:space="preserve"> 本章程于</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 xml:space="preserve">年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bookmarkStart w:id="0" w:name="_GoBack"/>
      <w:bookmarkEnd w:id="0"/>
    </w:p>
    <w:p>
      <w:pPr>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股东签名、盖章：</w:t>
      </w:r>
    </w:p>
    <w:p>
      <w:pPr>
        <w:rPr>
          <w:rFonts w:ascii="宋体" w:hAnsi="宋体" w:eastAsia="宋体" w:cs="Times New Roman"/>
          <w:color w:val="FF0000"/>
          <w:kern w:val="0"/>
          <w:sz w:val="32"/>
        </w:rPr>
      </w:pPr>
    </w:p>
    <w:p>
      <w:pPr>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p>
    <w:p>
      <w:pPr>
        <w:rPr>
          <w:rFonts w:ascii="宋体" w:hAnsi="宋体" w:eastAsia="宋体" w:cs="Times New Roman"/>
          <w:color w:val="FF0000"/>
          <w:kern w:val="0"/>
          <w:sz w:val="32"/>
        </w:rPr>
      </w:pPr>
    </w:p>
    <w:p>
      <w:pPr>
        <w:ind w:firstLine="4480" w:firstLineChars="1400"/>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251935"/>
    <w:rsid w:val="00550595"/>
    <w:rsid w:val="00551BD0"/>
    <w:rsid w:val="005F7B33"/>
    <w:rsid w:val="006E6E28"/>
    <w:rsid w:val="0A615B77"/>
    <w:rsid w:val="0BB66081"/>
    <w:rsid w:val="0EBA6009"/>
    <w:rsid w:val="0EE4504F"/>
    <w:rsid w:val="130A02D3"/>
    <w:rsid w:val="13C82EBE"/>
    <w:rsid w:val="2E210DA6"/>
    <w:rsid w:val="303324F7"/>
    <w:rsid w:val="30412871"/>
    <w:rsid w:val="3F083BC8"/>
    <w:rsid w:val="45750D0A"/>
    <w:rsid w:val="51906DE2"/>
    <w:rsid w:val="56D56C11"/>
    <w:rsid w:val="61263042"/>
    <w:rsid w:val="628B2A89"/>
    <w:rsid w:val="6CA37D42"/>
    <w:rsid w:val="6CB0032D"/>
    <w:rsid w:val="78130882"/>
    <w:rsid w:val="7974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6407</Words>
  <Characters>6412</Characters>
  <Lines>52</Lines>
  <Paragraphs>14</Paragraphs>
  <TotalTime>0</TotalTime>
  <ScaleCrop>false</ScaleCrop>
  <LinksUpToDate>false</LinksUpToDate>
  <CharactersWithSpaces>6834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2024-08-13T03:50:02Z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11122DADD87C42D9B6B5DBEB5398C78E_13</vt:lpwstr>
  </property>
</Properties>
</file>