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32"/>
          <w:szCs w:val="32"/>
          <w:lang w:val="en-US" w:eastAsia="zh-CN"/>
        </w:rPr>
      </w:pPr>
      <w:r>
        <w:rPr>
          <w:rFonts w:hint="eastAsia"/>
          <w:b/>
          <w:bCs/>
          <w:sz w:val="32"/>
          <w:szCs w:val="32"/>
        </w:rPr>
        <w:t>附件</w:t>
      </w:r>
      <w:r>
        <w:rPr>
          <w:rFonts w:hint="eastAsia"/>
          <w:b/>
          <w:bCs/>
          <w:sz w:val="32"/>
          <w:szCs w:val="32"/>
          <w:lang w:val="en-US" w:eastAsia="zh-CN"/>
        </w:rPr>
        <w:t>6</w:t>
      </w:r>
    </w:p>
    <w:p>
      <w:pPr>
        <w:jc w:val="center"/>
        <w:rPr>
          <w:rFonts w:hint="eastAsia"/>
          <w:b/>
          <w:bCs/>
          <w:sz w:val="44"/>
          <w:szCs w:val="44"/>
        </w:rPr>
      </w:pPr>
      <w:r>
        <w:rPr>
          <w:rFonts w:hint="eastAsia"/>
          <w:b/>
          <w:bCs/>
          <w:sz w:val="44"/>
          <w:szCs w:val="44"/>
        </w:rPr>
        <w:t>可行性研究报告编写提纲</w:t>
      </w:r>
    </w:p>
    <w:p>
      <w:pPr>
        <w:jc w:val="center"/>
        <w:rPr>
          <w:rFonts w:hint="eastAsia"/>
          <w:b/>
          <w:bCs/>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单位基本情况：申报单位名称、地址及邮编、联系电话、法人代表姓名、人员、资产规模、财务收支、上级单位及所隶属的主管部门名称等情况；可行性研究报告编制单位名称、地址及邮编、联系电话、法人代表姓名、资质等级等；参与管理专项资金的单位名称、地址及邮编、联系电话、法人代表姓名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2.专项资金申报负责人基本情况：姓名、性别、职务、职称、专业、联系电话、与专项资金相关的主要情况。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3.专项资金基本情况：专项资金名称、性质、用款单位及范围、主要工作内容、预期总目标及阶段性目标情况；绩效目标；总投入情况（包括人、财、物等方面）。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二、必要性与可行性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1.专项资金设立或变更背景情况：专项资金使用收益范围分析；需求分析；是否符合国家、省和市的政策，是否属于国家、省和市政策优先支持的领域和范围。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2.专项资金设立或变更的必要性：专项资金设立或变更促进事业发展或完成行政事业性工作任务的意义与作用。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设立或变更的可行性：专项资金安排的主要工作思路与设想；专项资金预算的合理性及可靠性分析；专资金绩效目标分析，包括绩效指标分析；与同类项目的对比分析；专项资金预期绩效目标的可持续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4.专项资金实施风险与不确定性：实施存在的主要风险与不确定分析；对风险的应对措施分析。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三、实施条件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1.人员条件：专项资金协管部门及负责人的组织管理能力；主要用款单位及参加人员的姓名、性别、职务、职称、专业、对使用范围的熟识情况。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2.资金条件：专项资金投入总额及投入计划；对财政预算资金的需求额；其他渠道资金的来源及其落实情况。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3.基础条件：专项资金协管部门、用款单位及合作单位完成目标已经具备的基础条件（重点说明用款单位及合作单位具备的设施条件，需要增加的关键设施）。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4.其他相关条件。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四、进度与计划安排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专项资金使用的阶段性目标情况，分阶段实施进度与计划安排情况。</w:t>
      </w:r>
    </w:p>
    <w:p>
      <w:pPr>
        <w:ind w:firstLine="640" w:firstLineChars="200"/>
        <w:rPr>
          <w:rFonts w:hint="eastAsia" w:ascii="黑体" w:hAnsi="黑体" w:eastAsia="黑体" w:cs="黑体"/>
          <w:sz w:val="32"/>
          <w:szCs w:val="32"/>
        </w:rPr>
      </w:pPr>
      <w:bookmarkStart w:id="0" w:name="_GoBack"/>
      <w:r>
        <w:rPr>
          <w:rFonts w:hint="eastAsia" w:ascii="黑体" w:hAnsi="黑体" w:eastAsia="黑体" w:cs="黑体"/>
          <w:sz w:val="32"/>
          <w:szCs w:val="32"/>
        </w:rPr>
        <w:t>五、主要结论</w:t>
      </w:r>
    </w:p>
    <w:bookmarkEnd w:id="0"/>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659DA"/>
    <w:rsid w:val="37305365"/>
    <w:rsid w:val="3DA82C0E"/>
    <w:rsid w:val="7017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2021-06-03T03:45:00Z</dcterms:created>
  <dc:creator>Administrator</dc:creator>
  <cp:lastModifiedBy>Administrator</cp:lastModifiedBy>
  <dcterms:modified xsi:type="dcterms:W3CDTF">2021-06-04T08:12:59Z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