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60" w:lineRule="exact"/>
        <w:jc w:val="both"/>
        <w:rPr>
          <w:rFonts w:hint="eastAsia" w:ascii="仿宋" w:hAnsi="仿宋" w:eastAsia="仿宋" w:cs="仿宋"/>
          <w:b w:val="0"/>
          <w:bCs/>
          <w:sz w:val="32"/>
          <w:szCs w:val="32"/>
          <w:lang w:val="en-US" w:eastAsia="zh-CN"/>
        </w:rPr>
      </w:pPr>
      <w:bookmarkStart w:id="0" w:name="_GoBack"/>
      <w:r>
        <w:rPr>
          <w:rFonts w:hint="eastAsia" w:ascii="仿宋" w:hAnsi="仿宋" w:eastAsia="仿宋" w:cs="仿宋"/>
          <w:b w:val="0"/>
          <w:bCs/>
          <w:sz w:val="32"/>
          <w:szCs w:val="32"/>
          <w:lang w:val="en-US" w:eastAsia="zh-CN"/>
        </w:rPr>
        <w:t>附件1：</w:t>
      </w:r>
    </w:p>
    <w:bookmarkEnd w:id="0"/>
    <w:p>
      <w:pPr>
        <w:pStyle w:val="6"/>
        <w:spacing w:before="0" w:beforeAutospacing="0" w:after="0" w:afterAutospacing="0" w:line="660" w:lineRule="exact"/>
        <w:rPr>
          <w:rFonts w:hint="eastAsia" w:ascii="宋体" w:eastAsia="宋体"/>
        </w:rPr>
      </w:pPr>
      <w:r>
        <w:rPr>
          <w:rFonts w:hint="eastAsia" w:ascii="宋体" w:eastAsia="宋体"/>
        </w:rPr>
        <w:t>省促进经济高质量发展专项资金</w:t>
      </w:r>
    </w:p>
    <w:p>
      <w:pPr>
        <w:pStyle w:val="6"/>
        <w:spacing w:before="0" w:beforeAutospacing="0" w:after="0" w:afterAutospacing="0" w:line="660" w:lineRule="exact"/>
        <w:rPr>
          <w:rFonts w:hint="eastAsia" w:ascii="宋体" w:eastAsia="宋体" w:cs="方正小标宋简体"/>
          <w:bCs/>
          <w:color w:val="auto"/>
          <w:kern w:val="44"/>
          <w:shd w:val="clear" w:color="auto" w:fill="FFFFFF"/>
        </w:rPr>
      </w:pPr>
      <w:r>
        <w:rPr>
          <w:rFonts w:ascii="宋体" w:eastAsia="宋体"/>
        </w:rPr>
        <w:t>项目申报指南</w:t>
      </w:r>
    </w:p>
    <w:p>
      <w:pPr>
        <w:spacing w:line="600" w:lineRule="exact"/>
        <w:rPr>
          <w:rFonts w:hint="eastAsia" w:eastAsia="小标宋"/>
          <w:sz w:val="44"/>
          <w:szCs w:val="44"/>
        </w:rPr>
      </w:pPr>
    </w:p>
    <w:p>
      <w:pPr>
        <w:spacing w:line="600" w:lineRule="exact"/>
        <w:ind w:firstLine="640" w:firstLineChars="200"/>
        <w:rPr>
          <w:rStyle w:val="5"/>
          <w:rFonts w:hint="eastAsia" w:eastAsia="黑体" w:cs="黑体"/>
          <w:b w:val="0"/>
          <w:kern w:val="0"/>
          <w:szCs w:val="32"/>
          <w:shd w:val="clear" w:color="auto" w:fill="FFFFFF"/>
        </w:rPr>
      </w:pPr>
      <w:r>
        <w:rPr>
          <w:rFonts w:hint="eastAsia" w:ascii="黑体" w:hAnsi="黑体" w:eastAsia="黑体"/>
          <w:szCs w:val="32"/>
        </w:rPr>
        <w:t>一、</w:t>
      </w:r>
      <w:r>
        <w:rPr>
          <w:rStyle w:val="5"/>
          <w:rFonts w:hint="eastAsia" w:eastAsia="黑体" w:cs="黑体"/>
          <w:b w:val="0"/>
          <w:kern w:val="0"/>
          <w:szCs w:val="32"/>
          <w:shd w:val="clear" w:color="auto" w:fill="FFFFFF"/>
        </w:rPr>
        <w:t>项目名称</w:t>
      </w:r>
    </w:p>
    <w:p>
      <w:pPr>
        <w:spacing w:line="600" w:lineRule="exact"/>
        <w:ind w:firstLine="640" w:firstLineChars="200"/>
        <w:rPr>
          <w:rFonts w:hint="eastAsia" w:ascii="仿宋" w:hAnsi="仿宋" w:eastAsia="仿宋"/>
          <w:szCs w:val="32"/>
        </w:rPr>
      </w:pPr>
      <w:r>
        <w:rPr>
          <w:rFonts w:hint="eastAsia" w:ascii="仿宋" w:hAnsi="仿宋" w:eastAsia="仿宋"/>
          <w:szCs w:val="32"/>
        </w:rPr>
        <w:t>广东省高校科研机构专利对接园区转化实施</w:t>
      </w:r>
    </w:p>
    <w:p>
      <w:pPr>
        <w:spacing w:line="600" w:lineRule="exact"/>
        <w:ind w:firstLine="640" w:firstLineChars="200"/>
        <w:rPr>
          <w:rStyle w:val="5"/>
          <w:rFonts w:hint="eastAsia" w:eastAsia="黑体" w:cs="黑体"/>
          <w:b w:val="0"/>
          <w:kern w:val="0"/>
          <w:szCs w:val="32"/>
          <w:shd w:val="clear" w:color="auto" w:fill="FFFFFF"/>
        </w:rPr>
      </w:pPr>
      <w:r>
        <w:rPr>
          <w:rStyle w:val="5"/>
          <w:rFonts w:hint="eastAsia" w:eastAsia="黑体" w:cs="黑体"/>
          <w:b w:val="0"/>
          <w:kern w:val="0"/>
          <w:szCs w:val="32"/>
          <w:shd w:val="clear" w:color="auto" w:fill="FFFFFF"/>
        </w:rPr>
        <w:t>二、项目目标</w:t>
      </w:r>
    </w:p>
    <w:p>
      <w:pPr>
        <w:spacing w:line="600" w:lineRule="exact"/>
        <w:ind w:firstLine="640" w:firstLineChars="200"/>
        <w:rPr>
          <w:rFonts w:hint="eastAsia" w:ascii="仿宋" w:hAnsi="仿宋" w:eastAsia="仿宋"/>
          <w:szCs w:val="32"/>
          <w:lang w:val="en-US" w:eastAsia="zh-CN"/>
        </w:rPr>
      </w:pPr>
      <w:r>
        <w:rPr>
          <w:rFonts w:ascii="仿宋" w:hAnsi="仿宋" w:eastAsia="仿宋"/>
          <w:szCs w:val="32"/>
        </w:rPr>
        <w:t>贯彻落实《</w:t>
      </w:r>
      <w:r>
        <w:rPr>
          <w:rFonts w:hint="eastAsia" w:ascii="仿宋" w:hAnsi="仿宋" w:eastAsia="仿宋"/>
          <w:szCs w:val="32"/>
        </w:rPr>
        <w:t>广东省人民政府办公厅印发马兴瑞省长督办2019年省政府关于加快实施创新驱动发展战略推动高质量发展系列提案办理工作方案的通知</w:t>
      </w:r>
      <w:r>
        <w:rPr>
          <w:rFonts w:ascii="仿宋" w:hAnsi="仿宋" w:eastAsia="仿宋"/>
          <w:szCs w:val="32"/>
        </w:rPr>
        <w:t>》（粤</w:t>
      </w:r>
      <w:r>
        <w:rPr>
          <w:rFonts w:hint="eastAsia" w:ascii="仿宋" w:hAnsi="仿宋" w:eastAsia="仿宋"/>
          <w:szCs w:val="32"/>
        </w:rPr>
        <w:t>办函</w:t>
      </w:r>
      <w:r>
        <w:rPr>
          <w:rFonts w:ascii="仿宋" w:hAnsi="仿宋" w:eastAsia="仿宋"/>
          <w:szCs w:val="32"/>
        </w:rPr>
        <w:t>〔201</w:t>
      </w:r>
      <w:r>
        <w:rPr>
          <w:rFonts w:hint="eastAsia" w:ascii="仿宋" w:hAnsi="仿宋" w:eastAsia="仿宋"/>
          <w:szCs w:val="32"/>
        </w:rPr>
        <w:t>9</w:t>
      </w:r>
      <w:r>
        <w:rPr>
          <w:rFonts w:ascii="仿宋" w:hAnsi="仿宋" w:eastAsia="仿宋"/>
          <w:szCs w:val="32"/>
        </w:rPr>
        <w:t>〕</w:t>
      </w:r>
      <w:r>
        <w:rPr>
          <w:rFonts w:hint="eastAsia" w:ascii="仿宋" w:hAnsi="仿宋" w:eastAsia="仿宋"/>
          <w:szCs w:val="32"/>
        </w:rPr>
        <w:t>82</w:t>
      </w:r>
      <w:r>
        <w:rPr>
          <w:rFonts w:ascii="仿宋" w:hAnsi="仿宋" w:eastAsia="仿宋"/>
          <w:szCs w:val="32"/>
        </w:rPr>
        <w:t>号）、《</w:t>
      </w:r>
      <w:r>
        <w:rPr>
          <w:rFonts w:hint="eastAsia" w:ascii="仿宋" w:hAnsi="仿宋" w:eastAsia="仿宋"/>
          <w:szCs w:val="32"/>
        </w:rPr>
        <w:t>广东省人民政府办公厅关于印发广东省推广第二批支持创新相关改革举措工作方案的通知</w:t>
      </w:r>
      <w:r>
        <w:rPr>
          <w:rFonts w:ascii="仿宋" w:hAnsi="仿宋" w:eastAsia="仿宋"/>
          <w:szCs w:val="32"/>
        </w:rPr>
        <w:t>》（粤府办〔201</w:t>
      </w:r>
      <w:r>
        <w:rPr>
          <w:rFonts w:hint="eastAsia" w:ascii="仿宋" w:hAnsi="仿宋" w:eastAsia="仿宋"/>
          <w:szCs w:val="32"/>
        </w:rPr>
        <w:t>9</w:t>
      </w:r>
      <w:r>
        <w:rPr>
          <w:rFonts w:ascii="仿宋" w:hAnsi="仿宋" w:eastAsia="仿宋"/>
          <w:szCs w:val="32"/>
        </w:rPr>
        <w:t>〕</w:t>
      </w:r>
      <w:r>
        <w:rPr>
          <w:rFonts w:hint="eastAsia" w:ascii="仿宋" w:hAnsi="仿宋" w:eastAsia="仿宋"/>
          <w:szCs w:val="32"/>
        </w:rPr>
        <w:t>15</w:t>
      </w:r>
      <w:r>
        <w:rPr>
          <w:rFonts w:ascii="仿宋" w:hAnsi="仿宋" w:eastAsia="仿宋"/>
          <w:szCs w:val="32"/>
        </w:rPr>
        <w:t>号）及国家知识产权局与广东省人民政府知识产权高层次会商合作工作部署，扶持一批高校科研机构的创新水平高、市场前景好、含有专利组合的专利技术项目在园区内转化实施</w:t>
      </w:r>
      <w:r>
        <w:rPr>
          <w:rFonts w:hint="eastAsia" w:ascii="仿宋" w:hAnsi="仿宋" w:eastAsia="仿宋"/>
          <w:szCs w:val="32"/>
        </w:rPr>
        <w:t>。</w:t>
      </w:r>
      <w:r>
        <w:rPr>
          <w:rFonts w:hint="eastAsia" w:ascii="仿宋" w:hAnsi="仿宋" w:eastAsia="仿宋"/>
          <w:szCs w:val="32"/>
          <w:lang w:val="en-US" w:eastAsia="zh-CN"/>
        </w:rPr>
        <w:t xml:space="preserve">   </w:t>
      </w:r>
    </w:p>
    <w:p>
      <w:pPr>
        <w:spacing w:line="600" w:lineRule="exact"/>
        <w:ind w:firstLine="640" w:firstLineChars="200"/>
        <w:rPr>
          <w:rStyle w:val="5"/>
          <w:rFonts w:hint="eastAsia" w:eastAsia="黑体" w:cs="黑体"/>
          <w:b w:val="0"/>
          <w:kern w:val="0"/>
          <w:szCs w:val="32"/>
          <w:shd w:val="clear" w:color="auto" w:fill="FFFFFF"/>
        </w:rPr>
      </w:pPr>
      <w:r>
        <w:rPr>
          <w:rStyle w:val="5"/>
          <w:rFonts w:hint="eastAsia" w:eastAsia="黑体" w:cs="黑体"/>
          <w:b w:val="0"/>
          <w:kern w:val="0"/>
          <w:szCs w:val="32"/>
          <w:shd w:val="clear" w:color="auto" w:fill="FFFFFF"/>
        </w:rPr>
        <w:t>三、申报主体及工作任务</w:t>
      </w:r>
    </w:p>
    <w:p>
      <w:pPr>
        <w:spacing w:line="600" w:lineRule="exact"/>
        <w:ind w:firstLine="643" w:firstLineChars="200"/>
        <w:rPr>
          <w:rFonts w:hint="eastAsia" w:ascii="仿宋" w:hAnsi="仿宋" w:eastAsia="仿宋"/>
          <w:b/>
          <w:bCs/>
          <w:szCs w:val="32"/>
        </w:rPr>
      </w:pPr>
      <w:r>
        <w:rPr>
          <w:rFonts w:hint="eastAsia" w:ascii="仿宋" w:hAnsi="仿宋" w:eastAsia="仿宋"/>
          <w:b/>
          <w:bCs/>
          <w:szCs w:val="32"/>
        </w:rPr>
        <w:t>（一）广东省高校科研机构专利对接园区转化实施</w:t>
      </w:r>
    </w:p>
    <w:p>
      <w:pPr>
        <w:spacing w:line="600" w:lineRule="exact"/>
        <w:ind w:firstLine="643" w:firstLineChars="200"/>
        <w:rPr>
          <w:rFonts w:hint="eastAsia" w:ascii="仿宋" w:hAnsi="仿宋" w:eastAsia="仿宋"/>
          <w:szCs w:val="32"/>
          <w:u w:val="single"/>
        </w:rPr>
      </w:pPr>
      <w:r>
        <w:rPr>
          <w:rFonts w:hint="eastAsia" w:ascii="仿宋" w:hAnsi="仿宋" w:eastAsia="仿宋"/>
          <w:b/>
          <w:szCs w:val="32"/>
        </w:rPr>
        <w:t>申报主体：</w:t>
      </w:r>
      <w:r>
        <w:rPr>
          <w:rFonts w:hint="eastAsia" w:ascii="仿宋" w:hAnsi="仿宋" w:eastAsia="仿宋"/>
          <w:szCs w:val="32"/>
        </w:rPr>
        <w:t>市内各产业园区联合广东</w:t>
      </w:r>
      <w:r>
        <w:rPr>
          <w:rFonts w:hint="eastAsia" w:ascii="仿宋" w:hAnsi="仿宋" w:eastAsia="仿宋" w:cs="仿宋_GB2312"/>
          <w:bCs/>
          <w:szCs w:val="32"/>
        </w:rPr>
        <w:t>省内高等学校、科研院所共同申报</w:t>
      </w:r>
      <w:r>
        <w:rPr>
          <w:rFonts w:hint="eastAsia" w:ascii="仿宋" w:hAnsi="仿宋" w:eastAsia="仿宋"/>
          <w:szCs w:val="32"/>
        </w:rPr>
        <w:t>。</w:t>
      </w:r>
    </w:p>
    <w:p>
      <w:pPr>
        <w:spacing w:line="600" w:lineRule="exact"/>
        <w:ind w:firstLine="601"/>
        <w:rPr>
          <w:rFonts w:ascii="仿宋" w:hAnsi="仿宋" w:eastAsia="仿宋"/>
          <w:szCs w:val="32"/>
          <w:u w:val="single"/>
        </w:rPr>
      </w:pPr>
      <w:r>
        <w:rPr>
          <w:rFonts w:hint="eastAsia" w:ascii="仿宋" w:hAnsi="仿宋" w:eastAsia="仿宋"/>
          <w:b/>
          <w:szCs w:val="32"/>
        </w:rPr>
        <w:t>主要任务：</w:t>
      </w:r>
      <w:r>
        <w:rPr>
          <w:rFonts w:ascii="仿宋" w:hAnsi="仿宋" w:eastAsia="仿宋"/>
          <w:szCs w:val="32"/>
        </w:rPr>
        <w:t>根据我</w:t>
      </w:r>
      <w:r>
        <w:rPr>
          <w:rFonts w:hint="eastAsia" w:ascii="仿宋" w:hAnsi="仿宋" w:eastAsia="仿宋"/>
          <w:szCs w:val="32"/>
        </w:rPr>
        <w:t>市</w:t>
      </w:r>
      <w:r>
        <w:rPr>
          <w:rFonts w:ascii="仿宋" w:hAnsi="仿宋" w:eastAsia="仿宋"/>
          <w:szCs w:val="32"/>
        </w:rPr>
        <w:t>重点技术领域和产业发展需要，择优扶持一批高校科研机构的创新水平高、市场前景好、含有专利组合的专利技术项目在园区内转化实施，使之形成产品乃至产业，促进高技术产业的知识产权化和拥有自主知识产权的高技术产业化。并以专利项目实施，带动产业园区的创新能力提升，加强专利产业化运用。</w:t>
      </w:r>
    </w:p>
    <w:p>
      <w:pPr>
        <w:spacing w:line="600" w:lineRule="exact"/>
        <w:ind w:firstLine="601"/>
        <w:rPr>
          <w:rFonts w:ascii="仿宋" w:hAnsi="仿宋" w:eastAsia="仿宋"/>
          <w:szCs w:val="32"/>
        </w:rPr>
      </w:pPr>
      <w:r>
        <w:rPr>
          <w:rFonts w:hint="eastAsia" w:ascii="仿宋" w:hAnsi="仿宋" w:eastAsia="仿宋"/>
          <w:szCs w:val="32"/>
        </w:rPr>
        <w:t>本项目实施周期为1年。</w:t>
      </w:r>
    </w:p>
    <w:p>
      <w:pPr>
        <w:spacing w:line="600" w:lineRule="exact"/>
        <w:ind w:firstLine="640" w:firstLineChars="200"/>
        <w:rPr>
          <w:rStyle w:val="5"/>
          <w:rFonts w:hint="eastAsia" w:ascii="黑体" w:hAnsi="黑体" w:eastAsia="黑体" w:cs="黑体"/>
          <w:b w:val="0"/>
          <w:kern w:val="0"/>
          <w:szCs w:val="32"/>
          <w:shd w:val="clear" w:color="auto" w:fill="FFFFFF"/>
        </w:rPr>
      </w:pPr>
      <w:r>
        <w:rPr>
          <w:rStyle w:val="5"/>
          <w:rFonts w:hint="eastAsia" w:ascii="黑体" w:hAnsi="黑体" w:eastAsia="黑体" w:cs="黑体"/>
          <w:b w:val="0"/>
          <w:kern w:val="0"/>
          <w:szCs w:val="32"/>
          <w:shd w:val="clear" w:color="auto" w:fill="FFFFFF"/>
        </w:rPr>
        <w:t>四、申报材料</w:t>
      </w:r>
    </w:p>
    <w:p>
      <w:pPr>
        <w:spacing w:line="600" w:lineRule="exact"/>
        <w:ind w:firstLine="472" w:firstLineChars="147"/>
        <w:rPr>
          <w:rFonts w:hint="eastAsia" w:ascii="仿宋" w:hAnsi="仿宋" w:eastAsia="仿宋"/>
          <w:b/>
          <w:bCs/>
          <w:szCs w:val="32"/>
        </w:rPr>
      </w:pPr>
      <w:r>
        <w:rPr>
          <w:rFonts w:hint="eastAsia" w:ascii="仿宋" w:hAnsi="仿宋" w:eastAsia="仿宋"/>
          <w:b/>
          <w:bCs/>
          <w:szCs w:val="32"/>
        </w:rPr>
        <w:t>广东省高校科研机构专利对接园区转化实施</w:t>
      </w:r>
    </w:p>
    <w:p>
      <w:pPr>
        <w:spacing w:line="600" w:lineRule="exact"/>
        <w:ind w:firstLine="640" w:firstLineChars="200"/>
        <w:rPr>
          <w:rFonts w:ascii="仿宋" w:hAnsi="仿宋" w:eastAsia="仿宋"/>
          <w:b/>
          <w:szCs w:val="32"/>
        </w:rPr>
      </w:pPr>
      <w:r>
        <w:rPr>
          <w:rFonts w:hint="eastAsia" w:ascii="仿宋" w:hAnsi="仿宋" w:eastAsia="仿宋"/>
          <w:szCs w:val="32"/>
        </w:rPr>
        <w:t>1.《项目申报书》（见附件</w:t>
      </w:r>
      <w:r>
        <w:rPr>
          <w:rFonts w:hint="eastAsia" w:ascii="仿宋" w:hAnsi="仿宋" w:eastAsia="仿宋"/>
          <w:szCs w:val="32"/>
          <w:lang w:val="en-US" w:eastAsia="zh-CN"/>
        </w:rPr>
        <w:t>2</w:t>
      </w:r>
      <w:r>
        <w:rPr>
          <w:rFonts w:hint="eastAsia" w:ascii="仿宋" w:hAnsi="仿宋" w:eastAsia="仿宋"/>
          <w:szCs w:val="32"/>
        </w:rPr>
        <w:t>）；</w:t>
      </w:r>
    </w:p>
    <w:p>
      <w:pPr>
        <w:spacing w:line="600" w:lineRule="exact"/>
        <w:ind w:firstLine="640" w:firstLineChars="200"/>
        <w:rPr>
          <w:rFonts w:ascii="仿宋" w:hAnsi="仿宋" w:eastAsia="仿宋"/>
          <w:b/>
          <w:szCs w:val="32"/>
        </w:rPr>
      </w:pPr>
      <w:r>
        <w:rPr>
          <w:rFonts w:hint="eastAsia" w:ascii="仿宋" w:hAnsi="仿宋" w:eastAsia="仿宋"/>
          <w:szCs w:val="32"/>
        </w:rPr>
        <w:t>2.单位法人资格证书加盖公章的复印件</w:t>
      </w:r>
      <w:r>
        <w:rPr>
          <w:rFonts w:hint="eastAsia" w:ascii="仿宋" w:hAnsi="仿宋" w:eastAsia="仿宋"/>
          <w:szCs w:val="32"/>
          <w:lang w:eastAsia="zh-CN"/>
        </w:rPr>
        <w:t>（</w:t>
      </w:r>
      <w:r>
        <w:rPr>
          <w:rFonts w:hint="eastAsia" w:ascii="仿宋" w:hAnsi="仿宋" w:eastAsia="仿宋"/>
          <w:szCs w:val="32"/>
          <w:lang w:val="en-US" w:eastAsia="zh-CN"/>
        </w:rPr>
        <w:t>加盖公章</w:t>
      </w:r>
      <w:r>
        <w:rPr>
          <w:rFonts w:hint="eastAsia" w:ascii="仿宋" w:hAnsi="仿宋" w:eastAsia="仿宋"/>
          <w:szCs w:val="32"/>
          <w:lang w:eastAsia="zh-CN"/>
        </w:rPr>
        <w:t>）</w:t>
      </w:r>
      <w:r>
        <w:rPr>
          <w:rFonts w:hint="eastAsia" w:ascii="仿宋" w:hAnsi="仿宋" w:eastAsia="仿宋"/>
          <w:szCs w:val="32"/>
        </w:rPr>
        <w:t>；</w:t>
      </w:r>
    </w:p>
    <w:p>
      <w:pPr>
        <w:spacing w:line="600" w:lineRule="exact"/>
        <w:ind w:firstLine="640" w:firstLineChars="200"/>
        <w:rPr>
          <w:rFonts w:ascii="仿宋" w:hAnsi="仿宋" w:eastAsia="仿宋"/>
          <w:b/>
          <w:szCs w:val="32"/>
        </w:rPr>
      </w:pPr>
      <w:r>
        <w:rPr>
          <w:rFonts w:hint="eastAsia" w:ascii="仿宋" w:hAnsi="仿宋" w:eastAsia="仿宋"/>
          <w:szCs w:val="32"/>
        </w:rPr>
        <w:t>3.有关部委或厅局关于认定各类中心、平台的文件；</w:t>
      </w:r>
    </w:p>
    <w:p>
      <w:pPr>
        <w:spacing w:line="600" w:lineRule="exact"/>
        <w:ind w:firstLine="640" w:firstLineChars="200"/>
        <w:rPr>
          <w:rFonts w:hint="eastAsia" w:ascii="仿宋" w:hAnsi="仿宋" w:eastAsia="仿宋"/>
          <w:szCs w:val="32"/>
        </w:rPr>
      </w:pPr>
      <w:r>
        <w:rPr>
          <w:rFonts w:hint="eastAsia" w:ascii="仿宋" w:hAnsi="仿宋" w:eastAsia="仿宋"/>
          <w:szCs w:val="32"/>
        </w:rPr>
        <w:t>4.申报单位产业发展情况及知识产权工作情况；</w:t>
      </w:r>
    </w:p>
    <w:p>
      <w:pPr>
        <w:spacing w:line="600" w:lineRule="exact"/>
        <w:ind w:firstLine="640" w:firstLineChars="200"/>
        <w:rPr>
          <w:rFonts w:hint="default" w:ascii="仿宋" w:hAnsi="仿宋" w:eastAsia="仿宋"/>
          <w:szCs w:val="32"/>
          <w:lang w:val="en-US" w:eastAsia="zh-CN"/>
        </w:rPr>
      </w:pPr>
      <w:r>
        <w:rPr>
          <w:rFonts w:hint="eastAsia" w:ascii="仿宋" w:hAnsi="仿宋" w:eastAsia="仿宋"/>
          <w:szCs w:val="32"/>
        </w:rPr>
        <w:t>5.</w:t>
      </w:r>
      <w:r>
        <w:rPr>
          <w:rFonts w:hint="eastAsia" w:ascii="仿宋" w:hAnsi="仿宋" w:eastAsia="仿宋"/>
          <w:szCs w:val="32"/>
          <w:lang w:val="en-US" w:eastAsia="zh-CN"/>
        </w:rPr>
        <w:t>近两年的财务报告；</w:t>
      </w:r>
    </w:p>
    <w:p>
      <w:pPr>
        <w:spacing w:line="600" w:lineRule="exact"/>
        <w:ind w:firstLine="640" w:firstLineChars="200"/>
        <w:rPr>
          <w:rFonts w:hint="default" w:ascii="仿宋" w:hAnsi="仿宋" w:eastAsia="仿宋"/>
          <w:szCs w:val="32"/>
          <w:lang w:val="en-US" w:eastAsia="zh-CN"/>
        </w:rPr>
      </w:pPr>
      <w:r>
        <w:rPr>
          <w:rFonts w:hint="eastAsia" w:ascii="仿宋" w:hAnsi="仿宋" w:eastAsia="仿宋"/>
          <w:szCs w:val="32"/>
          <w:lang w:val="en-US" w:eastAsia="zh-CN"/>
        </w:rPr>
        <w:t>6.单位所获荣誉证明；</w:t>
      </w:r>
    </w:p>
    <w:p>
      <w:pPr>
        <w:spacing w:line="600" w:lineRule="exact"/>
        <w:ind w:firstLine="640" w:firstLineChars="200"/>
        <w:rPr>
          <w:rFonts w:hint="eastAsia" w:ascii="仿宋" w:hAnsi="仿宋" w:eastAsia="仿宋"/>
          <w:b/>
          <w:szCs w:val="32"/>
        </w:rPr>
      </w:pPr>
      <w:r>
        <w:rPr>
          <w:rFonts w:hint="eastAsia" w:ascii="仿宋" w:hAnsi="仿宋" w:eastAsia="仿宋"/>
          <w:szCs w:val="32"/>
          <w:lang w:val="en-US" w:eastAsia="zh-CN"/>
        </w:rPr>
        <w:t>7.</w:t>
      </w:r>
      <w:r>
        <w:rPr>
          <w:rFonts w:hint="eastAsia" w:ascii="仿宋" w:hAnsi="仿宋" w:eastAsia="仿宋"/>
          <w:szCs w:val="32"/>
        </w:rPr>
        <w:t>其他证明申报条件、申报优势的材料。</w:t>
      </w:r>
    </w:p>
    <w:p>
      <w:pPr>
        <w:spacing w:line="600" w:lineRule="exact"/>
        <w:ind w:firstLine="640" w:firstLineChars="200"/>
        <w:rPr>
          <w:rStyle w:val="5"/>
          <w:rFonts w:hint="eastAsia" w:ascii="黑体" w:hAnsi="黑体" w:eastAsia="黑体" w:cs="黑体"/>
          <w:b w:val="0"/>
          <w:kern w:val="0"/>
          <w:szCs w:val="32"/>
          <w:shd w:val="clear" w:color="auto" w:fill="FFFFFF"/>
        </w:rPr>
      </w:pPr>
      <w:r>
        <w:rPr>
          <w:rStyle w:val="5"/>
          <w:rFonts w:hint="eastAsia" w:ascii="黑体" w:hAnsi="黑体" w:eastAsia="黑体" w:cs="黑体"/>
          <w:b w:val="0"/>
          <w:kern w:val="0"/>
          <w:szCs w:val="32"/>
          <w:shd w:val="clear" w:color="auto" w:fill="FFFFFF"/>
        </w:rPr>
        <w:t>五、工作流程</w:t>
      </w:r>
    </w:p>
    <w:p>
      <w:pPr>
        <w:spacing w:line="600" w:lineRule="exact"/>
        <w:ind w:firstLine="643" w:firstLineChars="200"/>
        <w:rPr>
          <w:rFonts w:ascii="仿宋" w:hAnsi="仿宋" w:eastAsia="仿宋"/>
          <w:szCs w:val="32"/>
        </w:rPr>
      </w:pPr>
      <w:r>
        <w:rPr>
          <w:rFonts w:hint="eastAsia" w:ascii="仿宋" w:hAnsi="仿宋" w:eastAsia="仿宋"/>
          <w:b/>
          <w:bCs/>
          <w:szCs w:val="32"/>
        </w:rPr>
        <w:t>（一）受理审查。</w:t>
      </w:r>
      <w:r>
        <w:rPr>
          <w:rFonts w:hint="eastAsia" w:ascii="仿宋" w:hAnsi="仿宋" w:eastAsia="仿宋"/>
          <w:szCs w:val="32"/>
        </w:rPr>
        <w:t>市市场监督管理局（</w:t>
      </w:r>
      <w:r>
        <w:rPr>
          <w:rFonts w:ascii="仿宋" w:hAnsi="仿宋" w:eastAsia="仿宋"/>
          <w:szCs w:val="32"/>
        </w:rPr>
        <w:t>知识产权局</w:t>
      </w:r>
      <w:r>
        <w:rPr>
          <w:rFonts w:hint="eastAsia" w:ascii="仿宋" w:hAnsi="仿宋" w:eastAsia="仿宋"/>
          <w:szCs w:val="32"/>
        </w:rPr>
        <w:t>）对申报项目</w:t>
      </w:r>
      <w:r>
        <w:rPr>
          <w:rFonts w:ascii="仿宋" w:hAnsi="仿宋" w:eastAsia="仿宋"/>
          <w:szCs w:val="32"/>
        </w:rPr>
        <w:t>进行受理审查，符合申报指南要求的，进入评审阶段。</w:t>
      </w:r>
    </w:p>
    <w:p>
      <w:pPr>
        <w:pStyle w:val="7"/>
        <w:widowControl/>
        <w:spacing w:before="0" w:beforeAutospacing="0" w:after="0" w:afterAutospacing="0" w:line="600" w:lineRule="exact"/>
        <w:ind w:firstLine="643" w:firstLineChars="200"/>
        <w:rPr>
          <w:rFonts w:ascii="仿宋" w:hAnsi="仿宋" w:eastAsia="仿宋"/>
          <w:sz w:val="32"/>
          <w:szCs w:val="32"/>
        </w:rPr>
      </w:pPr>
      <w:r>
        <w:rPr>
          <w:rFonts w:hint="eastAsia" w:ascii="仿宋" w:hAnsi="仿宋" w:eastAsia="仿宋"/>
          <w:b/>
          <w:bCs/>
          <w:kern w:val="2"/>
          <w:sz w:val="32"/>
          <w:szCs w:val="32"/>
        </w:rPr>
        <w:t>（二）评审立项。</w:t>
      </w:r>
      <w:r>
        <w:rPr>
          <w:rFonts w:hint="eastAsia" w:ascii="仿宋" w:hAnsi="仿宋" w:eastAsia="仿宋"/>
          <w:sz w:val="32"/>
          <w:szCs w:val="32"/>
        </w:rPr>
        <w:t>市市场监督管理局（</w:t>
      </w:r>
      <w:r>
        <w:rPr>
          <w:rFonts w:ascii="仿宋" w:hAnsi="仿宋" w:eastAsia="仿宋"/>
          <w:sz w:val="32"/>
          <w:szCs w:val="32"/>
        </w:rPr>
        <w:t>知识产权局</w:t>
      </w:r>
      <w:r>
        <w:rPr>
          <w:rFonts w:hint="eastAsia" w:ascii="仿宋" w:hAnsi="仿宋" w:eastAsia="仿宋"/>
          <w:sz w:val="32"/>
          <w:szCs w:val="32"/>
        </w:rPr>
        <w:t>）</w:t>
      </w:r>
      <w:r>
        <w:rPr>
          <w:rFonts w:ascii="仿宋" w:hAnsi="仿宋" w:eastAsia="仿宋"/>
          <w:sz w:val="32"/>
          <w:szCs w:val="32"/>
        </w:rPr>
        <w:t>按照相关程序和要求进行评审。经资格审查、专家评审</w:t>
      </w:r>
      <w:r>
        <w:rPr>
          <w:rFonts w:hint="eastAsia" w:ascii="仿宋" w:hAnsi="仿宋" w:eastAsia="仿宋"/>
          <w:sz w:val="32"/>
          <w:szCs w:val="32"/>
        </w:rPr>
        <w:t>及公示</w:t>
      </w:r>
      <w:r>
        <w:rPr>
          <w:rFonts w:ascii="仿宋" w:hAnsi="仿宋" w:eastAsia="仿宋"/>
          <w:sz w:val="32"/>
          <w:szCs w:val="32"/>
        </w:rPr>
        <w:t>后的</w:t>
      </w:r>
      <w:r>
        <w:rPr>
          <w:rFonts w:hint="eastAsia" w:ascii="仿宋" w:hAnsi="仿宋" w:eastAsia="仿宋"/>
          <w:sz w:val="32"/>
          <w:szCs w:val="32"/>
        </w:rPr>
        <w:t>申报主体</w:t>
      </w:r>
      <w:r>
        <w:rPr>
          <w:rFonts w:ascii="仿宋" w:hAnsi="仿宋" w:eastAsia="仿宋"/>
          <w:sz w:val="32"/>
          <w:szCs w:val="32"/>
        </w:rPr>
        <w:t>，按照评审结果列入省</w:t>
      </w:r>
      <w:r>
        <w:rPr>
          <w:rFonts w:hint="eastAsia" w:ascii="仿宋" w:hAnsi="仿宋" w:eastAsia="仿宋"/>
          <w:sz w:val="32"/>
          <w:szCs w:val="32"/>
        </w:rPr>
        <w:t>市场监管系统转移市县专项资金项目</w:t>
      </w:r>
      <w:r>
        <w:rPr>
          <w:rFonts w:ascii="仿宋" w:hAnsi="仿宋" w:eastAsia="仿宋"/>
          <w:sz w:val="32"/>
          <w:szCs w:val="32"/>
        </w:rPr>
        <w:t xml:space="preserve">。 </w:t>
      </w:r>
    </w:p>
    <w:p>
      <w:pPr>
        <w:pStyle w:val="7"/>
        <w:widowControl/>
        <w:spacing w:before="0" w:beforeAutospacing="0" w:after="0" w:afterAutospacing="0" w:line="600" w:lineRule="exact"/>
        <w:ind w:firstLine="640" w:firstLineChars="200"/>
        <w:rPr>
          <w:rFonts w:ascii="黑体" w:hAnsi="黑体" w:eastAsia="黑体"/>
          <w:sz w:val="32"/>
          <w:szCs w:val="32"/>
        </w:rPr>
      </w:pPr>
      <w:r>
        <w:rPr>
          <w:rFonts w:hint="eastAsia" w:ascii="仿宋" w:hAnsi="仿宋" w:eastAsia="仿宋"/>
          <w:sz w:val="32"/>
          <w:szCs w:val="32"/>
        </w:rPr>
        <w:t xml:space="preserve">  </w:t>
      </w:r>
      <w:r>
        <w:rPr>
          <w:rStyle w:val="5"/>
          <w:rFonts w:hint="eastAsia" w:ascii="黑体" w:hAnsi="黑体" w:eastAsia="黑体" w:cs="黑体"/>
          <w:b w:val="0"/>
          <w:sz w:val="32"/>
          <w:szCs w:val="32"/>
          <w:shd w:val="clear" w:color="auto" w:fill="FFFFFF"/>
        </w:rPr>
        <w:t>六、工作要求</w:t>
      </w:r>
    </w:p>
    <w:p>
      <w:pPr>
        <w:spacing w:line="600" w:lineRule="exact"/>
        <w:ind w:firstLine="640" w:firstLineChars="200"/>
        <w:rPr>
          <w:rFonts w:ascii="仿宋" w:hAnsi="仿宋" w:eastAsia="仿宋"/>
          <w:szCs w:val="32"/>
          <w:u w:val="single"/>
        </w:rPr>
      </w:pPr>
      <w:r>
        <w:rPr>
          <w:rFonts w:hint="eastAsia" w:ascii="仿宋" w:hAnsi="仿宋" w:eastAsia="仿宋"/>
          <w:szCs w:val="32"/>
        </w:rPr>
        <w:t>（一）市市场监督管理局（</w:t>
      </w:r>
      <w:r>
        <w:rPr>
          <w:rFonts w:ascii="仿宋" w:hAnsi="仿宋" w:eastAsia="仿宋"/>
          <w:szCs w:val="32"/>
        </w:rPr>
        <w:t>知识产权局</w:t>
      </w:r>
      <w:r>
        <w:rPr>
          <w:rFonts w:hint="eastAsia" w:ascii="仿宋" w:hAnsi="仿宋" w:eastAsia="仿宋"/>
          <w:szCs w:val="32"/>
        </w:rPr>
        <w:t>）负责本项目的实施</w:t>
      </w:r>
      <w:r>
        <w:rPr>
          <w:rFonts w:ascii="仿宋" w:hAnsi="仿宋" w:eastAsia="仿宋"/>
          <w:szCs w:val="32"/>
        </w:rPr>
        <w:t>指导</w:t>
      </w:r>
      <w:r>
        <w:rPr>
          <w:rFonts w:hint="eastAsia" w:ascii="仿宋" w:hAnsi="仿宋" w:eastAsia="仿宋"/>
          <w:szCs w:val="32"/>
        </w:rPr>
        <w:t>、中期</w:t>
      </w:r>
      <w:r>
        <w:rPr>
          <w:rFonts w:ascii="仿宋" w:hAnsi="仿宋" w:eastAsia="仿宋"/>
          <w:szCs w:val="32"/>
        </w:rPr>
        <w:t>评估</w:t>
      </w:r>
      <w:r>
        <w:rPr>
          <w:rFonts w:hint="eastAsia" w:ascii="仿宋" w:hAnsi="仿宋" w:eastAsia="仿宋"/>
          <w:szCs w:val="32"/>
        </w:rPr>
        <w:t>及</w:t>
      </w:r>
      <w:r>
        <w:rPr>
          <w:rFonts w:ascii="仿宋" w:hAnsi="仿宋" w:eastAsia="仿宋"/>
          <w:szCs w:val="32"/>
        </w:rPr>
        <w:t>项目</w:t>
      </w:r>
      <w:r>
        <w:rPr>
          <w:rFonts w:hint="eastAsia" w:ascii="仿宋" w:hAnsi="仿宋" w:eastAsia="仿宋"/>
          <w:szCs w:val="32"/>
        </w:rPr>
        <w:t>验收工作</w:t>
      </w:r>
      <w:r>
        <w:rPr>
          <w:rFonts w:ascii="仿宋" w:hAnsi="仿宋" w:eastAsia="仿宋"/>
          <w:szCs w:val="32"/>
        </w:rPr>
        <w:t>。</w:t>
      </w:r>
      <w:r>
        <w:rPr>
          <w:rFonts w:hint="eastAsia" w:ascii="仿宋" w:hAnsi="仿宋" w:eastAsia="仿宋"/>
          <w:szCs w:val="32"/>
        </w:rPr>
        <w:t>项目验收不合格的单位，不再列入市市场监督管理局（</w:t>
      </w:r>
      <w:r>
        <w:rPr>
          <w:rFonts w:ascii="仿宋" w:hAnsi="仿宋" w:eastAsia="仿宋"/>
          <w:szCs w:val="32"/>
        </w:rPr>
        <w:t>知识产权局</w:t>
      </w:r>
      <w:r>
        <w:rPr>
          <w:rFonts w:hint="eastAsia" w:ascii="仿宋" w:hAnsi="仿宋" w:eastAsia="仿宋"/>
          <w:szCs w:val="32"/>
        </w:rPr>
        <w:t>）各类项目申报单位。</w:t>
      </w:r>
    </w:p>
    <w:p>
      <w:pPr>
        <w:spacing w:line="600" w:lineRule="exact"/>
        <w:ind w:firstLine="640" w:firstLineChars="200"/>
        <w:rPr>
          <w:rFonts w:ascii="仿宋" w:hAnsi="仿宋" w:eastAsia="仿宋"/>
          <w:szCs w:val="32"/>
        </w:rPr>
      </w:pPr>
      <w:r>
        <w:rPr>
          <w:rFonts w:hint="eastAsia" w:ascii="仿宋" w:hAnsi="仿宋" w:eastAsia="仿宋"/>
          <w:szCs w:val="32"/>
        </w:rPr>
        <w:t>（二）</w:t>
      </w:r>
      <w:r>
        <w:rPr>
          <w:rFonts w:ascii="仿宋" w:hAnsi="仿宋" w:eastAsia="仿宋"/>
          <w:szCs w:val="32"/>
        </w:rPr>
        <w:t>各</w:t>
      </w:r>
      <w:r>
        <w:rPr>
          <w:rFonts w:hint="eastAsia" w:ascii="仿宋" w:hAnsi="仿宋" w:eastAsia="仿宋"/>
          <w:szCs w:val="32"/>
        </w:rPr>
        <w:t>项目承担</w:t>
      </w:r>
      <w:r>
        <w:rPr>
          <w:rFonts w:ascii="仿宋" w:hAnsi="仿宋" w:eastAsia="仿宋"/>
          <w:szCs w:val="32"/>
        </w:rPr>
        <w:t>单位应根据工作</w:t>
      </w:r>
      <w:r>
        <w:rPr>
          <w:rFonts w:hint="eastAsia" w:ascii="仿宋" w:hAnsi="仿宋" w:eastAsia="仿宋"/>
          <w:szCs w:val="32"/>
          <w:lang w:val="en-US" w:eastAsia="zh-CN"/>
        </w:rPr>
        <w:t>要求</w:t>
      </w:r>
      <w:r>
        <w:rPr>
          <w:rFonts w:ascii="仿宋" w:hAnsi="仿宋" w:eastAsia="仿宋"/>
          <w:szCs w:val="32"/>
        </w:rPr>
        <w:t>，及时向</w:t>
      </w:r>
      <w:r>
        <w:rPr>
          <w:rFonts w:hint="eastAsia" w:ascii="仿宋" w:hAnsi="仿宋" w:eastAsia="仿宋"/>
          <w:szCs w:val="32"/>
        </w:rPr>
        <w:t>市市场监督管理局（</w:t>
      </w:r>
      <w:r>
        <w:rPr>
          <w:rFonts w:ascii="仿宋" w:hAnsi="仿宋" w:eastAsia="仿宋"/>
          <w:szCs w:val="32"/>
        </w:rPr>
        <w:t>知识产权局</w:t>
      </w:r>
      <w:r>
        <w:rPr>
          <w:rFonts w:hint="eastAsia" w:ascii="仿宋" w:hAnsi="仿宋" w:eastAsia="仿宋"/>
          <w:szCs w:val="32"/>
        </w:rPr>
        <w:t>）</w:t>
      </w:r>
      <w:r>
        <w:rPr>
          <w:rFonts w:ascii="仿宋" w:hAnsi="仿宋" w:eastAsia="仿宋"/>
          <w:szCs w:val="32"/>
        </w:rPr>
        <w:t>报送工作动态</w:t>
      </w:r>
      <w:r>
        <w:rPr>
          <w:rFonts w:hint="eastAsia" w:ascii="仿宋" w:hAnsi="仿宋" w:eastAsia="仿宋"/>
          <w:szCs w:val="32"/>
        </w:rPr>
        <w:t>。</w:t>
      </w:r>
    </w:p>
    <w:p>
      <w:pPr>
        <w:spacing w:line="600" w:lineRule="exact"/>
        <w:ind w:firstLine="640" w:firstLineChars="200"/>
      </w:pPr>
      <w:r>
        <w:rPr>
          <w:rFonts w:ascii="仿宋" w:hAnsi="仿宋" w:eastAsia="仿宋"/>
          <w:szCs w:val="32"/>
        </w:rPr>
        <w:t>（三</w:t>
      </w:r>
      <w:r>
        <w:rPr>
          <w:rFonts w:hint="eastAsia" w:ascii="仿宋" w:hAnsi="仿宋" w:eastAsia="仿宋"/>
          <w:szCs w:val="32"/>
        </w:rPr>
        <w:t>）各县（市、区）市场监督管理局（</w:t>
      </w:r>
      <w:r>
        <w:rPr>
          <w:rFonts w:ascii="仿宋" w:hAnsi="仿宋" w:eastAsia="仿宋"/>
          <w:szCs w:val="32"/>
        </w:rPr>
        <w:t>知识产权局</w:t>
      </w:r>
      <w:r>
        <w:rPr>
          <w:rFonts w:hint="eastAsia" w:ascii="仿宋" w:hAnsi="仿宋" w:eastAsia="仿宋"/>
          <w:szCs w:val="32"/>
        </w:rPr>
        <w:t>）</w:t>
      </w:r>
      <w:r>
        <w:rPr>
          <w:rFonts w:ascii="仿宋" w:hAnsi="仿宋" w:eastAsia="仿宋"/>
          <w:szCs w:val="32"/>
        </w:rPr>
        <w:t>负责</w:t>
      </w:r>
      <w:r>
        <w:rPr>
          <w:rFonts w:hint="eastAsia" w:ascii="仿宋" w:hAnsi="仿宋" w:eastAsia="仿宋"/>
          <w:szCs w:val="32"/>
        </w:rPr>
        <w:t>指导</w:t>
      </w:r>
      <w:r>
        <w:rPr>
          <w:rFonts w:ascii="仿宋" w:hAnsi="仿宋" w:eastAsia="仿宋"/>
          <w:szCs w:val="32"/>
        </w:rPr>
        <w:t>并组织有关</w:t>
      </w:r>
      <w:r>
        <w:rPr>
          <w:rFonts w:hint="eastAsia" w:ascii="仿宋" w:hAnsi="仿宋" w:eastAsia="仿宋"/>
          <w:szCs w:val="32"/>
        </w:rPr>
        <w:t>单位</w:t>
      </w:r>
      <w:r>
        <w:rPr>
          <w:rFonts w:ascii="仿宋" w:hAnsi="仿宋" w:eastAsia="仿宋"/>
          <w:szCs w:val="32"/>
        </w:rPr>
        <w:t>按照要求做好申报工作，</w:t>
      </w:r>
      <w:r>
        <w:rPr>
          <w:rFonts w:hint="eastAsia" w:ascii="黑体" w:hAnsi="黑体" w:eastAsia="黑体"/>
          <w:sz w:val="36"/>
          <w:szCs w:val="36"/>
        </w:rPr>
        <w:t>项目申报日期截止</w:t>
      </w:r>
      <w:r>
        <w:rPr>
          <w:rFonts w:ascii="黑体" w:hAnsi="黑体" w:eastAsia="黑体"/>
          <w:sz w:val="36"/>
          <w:szCs w:val="36"/>
        </w:rPr>
        <w:t>前将申报材料纸件（一式五份）及电子件报送。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36678D"/>
    <w:rsid w:val="042E2BA4"/>
    <w:rsid w:val="05694511"/>
    <w:rsid w:val="05FD5655"/>
    <w:rsid w:val="0DE54A53"/>
    <w:rsid w:val="10697D3D"/>
    <w:rsid w:val="1236678D"/>
    <w:rsid w:val="15F262DF"/>
    <w:rsid w:val="282A6299"/>
    <w:rsid w:val="2A697529"/>
    <w:rsid w:val="32EE6047"/>
    <w:rsid w:val="39953A5F"/>
    <w:rsid w:val="3AC95994"/>
    <w:rsid w:val="441075F2"/>
    <w:rsid w:val="4EAE6918"/>
    <w:rsid w:val="51D12B21"/>
    <w:rsid w:val="53682200"/>
    <w:rsid w:val="54E6233C"/>
    <w:rsid w:val="5A9F600E"/>
    <w:rsid w:val="5CC16B9D"/>
    <w:rsid w:val="5D2357F9"/>
    <w:rsid w:val="68CE705C"/>
    <w:rsid w:val="6A980BC6"/>
    <w:rsid w:val="6B8154E5"/>
    <w:rsid w:val="6EA71C66"/>
    <w:rsid w:val="7179328C"/>
    <w:rsid w:val="78DA5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keepNext/>
      <w:keepLines/>
      <w:spacing w:before="340" w:beforeLines="0" w:after="330" w:afterLines="0" w:line="578" w:lineRule="auto"/>
      <w:outlineLvl w:val="0"/>
    </w:pPr>
    <w:rPr>
      <w:rFonts w:eastAsia="宋体"/>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qFormat/>
    <w:uiPriority w:val="0"/>
    <w:rPr>
      <w:b/>
    </w:rPr>
  </w:style>
  <w:style w:type="paragraph" w:customStyle="1" w:styleId="6">
    <w:name w:val="样式1"/>
    <w:basedOn w:val="2"/>
    <w:qFormat/>
    <w:uiPriority w:val="0"/>
    <w:pPr>
      <w:keepNext w:val="0"/>
      <w:keepLines w:val="0"/>
      <w:widowControl/>
      <w:adjustRightInd w:val="0"/>
      <w:snapToGrid w:val="0"/>
      <w:spacing w:before="100" w:beforeLines="0" w:beforeAutospacing="1" w:after="100" w:afterLines="0" w:afterAutospacing="1" w:line="640" w:lineRule="exact"/>
      <w:jc w:val="center"/>
    </w:pPr>
    <w:rPr>
      <w:rFonts w:ascii="小标宋" w:hAnsi="宋体" w:eastAsia="小标宋"/>
      <w:bCs w:val="0"/>
      <w:color w:val="000000"/>
      <w:kern w:val="0"/>
    </w:rPr>
  </w:style>
  <w:style w:type="paragraph" w:customStyle="1" w:styleId="7">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2020-01-08T06:17:00Z</dcterms:created>
  <dc:creator>汪颖</dc:creator>
  <cp:lastModifiedBy>Administrator</cp:lastModifiedBy>
  <dcterms:modified xsi:type="dcterms:W3CDTF">2021-07-06T08:22:56Z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