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 xml:space="preserve">汕尾市2020年春季学期学生返校工作方案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为全力做好全市教育系统新冠肺炎疫情防控工作，确保教育系统广大师生员工生命安全和身体健康，确保全市教育系统和谐稳定，结合全市教育工作实际，制定本方案。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落实落细习近平总书记重要指示，贯彻中央、省、市有关决策部署和工作要求，打好打赢教育系统疫情防控阻击战，做好全市各级各类学校2020年春季开学及疫情防控有关工作，保障广大师生员工健康及学校安全稳定。坚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“统一领导、令行禁止”“‘稳’字当头、安全第一”“一校一策、分期分批”原则，稳妥有序推进学生返校，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确保2020年春季学期各项教育教学任务顺利完成。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二、分期分批返校和错时错峰入校放学安排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按省教育厅统一部署，全市各级各类学校学生自4月27日起分期、分批返校，并实行错时错峰入校和放学。具体安排如下：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（一）分期返校安排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1.4月27日，高三、初三年级学生第一期返校。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2.5月11日后，中学其他年级、小学学生分期、分批返校，具体时间另行通知。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3.幼儿园幼儿、特殊教育学校学校返校时间另定。大专院校、技工学校、中职学校根据省教育厅规定自行确定返校时间。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（二）分批返校安排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第一批次：目前居住在汕尾，返校前体温监测满14天无异常的学生和幼儿园幼儿为第一批次。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次：从武汉等地返回，按市疫情防控指挥部要求，做到“三个一”（各地各校要组织人员对武汉来汕返汕师生员工，打一次电话，询问本人及家人近期健康状况及有无接触过确诊、疑似病例；要求武汉来汕返汕师生员工在湖北检测一次新冠病毒核酸；要求扫一次广东粤康码，并连续申报至少3天的健康状况）、观察满14天后确认无疫情体征的学生和幼儿园幼儿。从境外返回、按要求经核酸检测并集中隔离医学观察满14天、确认无疫情体征的学生和幼儿园幼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第三批次：有发热、咳嗽等相关症状的学生和幼儿园幼儿，待其治愈恢复健康后才返校上课。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（三）教职工分批返岗安排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第一批次：目前居住在汕尾，返校前体温监测满14天无异常的教职工为第一批次。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次：从武汉等地返回，按市疫情防控指挥部要求，做到“三个一”（各地各校要组织人员对武汉来汕返汕师生员工，打一次电话，询问本人及家人近期健康状况及有无接触过确诊、疑似病例；要求武汉来汕返汕师生员工在湖北检测一次新冠病毒核酸；要求扫一次广东粤康码，并连续申报至少3天的健康状况）、观察满14天后确认无疫情体征的教职工。从境外返回、按要求经核酸检测并集中隔离医学观察满14天、确认无疫情体征的教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第三批次：有发热、咳嗽等相关症状的教职工，待其治愈恢复健康后才返校上岗。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（四）学生入校放学安排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各级各类学校学生实行错时错峰入校和放学，避免因人群聚集可能发生的感染危险。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以上安排，具体参照《汕尾市2020年春季学期学生分期分批返校和错时错峰入校放学工作指引》。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三、学生返校条件保障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各县（市、区）必须坚持把返校条件核验达标作为返校的最重要前提，要求辖区内各级各类学校师生员工返校前必须做到以下“五个到位”，并逐一落实核验。返校条件核验不达标的，不允许返校。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人员排查到位。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面排查本校师生员工，按照“一人一档”做好建档筛查工作。按照省“四个精准”要求，落实对疫情防控重点地区师生员工的排查。落实学校和班主任责任，持续开展返校前14天师生体温监测，准确掌握旅居境外师生员工的健康状况和旅居史，以及开学返校前14天内入境返汕师生员工的基本信息、返汕车次、活动轨迹等相关情况，并按有关规定及时报告。一旦发现发热、咳嗽等症状要及时上报并督促到当地医疗机构发热门诊就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防控机制到位。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网格化管理要求，建立校长为第一责任人任总网格长的四级网格化防控体系，明确网格责任人和职责，将防控任务分解落实到岗到人。校园内要实行划区划片网格化管理，对教学楼、学生宿舍、饭堂等人员密集场所实行封闭式管理，限制人流量。按照“一校一案”要求制定并细化返校工作预案，全面落实师生底数排查、疫情防控、错峰开学准备、体温测量、后勤保障、错峰用餐、环境消毒、应急处置等工作措施。制定师生员工错时错峰入校放学工作方案，消除因人群聚集可能出现的感染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（三）防控物资到位。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物资储备，提前准备防控所需要的消毒物品、洗涤用品、口罩、体温测量仪、医用防护服等物资。按师生1人1天2个口罩的标准，预备14天的需求量。争取属地卫生健康部门、疾控机构、医疗机构在设施设备、医务人员配备等方面的支持，做足、做好疫情防控各项应对准备。设立隔离观察室，制定隔离观察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（四）卫生防疫到位。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学校消毒操作规范，对教室、宿舍、食堂、运动场馆、图书馆、卫生间等公共区域及校车、接触物品（如楼梯扶手、门把手、水电开关等），按专业要求落实消毒措施。灭鼠灭蝇，清理污水，消除细菌、病毒滋生环境。做到日常通风换气，保持室内空气流通。加强校园爱国卫生工作，集中收集并及时处理废弃口罩、餐盒等有害垃圾，营造良好校园卫生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（五）日常管理到位。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化阵地意识，把好校园入口关，坚决做到“五个一律”：未经学校批准，学生一律不准提前返校；校外无关人员一律不准进入校园；师生进入校园一律核验身份并检测体温；对发热咳嗽者一律实行医学隔离观察；不服从管理者一律严肃处理。严格管控进入校园人员和车辆，做到逢人必检、逢车必查。加强安保、保洁、食堂、宿舍管理、商场超市等与校外交集较多的后勤人员管理。加强校园巡查管控，建立全员健康监测制度，禁止有发热、咳嗽等症状的师生员工返校，督促师生员工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四、返校后工作要求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师生员工返校后，各地各学校要按照市委市政府的部署要求，统筹做好疫情防控和教育教学工作，努力做到“科学有效防控、安全有序返校”。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（一）抓实抓好返校后校园日常防控。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好学生“复学第一课”，组织全体返校师生员工进行爱国主义教育和疫情防控防护知识培训。严格落实学校传染病防控措施，做好学生晨午检、因病缺勤和病因追查与登记等工作。加强师生和有关人员管控，做到全覆盖、无遗漏，严禁外来人员进入校园。加强病媒防制，按专业要求对公共区域、校车及接触物品落实消毒措施。加强学生日常管理，要求做到戴口罩、勤洗手、多通风、少聚集。加强校园聚集性场所管理，严格控制人流，尽量减少升旗礼、课间操、讲座、文艺演出、体育比赛等大型聚集性活动。加强食堂食品卫生安全和学生配餐管理，严格执行食堂操作规程和文明就餐规范，实行错时错峰用餐，降低人员聚集风险。加强学校食堂从业人员体温监测并每天做好健康状况记录。对出现发热、咳嗽等症状的师生员工，第一时间采取应急处置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（二）细致做好高三初三毕业年级管理服务。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返校后，有条件的学校进行小班化教学，高三、初三毕业年级原则上编班控制在30人左右，分AB班开展教学活动。根据各校实际，实行餐饭打包、错时取餐、同向就餐、分开用餐。学生住宿每间一般不超过4人，休息时保持安全距离，避免与校外人员接触。对走读学生，通过统筹安排校车、定制公交、骑行、步行、家长接送等方式，实现“点对点”往返家庭与学校，提倡校内就餐或在家吃饭。校外住宿教职员工实行“两点一线”上下班，呼吁学生家长减少社会交往活动，做好家庭防护，共同守护学生的健康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（三）统筹教育教学安排，全力确保教育教学质量。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返校后，在立即恢复正常教育教学秩序的前提下，首先对高三、初三毕业年级学生开展学情评估检测，精准掌握学生居家学习情况，有针对性地制定教学计划，调整好教学方案，做好线上教学与开学后教学工作有效衔接，确保教育教学工作迅速步入正轨。对暂时不能返校上课的学生，落实班主任和科任教师责任，继续开展线上教育教学，做好居家学习指导。各地教育行政部门要加强教学常规检查，灵活组织教育教学活动，优化教学方式，提高课堂效率。市、县两级教研部门要加强学科教学的精准指导，根据复课后的学情开展深度研究，深入指导教育教学工作，确保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（四）加强对重点群体的关心关爱。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返校后，继续压实校长、班主任工作责任，及时跟进帮助暂时未返校上课的学生解决线上教育条件保障问题。继续做好受疫情影响的家庭经济困难学生资助帮扶工作，避免出现失学辍学问题。密切关注抗疫一线医务人员子女、家庭贫困儿童、农村留守儿童、复工后独自居家儿童特别是建档立卡贫困家庭子女、因疫情影响监护缺失儿童等群体，有针对性地做好学习指导和帮扶工作。对目前尚在湖北和境外的师生、外籍师生实施动态监测，掌握旅居动向和健康情况，一对一提醒做好安全防护，配合有关部门严格落实防控措施，阻断疫情输入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（五）持续压实各级责任。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返校后，各级教育行政部门要承担起监督指导协调责任，落实机关干部包挂学校制度，在学校开学前后一周，均组织机关干部分批下沉驻点，协助指导开展工作，及时发现问题、督促整改。同时，积极协调公安、卫健、疾控、医疗保障、市场监督、交通等部门相关职能部门承担相应责任，形成工作合力，共同做好疫情防控、学生返校、交通安全等工作。校长要继续履行好学校防控网格化管理第一责任人责任，班主任要持续履行好班级防控第一责任人责任，学校其他人员按照开学工作方案切实履行岗位职责，确保师生返校安全有序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27" w:right="1519" w:bottom="1327" w:left="1576" w:header="851" w:footer="992" w:gutter="0"/>
      <w:pgNumType w:fmt="numberInDash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313F"/>
    <w:rsid w:val="02A74ED0"/>
    <w:rsid w:val="02EF4510"/>
    <w:rsid w:val="033E269D"/>
    <w:rsid w:val="03682CF8"/>
    <w:rsid w:val="03836411"/>
    <w:rsid w:val="04544304"/>
    <w:rsid w:val="0556370B"/>
    <w:rsid w:val="05D56B06"/>
    <w:rsid w:val="06A631DD"/>
    <w:rsid w:val="07D92A14"/>
    <w:rsid w:val="08386903"/>
    <w:rsid w:val="0870656E"/>
    <w:rsid w:val="08C84FC8"/>
    <w:rsid w:val="092864DA"/>
    <w:rsid w:val="0A67170F"/>
    <w:rsid w:val="0A8A3716"/>
    <w:rsid w:val="0A92591E"/>
    <w:rsid w:val="0BA22F61"/>
    <w:rsid w:val="0BB326B0"/>
    <w:rsid w:val="0C35743A"/>
    <w:rsid w:val="0C653740"/>
    <w:rsid w:val="0D0B378E"/>
    <w:rsid w:val="0D9F3586"/>
    <w:rsid w:val="0E08289C"/>
    <w:rsid w:val="100D0AFE"/>
    <w:rsid w:val="10EC2C16"/>
    <w:rsid w:val="11D65EE9"/>
    <w:rsid w:val="13102671"/>
    <w:rsid w:val="137B53FC"/>
    <w:rsid w:val="13A32E88"/>
    <w:rsid w:val="14B72EC3"/>
    <w:rsid w:val="15ED0A1D"/>
    <w:rsid w:val="192D467C"/>
    <w:rsid w:val="1AF2066E"/>
    <w:rsid w:val="1C476F75"/>
    <w:rsid w:val="1D797A37"/>
    <w:rsid w:val="1DC268E1"/>
    <w:rsid w:val="1EE7453D"/>
    <w:rsid w:val="1FBB628A"/>
    <w:rsid w:val="1FDD081B"/>
    <w:rsid w:val="209F2741"/>
    <w:rsid w:val="20CA5096"/>
    <w:rsid w:val="21843FD3"/>
    <w:rsid w:val="21EF47C0"/>
    <w:rsid w:val="24513F75"/>
    <w:rsid w:val="25DA111F"/>
    <w:rsid w:val="264176A3"/>
    <w:rsid w:val="2661776C"/>
    <w:rsid w:val="27574C80"/>
    <w:rsid w:val="278256BF"/>
    <w:rsid w:val="279F1A2B"/>
    <w:rsid w:val="29244D2D"/>
    <w:rsid w:val="29541F66"/>
    <w:rsid w:val="2A2A7C47"/>
    <w:rsid w:val="2C9009E5"/>
    <w:rsid w:val="2D1F1971"/>
    <w:rsid w:val="2DD92CCD"/>
    <w:rsid w:val="2DE95E55"/>
    <w:rsid w:val="2E1E5410"/>
    <w:rsid w:val="2F184806"/>
    <w:rsid w:val="2F5C04BD"/>
    <w:rsid w:val="30263CD0"/>
    <w:rsid w:val="303674BC"/>
    <w:rsid w:val="30403307"/>
    <w:rsid w:val="30F07276"/>
    <w:rsid w:val="315C14D2"/>
    <w:rsid w:val="316D0884"/>
    <w:rsid w:val="319A393D"/>
    <w:rsid w:val="31CB2C2A"/>
    <w:rsid w:val="31D92610"/>
    <w:rsid w:val="33346796"/>
    <w:rsid w:val="33460403"/>
    <w:rsid w:val="33FB73D7"/>
    <w:rsid w:val="34686E5D"/>
    <w:rsid w:val="34940E53"/>
    <w:rsid w:val="34C75D53"/>
    <w:rsid w:val="34F959CE"/>
    <w:rsid w:val="360668AF"/>
    <w:rsid w:val="3637022C"/>
    <w:rsid w:val="37666E09"/>
    <w:rsid w:val="38A10B26"/>
    <w:rsid w:val="3A276807"/>
    <w:rsid w:val="3B183277"/>
    <w:rsid w:val="3B4F03EF"/>
    <w:rsid w:val="3B620254"/>
    <w:rsid w:val="3BEA24D2"/>
    <w:rsid w:val="3E750723"/>
    <w:rsid w:val="3EBA1A87"/>
    <w:rsid w:val="3F1115C3"/>
    <w:rsid w:val="3F5E1B11"/>
    <w:rsid w:val="405468A1"/>
    <w:rsid w:val="40FF228D"/>
    <w:rsid w:val="41EE4625"/>
    <w:rsid w:val="43710153"/>
    <w:rsid w:val="43735341"/>
    <w:rsid w:val="46A9340C"/>
    <w:rsid w:val="46C10544"/>
    <w:rsid w:val="46F40F47"/>
    <w:rsid w:val="47C53CD5"/>
    <w:rsid w:val="48426DC5"/>
    <w:rsid w:val="48600A9B"/>
    <w:rsid w:val="499F27E0"/>
    <w:rsid w:val="4C1263FB"/>
    <w:rsid w:val="4D200DF9"/>
    <w:rsid w:val="4D38362D"/>
    <w:rsid w:val="4FDB06B1"/>
    <w:rsid w:val="50714DA6"/>
    <w:rsid w:val="51B80836"/>
    <w:rsid w:val="528757A5"/>
    <w:rsid w:val="53AD4D58"/>
    <w:rsid w:val="53E0280C"/>
    <w:rsid w:val="53FE7267"/>
    <w:rsid w:val="54CA50EF"/>
    <w:rsid w:val="551F0EF8"/>
    <w:rsid w:val="55E97ADF"/>
    <w:rsid w:val="56B84274"/>
    <w:rsid w:val="56D00CCC"/>
    <w:rsid w:val="57186513"/>
    <w:rsid w:val="5765375C"/>
    <w:rsid w:val="586A3DF7"/>
    <w:rsid w:val="59536A3F"/>
    <w:rsid w:val="5A6F2691"/>
    <w:rsid w:val="5BC92BBC"/>
    <w:rsid w:val="5C6D4A0A"/>
    <w:rsid w:val="5D1600E3"/>
    <w:rsid w:val="5D3C589D"/>
    <w:rsid w:val="5D6B6DE7"/>
    <w:rsid w:val="5E557A59"/>
    <w:rsid w:val="5F5E7199"/>
    <w:rsid w:val="616C3FE9"/>
    <w:rsid w:val="618872F2"/>
    <w:rsid w:val="6247064C"/>
    <w:rsid w:val="627C3DBA"/>
    <w:rsid w:val="649D2849"/>
    <w:rsid w:val="64CD3327"/>
    <w:rsid w:val="659279C7"/>
    <w:rsid w:val="67F83E67"/>
    <w:rsid w:val="68BE05AF"/>
    <w:rsid w:val="692006D2"/>
    <w:rsid w:val="6B0C708B"/>
    <w:rsid w:val="6C806A3E"/>
    <w:rsid w:val="6CA26B07"/>
    <w:rsid w:val="6CC66824"/>
    <w:rsid w:val="6CEB1A18"/>
    <w:rsid w:val="6D396B57"/>
    <w:rsid w:val="6FCA4FB5"/>
    <w:rsid w:val="70A278A7"/>
    <w:rsid w:val="718F39FE"/>
    <w:rsid w:val="72DA4517"/>
    <w:rsid w:val="757773D4"/>
    <w:rsid w:val="76C6254E"/>
    <w:rsid w:val="77CE313F"/>
    <w:rsid w:val="77D30225"/>
    <w:rsid w:val="78966532"/>
    <w:rsid w:val="799632E7"/>
    <w:rsid w:val="7A646B10"/>
    <w:rsid w:val="7BB47221"/>
    <w:rsid w:val="7C7D4582"/>
    <w:rsid w:val="7CA611BF"/>
    <w:rsid w:val="7D0360A7"/>
    <w:rsid w:val="7E1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2020-01-27T02:28:00Z</dcterms:created>
  <dc:creator>飞歌</dc:creator>
  <cp:lastModifiedBy>办公室</cp:lastModifiedBy>
  <cp:lastPrinted>2020-04-09T15:49:00Z</cp:lastPrinted>
  <dcterms:modified xsi:type="dcterms:W3CDTF">2020-04-15T07:39:17Z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