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hAnsi="方正小标宋简体" w:eastAsia="方正小标宋简体" w:cs="方正小标宋简体"/>
          <w:sz w:val="44"/>
          <w:szCs w:val="44"/>
          <w:lang w:val="en-US" w:eastAsia="zh-CN"/>
        </w:rPr>
      </w:pPr>
      <w:bookmarkStart w:id="0" w:name="_Toc148436635"/>
      <w:r>
        <w:rPr>
          <w:rFonts w:hint="eastAsia" w:ascii="方正小标宋简体" w:hAnsi="方正小标宋简体" w:eastAsia="方正小标宋简体" w:cs="方正小标宋简体"/>
          <w:sz w:val="44"/>
          <w:szCs w:val="44"/>
          <w:lang w:val="en-US" w:eastAsia="zh-CN"/>
        </w:rPr>
        <w:t>推动汕尾市食品工业高质量发展行动计划（2024-2026年）</w:t>
      </w:r>
    </w:p>
    <w:p>
      <w:pPr>
        <w:keepNext w:val="0"/>
        <w:keepLines w:val="0"/>
        <w:pageBreakBefore w:val="0"/>
        <w:kinsoku/>
        <w:overflowPunct/>
        <w:topLinePunct w:val="0"/>
        <w:bidi w:val="0"/>
        <w:spacing w:line="600" w:lineRule="exact"/>
        <w:ind w:right="0" w:firstLine="640" w:firstLineChars="200"/>
        <w:jc w:val="both"/>
        <w:rPr>
          <w:rFonts w:hint="eastAsia" w:ascii="仿宋_GB2312" w:hAnsi="仿宋_GB2312" w:eastAsia="仿宋_GB2312" w:cs="仿宋_GB2312"/>
          <w:color w:val="auto"/>
          <w:sz w:val="32"/>
          <w:szCs w:val="32"/>
          <w:lang w:val="en-US" w:eastAsia="zh-CN"/>
        </w:rPr>
      </w:pPr>
    </w:p>
    <w:p>
      <w:pPr>
        <w:keepNext w:val="0"/>
        <w:keepLines w:val="0"/>
        <w:pageBreakBefore w:val="0"/>
        <w:kinsoku/>
        <w:overflowPunct/>
        <w:topLinePunct w:val="0"/>
        <w:bidi w:val="0"/>
        <w:spacing w:line="600" w:lineRule="exact"/>
        <w:ind w:right="0" w:firstLine="640" w:firstLineChars="200"/>
        <w:jc w:val="both"/>
        <w:rPr>
          <w:rFonts w:hint="eastAsia" w:ascii="仿宋_GB2312" w:hAnsi="微软雅黑" w:eastAsia="仿宋_GB2312"/>
          <w:sz w:val="32"/>
          <w:szCs w:val="21"/>
        </w:rPr>
      </w:pPr>
      <w:r>
        <w:rPr>
          <w:rFonts w:hint="eastAsia" w:ascii="仿宋_GB2312" w:hAnsi="仿宋_GB2312" w:eastAsia="仿宋_GB2312" w:cs="仿宋_GB2312"/>
          <w:color w:val="auto"/>
          <w:sz w:val="32"/>
          <w:szCs w:val="32"/>
          <w:lang w:val="en-US" w:eastAsia="zh-CN"/>
        </w:rPr>
        <w:t>食品产业</w:t>
      </w:r>
      <w:r>
        <w:rPr>
          <w:rFonts w:hint="eastAsia" w:ascii="仿宋_GB2312" w:hAnsi="仿宋_GB2312" w:eastAsia="仿宋_GB2312" w:cs="仿宋_GB2312"/>
          <w:color w:val="auto"/>
          <w:sz w:val="32"/>
          <w:szCs w:val="32"/>
        </w:rPr>
        <w:t>是我</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传统产业和民生产业，在稳增长、促就业、保民生中发挥着重要作用。</w:t>
      </w:r>
      <w:r>
        <w:rPr>
          <w:rFonts w:hint="eastAsia" w:ascii="仿宋_GB2312" w:hAnsi="Calibri" w:eastAsia="仿宋_GB2312"/>
          <w:sz w:val="32"/>
          <w:szCs w:val="32"/>
        </w:rPr>
        <w:t>为</w:t>
      </w:r>
      <w:r>
        <w:rPr>
          <w:rFonts w:hint="eastAsia" w:ascii="仿宋_GB2312" w:hAnsi="Calibri" w:eastAsia="仿宋_GB2312"/>
          <w:sz w:val="32"/>
          <w:szCs w:val="32"/>
          <w:lang w:val="en-US" w:eastAsia="zh-CN"/>
        </w:rPr>
        <w:t>做实做强西承东联桥头堡，全力打造东海岸重要支点，</w:t>
      </w:r>
      <w:r>
        <w:rPr>
          <w:rFonts w:hint="eastAsia" w:ascii="仿宋_GB2312" w:hAnsi="Calibri" w:eastAsia="仿宋_GB2312"/>
          <w:sz w:val="32"/>
          <w:szCs w:val="32"/>
        </w:rPr>
        <w:t>以工业化理念推动</w:t>
      </w:r>
      <w:r>
        <w:rPr>
          <w:rFonts w:hint="eastAsia" w:ascii="仿宋_GB2312" w:hAnsi="Calibri" w:eastAsia="仿宋_GB2312"/>
          <w:sz w:val="32"/>
          <w:szCs w:val="32"/>
          <w:lang w:val="en-US" w:eastAsia="zh-CN"/>
        </w:rPr>
        <w:t>食品工</w:t>
      </w:r>
      <w:r>
        <w:rPr>
          <w:rFonts w:hint="eastAsia" w:ascii="仿宋_GB2312" w:hAnsi="Calibri" w:eastAsia="仿宋_GB2312"/>
          <w:sz w:val="32"/>
          <w:szCs w:val="32"/>
        </w:rPr>
        <w:t>业</w:t>
      </w:r>
      <w:r>
        <w:rPr>
          <w:rFonts w:hint="eastAsia" w:ascii="仿宋_GB2312" w:hAnsi="Calibri" w:eastAsia="仿宋_GB2312"/>
          <w:sz w:val="32"/>
          <w:szCs w:val="32"/>
          <w:lang w:val="en-US" w:eastAsia="zh-CN"/>
        </w:rPr>
        <w:t>企业集聚</w:t>
      </w:r>
      <w:r>
        <w:rPr>
          <w:rFonts w:hint="eastAsia" w:ascii="仿宋_GB2312" w:hAnsi="Calibri" w:eastAsia="仿宋_GB2312"/>
          <w:sz w:val="32"/>
          <w:szCs w:val="32"/>
        </w:rPr>
        <w:t>，</w:t>
      </w:r>
      <w:r>
        <w:rPr>
          <w:rFonts w:hint="eastAsia" w:ascii="仿宋_GB2312" w:hAnsi="Calibri" w:eastAsia="仿宋_GB2312"/>
          <w:sz w:val="32"/>
          <w:szCs w:val="32"/>
          <w:lang w:val="en-US" w:eastAsia="zh-CN"/>
        </w:rPr>
        <w:t>进一步促进食品工业高质量发展</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特制定本方案</w:t>
      </w:r>
      <w:r>
        <w:rPr>
          <w:rFonts w:hint="eastAsia" w:ascii="仿宋_GB2312" w:hAnsi="Calibri"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kinsoku/>
        <w:overflowPunct/>
        <w:topLinePunct w:val="0"/>
        <w:bidi w:val="0"/>
        <w:spacing w:line="600" w:lineRule="exact"/>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kern w:val="2"/>
          <w:sz w:val="32"/>
          <w:szCs w:val="32"/>
          <w:lang w:val="en-US" w:eastAsia="zh-CN" w:bidi="ar-SA"/>
        </w:rPr>
        <w:t>深入贯彻习近平总书记关于制造业高质量发展系列重要论述和重要指示精神，落实省委“1310”具体部署和省委主要领导到汕尾调研时的指示要求，聚焦“做实做强西承东联桥头堡，全力打造东海岸重要支点”全新发展定位，以制造业强市建设为统领，聚焦全市食品工业，</w:t>
      </w:r>
      <w:r>
        <w:rPr>
          <w:rFonts w:hint="eastAsia" w:ascii="仿宋_GB2312" w:hAnsi="仿宋_GB2312" w:eastAsia="仿宋_GB2312" w:cs="仿宋_GB2312"/>
          <w:sz w:val="32"/>
          <w:szCs w:val="32"/>
          <w:lang w:val="en-US" w:eastAsia="zh-CN"/>
        </w:rPr>
        <w:t>借鉴深圳国际食品谷发展模式，以规划建设食品谷为发展平台，以重点项目为支撑，加速实现粤港澳大湾区食品工业的转移承接和集聚发展，推动一二三产业高效融合，全面提升汕尾食品工业总体规模，全面提升我市食品工业基础高级化、产业链现代化水平。</w:t>
      </w:r>
    </w:p>
    <w:p>
      <w:pPr>
        <w:keepNext w:val="0"/>
        <w:keepLines w:val="0"/>
        <w:pageBreakBefore w:val="0"/>
        <w:numPr>
          <w:ilvl w:val="0"/>
          <w:numId w:val="1"/>
        </w:numPr>
        <w:kinsoku/>
        <w:overflowPunct/>
        <w:topLinePunct w:val="0"/>
        <w:bidi w:val="0"/>
        <w:spacing w:line="600" w:lineRule="exact"/>
        <w:ind w:right="0" w:firstLine="640" w:firstLineChars="200"/>
        <w:jc w:val="both"/>
        <w:rPr>
          <w:rFonts w:hint="eastAsia" w:ascii="黑体" w:hAnsi="黑体" w:eastAsia="黑体" w:cs="黑体"/>
          <w:sz w:val="32"/>
          <w:szCs w:val="21"/>
          <w:lang w:val="en-US" w:eastAsia="zh-CN"/>
        </w:rPr>
      </w:pPr>
      <w:r>
        <w:rPr>
          <w:rFonts w:hint="eastAsia" w:ascii="黑体" w:hAnsi="黑体" w:eastAsia="黑体" w:cs="黑体"/>
          <w:sz w:val="32"/>
          <w:szCs w:val="21"/>
          <w:lang w:val="en-US" w:eastAsia="zh-CN"/>
        </w:rPr>
        <w:t>主要目标</w:t>
      </w: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到2026年底，全市规划建设食品谷9个，初步形成</w:t>
      </w:r>
      <w:r>
        <w:rPr>
          <w:rFonts w:hint="eastAsia" w:ascii="仿宋_GB2312" w:hAnsi="微软雅黑" w:eastAsia="仿宋_GB2312"/>
          <w:color w:val="auto"/>
          <w:sz w:val="32"/>
          <w:szCs w:val="21"/>
        </w:rPr>
        <w:t>空间布局合理、集聚效应</w:t>
      </w:r>
      <w:r>
        <w:rPr>
          <w:rFonts w:hint="eastAsia" w:ascii="仿宋_GB2312" w:hAnsi="微软雅黑" w:eastAsia="仿宋_GB2312"/>
          <w:color w:val="auto"/>
          <w:sz w:val="32"/>
          <w:szCs w:val="21"/>
          <w:lang w:eastAsia="zh-CN"/>
        </w:rPr>
        <w:t>凸显</w:t>
      </w:r>
      <w:r>
        <w:rPr>
          <w:rFonts w:hint="eastAsia" w:ascii="仿宋_GB2312" w:hAnsi="微软雅黑" w:eastAsia="仿宋_GB2312"/>
          <w:color w:val="auto"/>
          <w:sz w:val="32"/>
          <w:szCs w:val="21"/>
        </w:rPr>
        <w:t>和产品种类鲜明的</w:t>
      </w:r>
      <w:r>
        <w:rPr>
          <w:rFonts w:hint="eastAsia" w:ascii="仿宋_GB2312" w:hAnsi="微软雅黑" w:eastAsia="仿宋_GB2312"/>
          <w:color w:val="auto"/>
          <w:sz w:val="32"/>
          <w:szCs w:val="21"/>
          <w:lang w:eastAsia="zh-CN"/>
        </w:rPr>
        <w:t>现代化食品工业</w:t>
      </w:r>
      <w:r>
        <w:rPr>
          <w:rFonts w:hint="eastAsia" w:ascii="仿宋_GB2312" w:hAnsi="微软雅黑" w:eastAsia="仿宋_GB2312"/>
          <w:color w:val="auto"/>
          <w:sz w:val="32"/>
          <w:szCs w:val="21"/>
        </w:rPr>
        <w:t>发展格局</w:t>
      </w:r>
      <w:r>
        <w:rPr>
          <w:rFonts w:hint="eastAsia" w:ascii="仿宋_GB2312" w:hAnsi="微软雅黑" w:eastAsia="仿宋_GB2312"/>
          <w:color w:val="auto"/>
          <w:sz w:val="32"/>
          <w:szCs w:val="21"/>
          <w:lang w:eastAsia="zh-CN"/>
        </w:rPr>
        <w:t>。</w:t>
      </w:r>
      <w:r>
        <w:rPr>
          <w:rFonts w:hint="eastAsia" w:ascii="仿宋_GB2312" w:hAnsi="Calibri" w:eastAsia="仿宋_GB2312"/>
          <w:color w:val="auto"/>
          <w:sz w:val="32"/>
          <w:szCs w:val="32"/>
          <w:lang w:val="en-US" w:eastAsia="zh-CN"/>
        </w:rPr>
        <w:t>培育</w:t>
      </w:r>
      <w:r>
        <w:rPr>
          <w:rFonts w:hint="eastAsia" w:ascii="仿宋_GB2312" w:hAnsi="Calibri" w:eastAsia="仿宋_GB2312"/>
          <w:color w:val="auto"/>
          <w:sz w:val="32"/>
          <w:szCs w:val="32"/>
        </w:rPr>
        <w:t>食品工业规模以上企业数量达</w:t>
      </w:r>
      <w:r>
        <w:rPr>
          <w:rFonts w:ascii="仿宋_GB2312" w:hAnsi="Calibri" w:eastAsia="仿宋_GB2312"/>
          <w:color w:val="auto"/>
          <w:sz w:val="32"/>
          <w:szCs w:val="32"/>
        </w:rPr>
        <w:t>50</w:t>
      </w:r>
      <w:r>
        <w:rPr>
          <w:rFonts w:hint="eastAsia" w:ascii="仿宋_GB2312" w:hAnsi="Calibri" w:eastAsia="仿宋_GB2312"/>
          <w:color w:val="auto"/>
          <w:sz w:val="32"/>
          <w:szCs w:val="32"/>
        </w:rPr>
        <w:t>家</w:t>
      </w:r>
      <w:r>
        <w:rPr>
          <w:rFonts w:hint="eastAsia" w:ascii="仿宋_GB2312" w:hAnsi="Calibri" w:eastAsia="仿宋_GB2312"/>
          <w:color w:val="auto"/>
          <w:sz w:val="32"/>
          <w:szCs w:val="32"/>
          <w:lang w:val="en-US" w:eastAsia="zh-CN"/>
        </w:rPr>
        <w:t>以上</w:t>
      </w:r>
      <w:r>
        <w:rPr>
          <w:rFonts w:hint="eastAsia" w:ascii="仿宋_GB2312" w:hAnsi="Calibri" w:eastAsia="仿宋_GB2312"/>
          <w:color w:val="auto"/>
          <w:sz w:val="32"/>
          <w:szCs w:val="32"/>
        </w:rPr>
        <w:t>，其中主营收入</w:t>
      </w:r>
      <w:r>
        <w:rPr>
          <w:rFonts w:hint="eastAsia" w:ascii="仿宋_GB2312" w:hAnsi="Calibri" w:eastAsia="仿宋_GB2312"/>
          <w:color w:val="auto"/>
          <w:sz w:val="32"/>
          <w:szCs w:val="32"/>
          <w:lang w:eastAsia="zh-CN"/>
        </w:rPr>
        <w:t>超过10亿元的龙头企业</w:t>
      </w:r>
      <w:r>
        <w:rPr>
          <w:rFonts w:hint="eastAsia" w:ascii="仿宋_GB2312" w:hAnsi="Calibri" w:eastAsia="仿宋_GB2312"/>
          <w:color w:val="auto"/>
          <w:sz w:val="32"/>
          <w:szCs w:val="32"/>
          <w:lang w:val="en-US" w:eastAsia="zh-CN"/>
        </w:rPr>
        <w:t>1</w:t>
      </w:r>
      <w:r>
        <w:rPr>
          <w:rFonts w:hint="eastAsia" w:ascii="仿宋_GB2312" w:hAnsi="Calibri" w:eastAsia="仿宋_GB2312"/>
          <w:color w:val="auto"/>
          <w:sz w:val="32"/>
          <w:szCs w:val="32"/>
          <w:lang w:eastAsia="zh-CN"/>
        </w:rPr>
        <w:t>家</w:t>
      </w:r>
      <w:r>
        <w:rPr>
          <w:rFonts w:hint="eastAsia" w:ascii="仿宋_GB2312" w:hAnsi="Calibri" w:eastAsia="仿宋_GB2312"/>
          <w:color w:val="auto"/>
          <w:sz w:val="32"/>
          <w:szCs w:val="32"/>
        </w:rPr>
        <w:t>，超过5亿元的骨干企业3家</w:t>
      </w:r>
      <w:r>
        <w:rPr>
          <w:rFonts w:hint="eastAsia" w:ascii="仿宋_GB2312" w:hAnsi="Calibri" w:eastAsia="仿宋_GB2312"/>
          <w:color w:val="auto"/>
          <w:sz w:val="32"/>
          <w:szCs w:val="32"/>
          <w:lang w:val="en-US" w:eastAsia="zh-CN"/>
        </w:rPr>
        <w:t>以上</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实现食品工业规模以上工业总产值</w:t>
      </w:r>
      <w:r>
        <w:rPr>
          <w:rFonts w:hint="eastAsia" w:ascii="仿宋_GB2312" w:hAnsi="Calibri" w:eastAsia="仿宋_GB2312"/>
          <w:color w:val="auto"/>
          <w:sz w:val="32"/>
          <w:szCs w:val="32"/>
          <w:lang w:val="en-US" w:eastAsia="zh-CN"/>
        </w:rPr>
        <w:t>60</w:t>
      </w:r>
      <w:r>
        <w:rPr>
          <w:rFonts w:hint="eastAsia" w:ascii="仿宋_GB2312" w:hAnsi="Calibri" w:eastAsia="仿宋_GB2312"/>
          <w:color w:val="auto"/>
          <w:sz w:val="32"/>
          <w:szCs w:val="32"/>
        </w:rPr>
        <w:t>亿元</w:t>
      </w:r>
      <w:r>
        <w:rPr>
          <w:rFonts w:hint="eastAsia" w:ascii="仿宋_GB2312" w:hAnsi="Calibri" w:eastAsia="仿宋_GB2312"/>
          <w:color w:val="auto"/>
          <w:sz w:val="32"/>
          <w:szCs w:val="32"/>
          <w:lang w:val="en-US" w:eastAsia="zh-CN"/>
        </w:rPr>
        <w:t>以上。</w:t>
      </w:r>
      <w:r>
        <w:rPr>
          <w:rFonts w:hint="eastAsia" w:ascii="仿宋_GB2312" w:hAnsi="仿宋_GB2312" w:eastAsia="仿宋_GB2312" w:cs="仿宋_GB2312"/>
          <w:b w:val="0"/>
          <w:bCs w:val="0"/>
          <w:snapToGrid/>
          <w:color w:val="auto"/>
          <w:kern w:val="2"/>
          <w:sz w:val="32"/>
          <w:szCs w:val="32"/>
          <w:lang w:val="en-US" w:eastAsia="zh-CN" w:bidi="ar-SA"/>
        </w:rPr>
        <w:t>稳步提升产业平台承载力，建成标准厂房100万平方米，入驻企业50家。推动生产要素创新性配</w:t>
      </w:r>
      <w:r>
        <w:rPr>
          <w:rFonts w:hint="eastAsia" w:ascii="仿宋_GB2312" w:hAnsi="仿宋_GB2312" w:eastAsia="仿宋_GB2312" w:cs="仿宋_GB2312"/>
          <w:color w:val="auto"/>
          <w:sz w:val="32"/>
          <w:szCs w:val="32"/>
          <w:lang w:val="en-US" w:eastAsia="zh-CN"/>
        </w:rPr>
        <w:t>置、产业深度转型升级，实施技术改造项目15个，数字化转型50家。推动优势农产品和加工食品纳入公用品牌建设，获授权使用公用品牌的企业50家以上，建设5家公用品牌旗舰店。</w:t>
      </w:r>
    </w:p>
    <w:p>
      <w:pPr>
        <w:keepNext w:val="0"/>
        <w:keepLines w:val="0"/>
        <w:pageBreakBefore w:val="0"/>
        <w:numPr>
          <w:ilvl w:val="0"/>
          <w:numId w:val="0"/>
        </w:numPr>
        <w:kinsoku/>
        <w:overflowPunct/>
        <w:topLinePunct w:val="0"/>
        <w:bidi w:val="0"/>
        <w:spacing w:line="600" w:lineRule="exact"/>
        <w:ind w:right="0" w:firstLine="640" w:firstLineChars="200"/>
        <w:jc w:val="both"/>
        <w:rPr>
          <w:rFonts w:hint="eastAsia" w:ascii="仿宋_GB2312" w:hAnsi="微软雅黑" w:eastAsia="仿宋_GB2312"/>
          <w:sz w:val="32"/>
          <w:szCs w:val="21"/>
          <w:lang w:val="en-US" w:eastAsia="zh-CN"/>
        </w:rPr>
      </w:pPr>
      <w:r>
        <w:rPr>
          <w:rFonts w:hint="eastAsia" w:ascii="黑体" w:hAnsi="黑体" w:eastAsia="黑体" w:cs="黑体"/>
          <w:sz w:val="32"/>
          <w:szCs w:val="21"/>
          <w:lang w:val="en-US" w:eastAsia="zh-CN"/>
        </w:rPr>
        <w:t>二、主要举措</w:t>
      </w:r>
    </w:p>
    <w:p>
      <w:pPr>
        <w:keepNext w:val="0"/>
        <w:keepLines w:val="0"/>
        <w:pageBreakBefore w:val="0"/>
        <w:numPr>
          <w:ilvl w:val="0"/>
          <w:numId w:val="0"/>
        </w:numPr>
        <w:kinsoku/>
        <w:overflowPunct/>
        <w:topLinePunct w:val="0"/>
        <w:bidi w:val="0"/>
        <w:spacing w:line="600" w:lineRule="exact"/>
        <w:ind w:right="0" w:firstLine="640" w:firstLineChars="200"/>
        <w:jc w:val="both"/>
        <w:rPr>
          <w:rFonts w:hint="eastAsia" w:ascii="仿宋_GB2312" w:hAnsi="微软雅黑" w:eastAsia="仿宋_GB2312"/>
          <w:sz w:val="32"/>
          <w:szCs w:val="21"/>
          <w:lang w:val="en-US" w:eastAsia="zh-CN"/>
        </w:rPr>
      </w:pPr>
      <w:r>
        <w:rPr>
          <w:rFonts w:hint="eastAsia" w:ascii="CESI楷体-GB2312" w:hAnsi="CESI楷体-GB2312" w:eastAsia="CESI楷体-GB2312" w:cs="CESI楷体-GB2312"/>
          <w:b w:val="0"/>
          <w:bCs w:val="0"/>
          <w:sz w:val="32"/>
          <w:szCs w:val="21"/>
          <w:lang w:val="en-US" w:eastAsia="zh-CN"/>
        </w:rPr>
        <w:t>（一）强化产业载体建设，推动产业集聚发展。</w:t>
      </w:r>
      <w:r>
        <w:rPr>
          <w:rFonts w:hint="eastAsia" w:ascii="仿宋_GB2312" w:hAnsi="微软雅黑" w:eastAsia="仿宋_GB2312"/>
          <w:sz w:val="32"/>
          <w:szCs w:val="21"/>
        </w:rPr>
        <w:t>根据产业分布相近性、产业功能关联性和产业链条完整性，</w:t>
      </w:r>
      <w:r>
        <w:rPr>
          <w:rFonts w:ascii="仿宋_GB2312" w:hAnsi="微软雅黑" w:eastAsia="仿宋_GB2312"/>
          <w:sz w:val="32"/>
          <w:szCs w:val="21"/>
        </w:rPr>
        <w:t>突出重点、明确方向、因地制宜</w:t>
      </w:r>
      <w:r>
        <w:rPr>
          <w:rFonts w:hint="eastAsia" w:ascii="仿宋_GB2312" w:hAnsi="微软雅黑" w:eastAsia="仿宋_GB2312"/>
          <w:sz w:val="32"/>
          <w:szCs w:val="21"/>
        </w:rPr>
        <w:t>、</w:t>
      </w:r>
      <w:r>
        <w:rPr>
          <w:rFonts w:ascii="仿宋_GB2312" w:hAnsi="微软雅黑" w:eastAsia="仿宋_GB2312"/>
          <w:sz w:val="32"/>
          <w:szCs w:val="21"/>
        </w:rPr>
        <w:t>合理布局</w:t>
      </w:r>
      <w:r>
        <w:rPr>
          <w:rFonts w:hint="eastAsia" w:ascii="仿宋_GB2312" w:hAnsi="微软雅黑" w:eastAsia="仿宋_GB2312"/>
          <w:sz w:val="32"/>
          <w:szCs w:val="21"/>
          <w:lang w:eastAsia="zh-CN"/>
        </w:rPr>
        <w:t>，</w:t>
      </w:r>
      <w:r>
        <w:rPr>
          <w:rFonts w:hint="eastAsia" w:ascii="仿宋_GB2312" w:hAnsi="微软雅黑" w:eastAsia="仿宋_GB2312"/>
          <w:sz w:val="32"/>
          <w:szCs w:val="21"/>
          <w:lang w:val="en-US" w:eastAsia="zh-CN"/>
        </w:rPr>
        <w:t>打造全市九大食品谷</w:t>
      </w:r>
      <w:r>
        <w:rPr>
          <w:rFonts w:hint="eastAsia" w:ascii="仿宋_GB2312" w:hAnsi="微软雅黑" w:eastAsia="仿宋_GB2312"/>
          <w:sz w:val="32"/>
          <w:szCs w:val="21"/>
        </w:rPr>
        <w:t>。</w:t>
      </w:r>
      <w:r>
        <w:rPr>
          <w:rFonts w:hint="eastAsia" w:ascii="仿宋_GB2312" w:hAnsi="微软雅黑" w:eastAsia="仿宋_GB2312"/>
          <w:sz w:val="32"/>
          <w:szCs w:val="21"/>
          <w:lang w:val="en-US" w:eastAsia="zh-CN"/>
        </w:rPr>
        <w:t>推动各县（市、区）向主要农产品和特色食品优势区、重点（特色）乡镇布局建设园区，采取“园中园”和“一谷多点”的园区建设布局，优化食品产业园区空间。按照食品产业需求，落实冷链物流、冷链仓储、水电气热、污水处理等基础性设施建设，加快提升载体能级，引导食品企业入谷生产。率先推动海丰食品谷规划建设工作，在全市开展引领示范。</w:t>
      </w:r>
    </w:p>
    <w:p>
      <w:pPr>
        <w:keepNext w:val="0"/>
        <w:keepLines w:val="0"/>
        <w:pageBreakBefore w:val="0"/>
        <w:kinsoku/>
        <w:overflowPunct/>
        <w:topLinePunct w:val="0"/>
        <w:bidi w:val="0"/>
        <w:spacing w:line="600" w:lineRule="exact"/>
        <w:ind w:right="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微软雅黑" w:eastAsia="仿宋_GB2312" w:cs="Times New Roman"/>
          <w:sz w:val="32"/>
          <w:szCs w:val="21"/>
          <w:lang w:val="en-US" w:eastAsia="zh-CN"/>
        </w:rPr>
        <w:t>推动</w:t>
      </w:r>
      <w:r>
        <w:rPr>
          <w:rFonts w:ascii="仿宋_GB2312" w:hAnsi="微软雅黑" w:eastAsia="仿宋_GB2312" w:cs="Times New Roman"/>
          <w:sz w:val="32"/>
          <w:szCs w:val="21"/>
          <w:lang w:val="en-US" w:eastAsia="zh-CN"/>
        </w:rPr>
        <w:t>县域食品工业高质</w:t>
      </w:r>
      <w:r>
        <w:rPr>
          <w:rFonts w:ascii="仿宋_GB2312" w:hAnsi="微软雅黑" w:eastAsia="仿宋_GB2312" w:cs="Times New Roman"/>
          <w:color w:val="auto"/>
          <w:sz w:val="32"/>
          <w:szCs w:val="21"/>
          <w:lang w:val="en-US" w:eastAsia="zh-CN"/>
        </w:rPr>
        <w:t>量发展，坚持集群培育、品牌赋能、</w:t>
      </w:r>
      <w:r>
        <w:rPr>
          <w:rFonts w:hint="eastAsia" w:ascii="仿宋_GB2312" w:hAnsi="微软雅黑" w:eastAsia="仿宋_GB2312" w:cs="Times New Roman"/>
          <w:color w:val="auto"/>
          <w:sz w:val="32"/>
          <w:szCs w:val="21"/>
          <w:lang w:val="en-US" w:eastAsia="zh-CN"/>
        </w:rPr>
        <w:t>创新提质、生态构建，做好</w:t>
      </w:r>
      <w:r>
        <w:rPr>
          <w:rFonts w:ascii="仿宋_GB2312" w:hAnsi="微软雅黑" w:eastAsia="仿宋_GB2312" w:cs="Times New Roman"/>
          <w:color w:val="auto"/>
          <w:sz w:val="32"/>
          <w:szCs w:val="21"/>
          <w:lang w:val="en-US" w:eastAsia="zh-CN"/>
        </w:rPr>
        <w:t>广东省食品工业培育试点县（市、区）</w:t>
      </w:r>
      <w:r>
        <w:rPr>
          <w:rFonts w:hint="eastAsia" w:ascii="仿宋_GB2312" w:hAnsi="微软雅黑" w:eastAsia="仿宋_GB2312" w:cs="Times New Roman"/>
          <w:color w:val="auto"/>
          <w:sz w:val="32"/>
          <w:szCs w:val="21"/>
          <w:lang w:val="en-US" w:eastAsia="zh-CN"/>
        </w:rPr>
        <w:t>遴选入库培育工作，打造汕尾特色</w:t>
      </w:r>
      <w:r>
        <w:rPr>
          <w:rFonts w:ascii="仿宋_GB2312" w:hAnsi="微软雅黑" w:eastAsia="仿宋_GB2312" w:cs="Times New Roman"/>
          <w:color w:val="auto"/>
          <w:sz w:val="32"/>
          <w:szCs w:val="21"/>
          <w:lang w:val="en-US" w:eastAsia="zh-CN"/>
        </w:rPr>
        <w:t>食品工业培育试点县（市、区）</w:t>
      </w:r>
      <w:r>
        <w:rPr>
          <w:rFonts w:hint="eastAsia" w:ascii="仿宋_GB2312" w:hAnsi="微软雅黑" w:eastAsia="仿宋_GB2312" w:cs="Times New Roman"/>
          <w:color w:val="auto"/>
          <w:sz w:val="32"/>
          <w:szCs w:val="21"/>
          <w:lang w:val="en-US" w:eastAsia="zh-CN"/>
        </w:rPr>
        <w:t>。其中，</w:t>
      </w:r>
      <w:r>
        <w:rPr>
          <w:rFonts w:hint="eastAsia" w:ascii="仿宋_GB2312" w:hAnsi="微软雅黑" w:eastAsia="仿宋_GB2312" w:cs="Times New Roman"/>
          <w:b/>
          <w:bCs/>
          <w:color w:val="auto"/>
          <w:sz w:val="32"/>
          <w:szCs w:val="21"/>
          <w:lang w:val="en-US" w:eastAsia="zh-CN"/>
        </w:rPr>
        <w:t>海丰县</w:t>
      </w:r>
      <w:r>
        <w:rPr>
          <w:rFonts w:hint="eastAsia" w:ascii="仿宋_GB2312" w:hAnsi="微软雅黑" w:eastAsia="仿宋_GB2312" w:cs="Times New Roman"/>
          <w:color w:val="auto"/>
          <w:sz w:val="32"/>
          <w:szCs w:val="21"/>
          <w:lang w:val="en-US" w:eastAsia="zh-CN"/>
        </w:rPr>
        <w:t>打造以金山科技产业园为载体的海丰食品谷，</w:t>
      </w:r>
      <w:r>
        <w:rPr>
          <w:rFonts w:hint="eastAsia" w:ascii="仿宋_GB2312" w:hAnsi="微软雅黑" w:eastAsia="仿宋_GB2312" w:cs="Times New Roman"/>
          <w:b w:val="0"/>
          <w:bCs w:val="0"/>
          <w:color w:val="auto"/>
          <w:sz w:val="32"/>
          <w:szCs w:val="21"/>
          <w:lang w:val="en-US" w:eastAsia="zh-CN"/>
        </w:rPr>
        <w:t>发展以</w:t>
      </w:r>
      <w:r>
        <w:rPr>
          <w:rFonts w:hint="eastAsia" w:ascii="仿宋_GB2312" w:hAnsi="微软雅黑" w:eastAsia="仿宋_GB2312" w:cs="Times New Roman"/>
          <w:color w:val="auto"/>
          <w:sz w:val="32"/>
          <w:szCs w:val="21"/>
        </w:rPr>
        <w:t>农副食</w:t>
      </w:r>
      <w:r>
        <w:rPr>
          <w:rFonts w:hint="eastAsia" w:ascii="仿宋_GB2312" w:hAnsi="Calibri" w:eastAsia="仿宋_GB2312"/>
          <w:color w:val="auto"/>
          <w:sz w:val="32"/>
          <w:szCs w:val="32"/>
        </w:rPr>
        <w:t>品加工业、食品制造业及</w:t>
      </w:r>
      <w:r>
        <w:rPr>
          <w:rFonts w:hint="eastAsia" w:ascii="仿宋_GB2312" w:hAnsi="Calibri" w:eastAsia="仿宋_GB2312"/>
          <w:sz w:val="32"/>
          <w:szCs w:val="32"/>
        </w:rPr>
        <w:t>酒、饮料和精制茶制造业</w:t>
      </w:r>
      <w:r>
        <w:rPr>
          <w:rFonts w:hint="eastAsia" w:ascii="仿宋_GB2312" w:hAnsi="Calibri" w:eastAsia="仿宋_GB2312"/>
          <w:sz w:val="32"/>
          <w:szCs w:val="32"/>
          <w:lang w:val="en-US" w:eastAsia="zh-CN"/>
        </w:rPr>
        <w:t>为主的食品工业；</w:t>
      </w:r>
      <w:r>
        <w:rPr>
          <w:rFonts w:hint="eastAsia" w:ascii="仿宋_GB2312" w:hAnsi="Calibri" w:eastAsia="仿宋_GB2312"/>
          <w:b/>
          <w:bCs/>
          <w:sz w:val="32"/>
          <w:szCs w:val="32"/>
          <w:lang w:val="en-US" w:eastAsia="zh-CN"/>
        </w:rPr>
        <w:t>市城区</w:t>
      </w:r>
      <w:r>
        <w:rPr>
          <w:rFonts w:hint="eastAsia" w:ascii="仿宋_GB2312" w:hAnsi="Calibri" w:eastAsia="仿宋_GB2312"/>
          <w:sz w:val="32"/>
          <w:szCs w:val="32"/>
          <w:lang w:val="en-US" w:eastAsia="zh-CN"/>
        </w:rPr>
        <w:t>打造以马宫</w:t>
      </w:r>
      <w:r>
        <w:rPr>
          <w:rFonts w:hint="eastAsia" w:ascii="仿宋_GB2312" w:hAnsi="仿宋_GB2312" w:eastAsia="仿宋_GB2312" w:cs="仿宋_GB2312"/>
          <w:color w:val="auto"/>
          <w:sz w:val="32"/>
          <w:szCs w:val="32"/>
          <w:lang w:val="en-US" w:eastAsia="zh-CN"/>
        </w:rPr>
        <w:t>现代渔业产业园为</w:t>
      </w:r>
      <w:r>
        <w:rPr>
          <w:rFonts w:hint="eastAsia" w:ascii="仿宋_GB2312" w:hAnsi="微软雅黑" w:eastAsia="仿宋_GB2312" w:cs="Times New Roman"/>
          <w:sz w:val="32"/>
          <w:szCs w:val="21"/>
          <w:lang w:val="en-US" w:eastAsia="zh-CN"/>
        </w:rPr>
        <w:t>载体</w:t>
      </w:r>
      <w:r>
        <w:rPr>
          <w:rFonts w:hint="eastAsia" w:ascii="仿宋_GB2312" w:hAnsi="Calibri" w:eastAsia="仿宋_GB2312" w:cs="Times New Roman"/>
          <w:sz w:val="32"/>
          <w:szCs w:val="32"/>
          <w:lang w:val="en-US" w:eastAsia="zh-CN"/>
        </w:rPr>
        <w:t>的</w:t>
      </w:r>
      <w:r>
        <w:rPr>
          <w:rFonts w:hint="eastAsia" w:ascii="仿宋_GB2312" w:hAnsi="Calibri" w:eastAsia="仿宋_GB2312" w:cs="Times New Roman"/>
          <w:b w:val="0"/>
          <w:bCs w:val="0"/>
          <w:sz w:val="32"/>
          <w:szCs w:val="32"/>
          <w:lang w:eastAsia="zh-CN"/>
        </w:rPr>
        <w:t>海洋牧场食品谷，</w:t>
      </w:r>
      <w:r>
        <w:rPr>
          <w:rFonts w:hint="eastAsia" w:ascii="仿宋_GB2312" w:hAnsi="Calibri" w:eastAsia="仿宋_GB2312" w:cs="Times New Roman"/>
          <w:b w:val="0"/>
          <w:bCs w:val="0"/>
          <w:sz w:val="32"/>
          <w:szCs w:val="32"/>
          <w:lang w:val="en-US" w:eastAsia="zh-CN"/>
        </w:rPr>
        <w:t>发展以</w:t>
      </w:r>
      <w:r>
        <w:rPr>
          <w:rFonts w:hint="eastAsia" w:ascii="仿宋_GB2312" w:hAnsi="仿宋_GB2312" w:eastAsia="仿宋_GB2312" w:cs="仿宋_GB2312"/>
          <w:b w:val="0"/>
          <w:bCs w:val="0"/>
          <w:color w:val="auto"/>
          <w:sz w:val="32"/>
          <w:szCs w:val="32"/>
          <w:lang w:val="en-US" w:eastAsia="zh-CN"/>
        </w:rPr>
        <w:t>海产品精深加工和晨洲蚝加工产业为主的食品工业；</w:t>
      </w:r>
      <w:r>
        <w:rPr>
          <w:rFonts w:hint="eastAsia" w:ascii="仿宋_GB2312" w:hAnsi="仿宋_GB2312" w:eastAsia="仿宋_GB2312" w:cs="仿宋_GB2312"/>
          <w:b/>
          <w:bCs/>
          <w:color w:val="auto"/>
          <w:sz w:val="32"/>
          <w:szCs w:val="32"/>
          <w:lang w:val="en-US" w:eastAsia="zh-CN"/>
        </w:rPr>
        <w:t>陆丰市</w:t>
      </w:r>
      <w:r>
        <w:rPr>
          <w:rFonts w:hint="eastAsia" w:ascii="仿宋_GB2312" w:hAnsi="仿宋_GB2312" w:eastAsia="仿宋_GB2312" w:cs="仿宋_GB2312"/>
          <w:b w:val="0"/>
          <w:bCs w:val="0"/>
          <w:color w:val="auto"/>
          <w:sz w:val="32"/>
          <w:szCs w:val="32"/>
          <w:lang w:val="en-US" w:eastAsia="zh-CN"/>
        </w:rPr>
        <w:t>打造以碣石镇</w:t>
      </w:r>
      <w:r>
        <w:rPr>
          <w:rFonts w:hint="eastAsia" w:ascii="仿宋_GB2312" w:hAnsi="仿宋_GB2312" w:eastAsia="仿宋_GB2312" w:cs="仿宋_GB2312"/>
          <w:b w:val="0"/>
          <w:bCs w:val="0"/>
          <w:color w:val="auto"/>
          <w:sz w:val="32"/>
          <w:szCs w:val="32"/>
          <w:highlight w:val="none"/>
          <w:lang w:val="en-US" w:eastAsia="zh-CN"/>
        </w:rPr>
        <w:t>龙龙金甘薯产</w:t>
      </w:r>
      <w:r>
        <w:rPr>
          <w:rFonts w:hint="eastAsia" w:ascii="仿宋_GB2312" w:hAnsi="仿宋_GB2312" w:eastAsia="仿宋_GB2312" w:cs="仿宋_GB2312"/>
          <w:b w:val="0"/>
          <w:bCs w:val="0"/>
          <w:color w:val="auto"/>
          <w:sz w:val="32"/>
          <w:szCs w:val="32"/>
          <w:lang w:val="en-US" w:eastAsia="zh-CN"/>
        </w:rPr>
        <w:t>业园、</w:t>
      </w:r>
      <w:r>
        <w:rPr>
          <w:rFonts w:hint="eastAsia" w:ascii="仿宋" w:hAnsi="仿宋" w:eastAsia="仿宋" w:cs="仿宋"/>
          <w:color w:val="auto"/>
          <w:sz w:val="32"/>
          <w:szCs w:val="32"/>
          <w:lang w:val="en-US" w:eastAsia="zh-CN"/>
        </w:rPr>
        <w:t>陆丰市预制菜产业园建设项目为载体的</w:t>
      </w:r>
      <w:r>
        <w:rPr>
          <w:rFonts w:hint="eastAsia" w:ascii="仿宋_GB2312" w:hAnsi="仿宋_GB2312" w:eastAsia="仿宋_GB2312" w:cs="仿宋_GB2312"/>
          <w:b w:val="0"/>
          <w:bCs w:val="0"/>
          <w:color w:val="auto"/>
          <w:sz w:val="32"/>
          <w:szCs w:val="32"/>
          <w:lang w:val="en-US" w:eastAsia="zh-CN"/>
        </w:rPr>
        <w:t>龙龙金甘薯食品谷和</w:t>
      </w:r>
      <w:r>
        <w:rPr>
          <w:rFonts w:hint="eastAsia" w:ascii="仿宋_GB2312" w:hAnsi="仿宋_GB2312" w:eastAsia="仿宋_GB2312" w:cs="仿宋_GB2312"/>
          <w:b w:val="0"/>
          <w:bCs w:val="0"/>
          <w:color w:val="auto"/>
          <w:sz w:val="32"/>
          <w:szCs w:val="32"/>
        </w:rPr>
        <w:t>创新食品谷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发展以</w:t>
      </w:r>
      <w:r>
        <w:rPr>
          <w:rFonts w:hint="eastAsia" w:ascii="仿宋_GB2312" w:hAnsi="仿宋_GB2312" w:eastAsia="仿宋_GB2312" w:cs="仿宋_GB2312"/>
          <w:color w:val="auto"/>
          <w:sz w:val="32"/>
          <w:szCs w:val="32"/>
          <w:lang w:val="en-US" w:eastAsia="zh-CN"/>
        </w:rPr>
        <w:t>甘薯</w:t>
      </w:r>
      <w:r>
        <w:rPr>
          <w:rFonts w:hint="eastAsia" w:ascii="仿宋_GB2312" w:hAnsi="仿宋_GB2312" w:eastAsia="仿宋_GB2312" w:cs="仿宋_GB2312"/>
          <w:color w:val="auto"/>
          <w:sz w:val="32"/>
          <w:szCs w:val="32"/>
        </w:rPr>
        <w:t>生态种植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甘薯脱毒种苗以及甘薯精深加工</w:t>
      </w:r>
      <w:r>
        <w:rPr>
          <w:rFonts w:hint="eastAsia" w:ascii="仿宋_GB2312" w:hAnsi="仿宋_GB2312" w:eastAsia="仿宋_GB2312" w:cs="仿宋_GB2312"/>
          <w:color w:val="auto"/>
          <w:sz w:val="32"/>
          <w:szCs w:val="32"/>
          <w:lang w:val="en-US" w:eastAsia="zh-CN"/>
        </w:rPr>
        <w:t>产业为主的食品工业；</w:t>
      </w:r>
      <w:r>
        <w:rPr>
          <w:rFonts w:hint="eastAsia" w:ascii="仿宋_GB2312" w:hAnsi="仿宋_GB2312" w:eastAsia="仿宋_GB2312" w:cs="仿宋_GB2312"/>
          <w:b/>
          <w:bCs/>
          <w:color w:val="auto"/>
          <w:sz w:val="32"/>
          <w:szCs w:val="32"/>
          <w:lang w:val="en-US" w:eastAsia="zh-CN"/>
        </w:rPr>
        <w:t>陆河县</w:t>
      </w:r>
      <w:r>
        <w:rPr>
          <w:rFonts w:hint="eastAsia" w:ascii="仿宋_GB2312" w:hAnsi="仿宋_GB2312" w:eastAsia="仿宋_GB2312" w:cs="仿宋_GB2312"/>
          <w:color w:val="auto"/>
          <w:sz w:val="32"/>
          <w:szCs w:val="32"/>
          <w:lang w:val="en-US" w:eastAsia="zh-CN"/>
        </w:rPr>
        <w:t>打造以</w:t>
      </w:r>
      <w:r>
        <w:rPr>
          <w:rFonts w:hint="eastAsia" w:ascii="Times New Roman" w:hAnsi="Times New Roman" w:eastAsia="仿宋_GB2312" w:cs="Times New Roman"/>
          <w:color w:val="auto"/>
          <w:kern w:val="2"/>
          <w:sz w:val="32"/>
          <w:szCs w:val="32"/>
          <w:lang w:val="en-US" w:eastAsia="zh-CN" w:bidi="ar-SA"/>
        </w:rPr>
        <w:t>县城国道G235东</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南侧及潮惠高速陆河东出口右侧为中心载体的</w:t>
      </w:r>
      <w:r>
        <w:rPr>
          <w:rFonts w:hint="eastAsia" w:ascii="Times New Roman" w:hAnsi="Times New Roman" w:eastAsia="仿宋_GB2312" w:cs="Times New Roman"/>
          <w:b w:val="0"/>
          <w:bCs w:val="0"/>
          <w:color w:val="auto"/>
          <w:sz w:val="32"/>
          <w:szCs w:val="32"/>
        </w:rPr>
        <w:t>绿色生态食品谷</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发展以</w:t>
      </w:r>
      <w:r>
        <w:rPr>
          <w:rFonts w:hint="eastAsia" w:ascii="仿宋_GB2312" w:hAnsi="仿宋_GB2312" w:eastAsia="仿宋_GB2312" w:cs="仿宋_GB2312"/>
          <w:b w:val="0"/>
          <w:bCs w:val="0"/>
          <w:color w:val="auto"/>
          <w:kern w:val="2"/>
          <w:sz w:val="32"/>
          <w:szCs w:val="32"/>
        </w:rPr>
        <w:t>青梅为原料的青梅酒、休闲食品</w:t>
      </w:r>
      <w:r>
        <w:rPr>
          <w:rFonts w:hint="eastAsia" w:ascii="仿宋_GB2312" w:hAnsi="仿宋_GB2312" w:eastAsia="仿宋_GB2312" w:cs="仿宋_GB2312"/>
          <w:b w:val="0"/>
          <w:bCs w:val="0"/>
          <w:color w:val="auto"/>
          <w:kern w:val="2"/>
          <w:sz w:val="32"/>
          <w:szCs w:val="32"/>
          <w:lang w:val="en-US" w:eastAsia="zh-CN"/>
        </w:rPr>
        <w:t>等精深加工产业为主的食品工业；</w:t>
      </w:r>
      <w:r>
        <w:rPr>
          <w:rFonts w:hint="eastAsia" w:ascii="仿宋_GB2312" w:hAnsi="仿宋_GB2312" w:eastAsia="仿宋_GB2312" w:cs="仿宋_GB2312"/>
          <w:b/>
          <w:bCs/>
          <w:color w:val="auto"/>
          <w:kern w:val="2"/>
          <w:sz w:val="32"/>
          <w:szCs w:val="32"/>
          <w:lang w:val="en-US" w:eastAsia="zh-CN"/>
        </w:rPr>
        <w:t>红海湾</w:t>
      </w:r>
      <w:r>
        <w:rPr>
          <w:rFonts w:hint="eastAsia" w:ascii="仿宋_GB2312" w:hAnsi="仿宋_GB2312" w:eastAsia="仿宋_GB2312" w:cs="仿宋_GB2312"/>
          <w:b w:val="0"/>
          <w:bCs w:val="0"/>
          <w:color w:val="auto"/>
          <w:kern w:val="2"/>
          <w:sz w:val="32"/>
          <w:szCs w:val="32"/>
          <w:lang w:val="en-US" w:eastAsia="zh-CN"/>
        </w:rPr>
        <w:t>打造以</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临港产业园、</w:t>
      </w:r>
      <w:r>
        <w:rPr>
          <w:rFonts w:hint="eastAsia" w:ascii="仿宋_GB2312" w:hAnsi="仿宋_GB2312" w:eastAsia="仿宋_GB2312" w:cs="仿宋_GB2312"/>
          <w:b w:val="0"/>
          <w:bCs w:val="0"/>
          <w:color w:val="auto"/>
          <w:sz w:val="32"/>
          <w:szCs w:val="32"/>
          <w:highlight w:val="none"/>
        </w:rPr>
        <w:t>中储粮、供销天润、塔岭粉签产业园</w:t>
      </w:r>
      <w:r>
        <w:rPr>
          <w:rFonts w:hint="eastAsia" w:ascii="仿宋_GB2312" w:hAnsi="仿宋_GB2312" w:eastAsia="仿宋_GB2312" w:cs="仿宋_GB2312"/>
          <w:b w:val="0"/>
          <w:bCs w:val="0"/>
          <w:color w:val="auto"/>
          <w:sz w:val="32"/>
          <w:szCs w:val="32"/>
          <w:lang w:val="en-US" w:eastAsia="zh-CN"/>
        </w:rPr>
        <w:t>为中心载体，发展以粉签和海产品精深加工产业</w:t>
      </w:r>
      <w:r>
        <w:rPr>
          <w:rFonts w:hint="eastAsia" w:ascii="仿宋_GB2312" w:hAnsi="仿宋_GB2312" w:eastAsia="仿宋_GB2312" w:cs="仿宋_GB2312"/>
          <w:b w:val="0"/>
          <w:bCs w:val="0"/>
          <w:color w:val="auto"/>
          <w:kern w:val="0"/>
          <w:sz w:val="32"/>
          <w:szCs w:val="32"/>
          <w:lang w:val="en-US" w:eastAsia="zh-CN"/>
        </w:rPr>
        <w:t>为</w:t>
      </w:r>
      <w:r>
        <w:rPr>
          <w:rFonts w:hint="eastAsia" w:ascii="仿宋_GB2312" w:hAnsi="仿宋_GB2312" w:eastAsia="仿宋_GB2312" w:cs="仿宋_GB2312"/>
          <w:b w:val="0"/>
          <w:bCs w:val="0"/>
          <w:color w:val="auto"/>
          <w:sz w:val="32"/>
          <w:szCs w:val="32"/>
          <w:lang w:val="en-US" w:eastAsia="zh-CN"/>
        </w:rPr>
        <w:t>主以及</w:t>
      </w:r>
      <w:r>
        <w:rPr>
          <w:rFonts w:hint="eastAsia" w:ascii="仿宋_GB2312" w:hAnsi="仿宋_GB2312" w:eastAsia="仿宋_GB2312" w:cs="仿宋_GB2312"/>
          <w:b w:val="0"/>
          <w:bCs w:val="0"/>
          <w:color w:val="auto"/>
          <w:sz w:val="32"/>
          <w:szCs w:val="32"/>
          <w:lang w:eastAsia="zh-CN"/>
        </w:rPr>
        <w:t>文旅康养</w:t>
      </w:r>
      <w:r>
        <w:rPr>
          <w:rFonts w:hint="eastAsia" w:ascii="仿宋_GB2312" w:hAnsi="仿宋_GB2312" w:eastAsia="仿宋_GB2312" w:cs="仿宋_GB2312"/>
          <w:b w:val="0"/>
          <w:bCs w:val="0"/>
          <w:color w:val="auto"/>
          <w:sz w:val="32"/>
          <w:szCs w:val="32"/>
        </w:rPr>
        <w:t>+食品融合性</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新业态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color w:val="auto"/>
          <w:sz w:val="32"/>
          <w:szCs w:val="32"/>
          <w:lang w:val="en-US" w:eastAsia="zh-CN"/>
        </w:rPr>
        <w:t>华侨</w:t>
      </w:r>
      <w:r>
        <w:rPr>
          <w:rFonts w:hint="eastAsia" w:ascii="仿宋_GB2312" w:hAnsi="仿宋_GB2312" w:eastAsia="仿宋_GB2312" w:cs="仿宋_GB2312"/>
          <w:b w:val="0"/>
          <w:bCs w:val="0"/>
          <w:color w:val="auto"/>
          <w:sz w:val="32"/>
          <w:szCs w:val="32"/>
          <w:lang w:val="en-US" w:eastAsia="zh-CN"/>
        </w:rPr>
        <w:t>打造以第二社区为中心载体的岭南精品水果</w:t>
      </w:r>
      <w:r>
        <w:rPr>
          <w:rFonts w:hint="eastAsia" w:ascii="仿宋_GB2312" w:hAnsi="仿宋_GB2312" w:eastAsia="仿宋_GB2312" w:cs="仿宋_GB2312"/>
          <w:b w:val="0"/>
          <w:bCs w:val="0"/>
          <w:color w:val="auto"/>
          <w:sz w:val="32"/>
          <w:szCs w:val="32"/>
        </w:rPr>
        <w:t>食品谷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发展以</w:t>
      </w:r>
      <w:r>
        <w:rPr>
          <w:rFonts w:hint="eastAsia" w:ascii="仿宋_GB2312" w:hAnsi="仿宋_GB2312" w:eastAsia="仿宋_GB2312" w:cs="仿宋_GB2312"/>
          <w:b w:val="0"/>
          <w:bCs w:val="0"/>
          <w:color w:val="auto"/>
          <w:kern w:val="0"/>
          <w:sz w:val="32"/>
          <w:szCs w:val="32"/>
        </w:rPr>
        <w:t>红杨桃、菠萝蜜</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泰国“黑金刚”莲雾</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奎池油柑等特色水果</w:t>
      </w:r>
      <w:r>
        <w:rPr>
          <w:rFonts w:hint="eastAsia" w:ascii="仿宋_GB2312" w:hAnsi="仿宋_GB2312" w:eastAsia="仿宋_GB2312" w:cs="仿宋_GB2312"/>
          <w:b w:val="0"/>
          <w:bCs w:val="0"/>
          <w:color w:val="auto"/>
          <w:kern w:val="0"/>
          <w:sz w:val="32"/>
          <w:szCs w:val="32"/>
          <w:lang w:val="en-US" w:eastAsia="zh-CN"/>
        </w:rPr>
        <w:t>精深加工为主的食品工业；</w:t>
      </w:r>
      <w:r>
        <w:rPr>
          <w:rFonts w:hint="eastAsia" w:ascii="仿宋_GB2312" w:hAnsi="仿宋_GB2312" w:eastAsia="仿宋_GB2312" w:cs="仿宋_GB2312"/>
          <w:b/>
          <w:bCs/>
          <w:color w:val="auto"/>
          <w:kern w:val="0"/>
          <w:sz w:val="32"/>
          <w:szCs w:val="32"/>
          <w:lang w:val="en-US" w:eastAsia="zh-CN"/>
        </w:rPr>
        <w:t>高新区</w:t>
      </w:r>
      <w:r>
        <w:rPr>
          <w:rFonts w:hint="eastAsia" w:ascii="仿宋_GB2312" w:hAnsi="仿宋_GB2312" w:eastAsia="仿宋_GB2312" w:cs="仿宋_GB2312"/>
          <w:b w:val="0"/>
          <w:bCs w:val="0"/>
          <w:color w:val="auto"/>
          <w:kern w:val="0"/>
          <w:sz w:val="32"/>
          <w:szCs w:val="32"/>
          <w:lang w:val="en-US" w:eastAsia="zh-CN"/>
        </w:rPr>
        <w:t>打造以</w:t>
      </w:r>
      <w:r>
        <w:rPr>
          <w:rFonts w:hint="eastAsia" w:ascii="仿宋_GB2312" w:hAnsi="仿宋_GB2312" w:eastAsia="仿宋_GB2312" w:cs="仿宋_GB2312"/>
          <w:sz w:val="32"/>
          <w:szCs w:val="32"/>
          <w:lang w:eastAsia="zh-CN"/>
        </w:rPr>
        <w:t>高新区中心园区</w:t>
      </w:r>
      <w:r>
        <w:rPr>
          <w:rFonts w:hint="eastAsia" w:ascii="仿宋_GB2312" w:hAnsi="仿宋_GB2312" w:eastAsia="仿宋_GB2312" w:cs="仿宋_GB2312"/>
          <w:sz w:val="32"/>
          <w:szCs w:val="32"/>
          <w:lang w:val="en-US" w:eastAsia="zh-CN"/>
        </w:rPr>
        <w:t>为载体的</w:t>
      </w:r>
      <w:r>
        <w:rPr>
          <w:rFonts w:hint="eastAsia" w:ascii="仿宋_GB2312" w:hAnsi="仿宋_GB2312" w:eastAsia="仿宋_GB2312" w:cs="仿宋_GB2312"/>
          <w:b w:val="0"/>
          <w:bCs w:val="0"/>
          <w:sz w:val="32"/>
          <w:szCs w:val="32"/>
          <w:lang w:val="en-US" w:eastAsia="zh-CN"/>
        </w:rPr>
        <w:t>高</w:t>
      </w:r>
      <w:r>
        <w:rPr>
          <w:rFonts w:hint="eastAsia" w:ascii="仿宋_GB2312" w:hAnsi="仿宋_GB2312" w:eastAsia="仿宋_GB2312" w:cs="仿宋_GB2312"/>
          <w:b w:val="0"/>
          <w:bCs w:val="0"/>
          <w:color w:val="auto"/>
          <w:kern w:val="0"/>
          <w:sz w:val="32"/>
          <w:szCs w:val="32"/>
          <w:lang w:val="en-US" w:eastAsia="zh-CN"/>
        </w:rPr>
        <w:t>新区</w:t>
      </w:r>
      <w:r>
        <w:rPr>
          <w:rFonts w:hint="eastAsia" w:ascii="仿宋_GB2312" w:hAnsi="仿宋_GB2312" w:eastAsia="仿宋_GB2312" w:cs="仿宋_GB2312"/>
          <w:b w:val="0"/>
          <w:bCs w:val="0"/>
          <w:color w:val="auto"/>
          <w:kern w:val="0"/>
          <w:sz w:val="32"/>
          <w:szCs w:val="32"/>
          <w:lang w:eastAsia="zh-CN"/>
        </w:rPr>
        <w:t>食品谷，</w:t>
      </w:r>
      <w:r>
        <w:rPr>
          <w:rFonts w:hint="eastAsia" w:ascii="仿宋_GB2312" w:hAnsi="仿宋_GB2312" w:eastAsia="仿宋_GB2312" w:cs="仿宋_GB2312"/>
          <w:b w:val="0"/>
          <w:bCs w:val="0"/>
          <w:color w:val="auto"/>
          <w:kern w:val="0"/>
          <w:sz w:val="32"/>
          <w:szCs w:val="32"/>
          <w:lang w:val="en-US" w:eastAsia="zh-CN"/>
        </w:rPr>
        <w:t>发展以食</w:t>
      </w:r>
      <w:r>
        <w:rPr>
          <w:rFonts w:hint="eastAsia" w:ascii="仿宋_GB2312" w:hAnsi="仿宋_GB2312" w:eastAsia="仿宋_GB2312" w:cs="仿宋_GB2312"/>
          <w:color w:val="auto"/>
          <w:kern w:val="0"/>
          <w:sz w:val="32"/>
          <w:szCs w:val="32"/>
          <w:lang w:eastAsia="zh-CN"/>
        </w:rPr>
        <w:t>品技术工程、功能（保健）食品、水产品精深加工、</w:t>
      </w:r>
      <w:r>
        <w:rPr>
          <w:rFonts w:hint="eastAsia" w:ascii="仿宋_GB2312" w:hAnsi="仿宋_GB2312" w:eastAsia="仿宋_GB2312" w:cs="仿宋_GB2312"/>
          <w:color w:val="auto"/>
          <w:kern w:val="0"/>
          <w:sz w:val="32"/>
          <w:szCs w:val="32"/>
          <w:lang w:val="en-US" w:eastAsia="zh-CN"/>
        </w:rPr>
        <w:t>预制菜产业为主的食品工业。</w:t>
      </w:r>
    </w:p>
    <w:bookmarkEnd w:id="0"/>
    <w:p>
      <w:pPr>
        <w:keepNext w:val="0"/>
        <w:keepLines w:val="0"/>
        <w:pageBreakBefore w:val="0"/>
        <w:numPr>
          <w:ilvl w:val="0"/>
          <w:numId w:val="0"/>
        </w:numPr>
        <w:kinsoku/>
        <w:overflowPunct/>
        <w:topLinePunct w:val="0"/>
        <w:bidi w:val="0"/>
        <w:spacing w:line="600" w:lineRule="exact"/>
        <w:ind w:right="0" w:firstLine="640" w:firstLineChars="200"/>
        <w:jc w:val="both"/>
        <w:rPr>
          <w:rFonts w:hint="eastAsia" w:ascii="仿宋_GB2312" w:hAnsi="仿宋_GB2312" w:eastAsia="仿宋_GB2312" w:cs="仿宋_GB2312"/>
          <w:color w:val="auto"/>
          <w:sz w:val="32"/>
          <w:szCs w:val="32"/>
          <w:lang w:val="en-US" w:eastAsia="zh-CN"/>
        </w:rPr>
      </w:pPr>
      <w:bookmarkStart w:id="1" w:name="_Hlk148434875"/>
      <w:r>
        <w:rPr>
          <w:rFonts w:hint="eastAsia" w:ascii="CESI楷体-GB2312" w:hAnsi="CESI楷体-GB2312" w:eastAsia="CESI楷体-GB2312" w:cs="CESI楷体-GB2312"/>
          <w:b w:val="0"/>
          <w:bCs w:val="0"/>
          <w:sz w:val="32"/>
          <w:szCs w:val="21"/>
          <w:lang w:val="en-US" w:eastAsia="zh-CN"/>
        </w:rPr>
        <w:t>（二）强化创新驱动发展，推动产业结构优化。</w:t>
      </w:r>
      <w:r>
        <w:rPr>
          <w:rFonts w:hint="eastAsia" w:ascii="仿宋_GB2312" w:hAnsi="微软雅黑" w:eastAsia="仿宋_GB2312" w:cs="Times New Roman"/>
          <w:sz w:val="32"/>
          <w:szCs w:val="21"/>
          <w:lang w:val="en-US" w:eastAsia="zh-CN"/>
        </w:rPr>
        <w:t>围绕高端化、智能化、绿色化、数字化改造方向，结合</w:t>
      </w:r>
      <w:r>
        <w:rPr>
          <w:rFonts w:hint="eastAsia" w:ascii="仿宋_GB2312" w:hAnsi="仿宋_GB2312" w:eastAsia="仿宋_GB2312" w:cs="仿宋_GB2312"/>
          <w:color w:val="auto"/>
          <w:sz w:val="32"/>
          <w:szCs w:val="32"/>
          <w:lang w:val="en-US" w:eastAsia="zh-CN"/>
        </w:rPr>
        <w:t>省级“技改十条”、市级技改奖补等政策，加大食品企业开展技术改造的政策资金支持力度。</w:t>
      </w:r>
      <w:r>
        <w:rPr>
          <w:rFonts w:hint="eastAsia" w:ascii="仿宋_GB2312" w:hAnsi="微软雅黑" w:eastAsia="仿宋_GB2312" w:cs="Times New Roman"/>
          <w:sz w:val="32"/>
          <w:szCs w:val="21"/>
          <w:lang w:val="en-US" w:eastAsia="zh-CN"/>
        </w:rPr>
        <w:t>支持龙头企业开展产品换代、生产换线、绿色制造等技术升级改造。</w:t>
      </w:r>
      <w:r>
        <w:rPr>
          <w:rFonts w:hint="eastAsia" w:ascii="仿宋_GB2312" w:hAnsi="仿宋_GB2312" w:eastAsia="仿宋_GB2312" w:cs="仿宋_GB2312"/>
          <w:color w:val="auto"/>
          <w:sz w:val="32"/>
          <w:szCs w:val="32"/>
          <w:lang w:val="en-US" w:eastAsia="zh-CN"/>
        </w:rPr>
        <w:t>对于符合条件的省级技术改造项目和对于符合条件的市级技术改造项目，</w:t>
      </w:r>
      <w:r>
        <w:rPr>
          <w:rFonts w:hint="default" w:ascii="仿宋_GB2312" w:hAnsi="仿宋_GB2312" w:eastAsia="仿宋_GB2312" w:cs="仿宋_GB2312"/>
          <w:color w:val="auto"/>
          <w:sz w:val="32"/>
          <w:szCs w:val="32"/>
          <w:lang w:val="en-US" w:eastAsia="zh-CN"/>
        </w:rPr>
        <w:t>依据《汕尾市人民政府关于印发汕尾市促进工业经济高质量发展若干措施的通知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汕府〔2023〕8 号</w:t>
      </w:r>
      <w:r>
        <w:rPr>
          <w:rFonts w:hint="eastAsia" w:ascii="仿宋_GB2312" w:hAnsi="仿宋_GB2312" w:eastAsia="仿宋_GB2312" w:cs="仿宋_GB2312"/>
          <w:color w:val="auto"/>
          <w:sz w:val="32"/>
          <w:szCs w:val="32"/>
          <w:lang w:val="en-US" w:eastAsia="zh-CN"/>
        </w:rPr>
        <w:t>）文件相关要求给予奖励。</w:t>
      </w: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微软雅黑" w:eastAsia="仿宋_GB2312" w:cs="Times New Roman"/>
          <w:sz w:val="32"/>
          <w:szCs w:val="21"/>
          <w:lang w:val="en-US" w:eastAsia="zh-CN"/>
        </w:rPr>
      </w:pPr>
      <w:r>
        <w:rPr>
          <w:rFonts w:hint="eastAsia" w:ascii="仿宋_GB2312" w:hAnsi="微软雅黑" w:eastAsia="仿宋_GB2312" w:cs="Times New Roman"/>
          <w:sz w:val="32"/>
          <w:szCs w:val="21"/>
          <w:lang w:val="en-US" w:eastAsia="zh-CN"/>
        </w:rPr>
        <w:t>引导甘薯、青梅、油柑、</w:t>
      </w:r>
      <w:r>
        <w:rPr>
          <w:rFonts w:hint="eastAsia" w:ascii="仿宋_GB2312" w:hAnsi="微软雅黑" w:eastAsia="仿宋_GB2312"/>
          <w:sz w:val="32"/>
          <w:szCs w:val="21"/>
        </w:rPr>
        <w:t>晨洲蚝</w:t>
      </w:r>
      <w:r>
        <w:rPr>
          <w:rFonts w:hint="eastAsia" w:ascii="仿宋_GB2312" w:hAnsi="微软雅黑" w:eastAsia="仿宋_GB2312"/>
          <w:sz w:val="32"/>
          <w:szCs w:val="21"/>
          <w:lang w:eastAsia="zh-CN"/>
        </w:rPr>
        <w:t>、</w:t>
      </w:r>
      <w:r>
        <w:rPr>
          <w:rFonts w:hint="eastAsia" w:ascii="仿宋_GB2312" w:hAnsi="Calibri" w:eastAsia="仿宋_GB2312"/>
          <w:sz w:val="32"/>
          <w:szCs w:val="32"/>
        </w:rPr>
        <w:t>虎噉金针菜</w:t>
      </w:r>
      <w:r>
        <w:rPr>
          <w:rFonts w:hint="eastAsia" w:ascii="仿宋_GB2312" w:hAnsi="Calibri" w:eastAsia="仿宋_GB2312"/>
          <w:sz w:val="32"/>
          <w:szCs w:val="32"/>
          <w:lang w:val="en-US" w:eastAsia="zh-CN"/>
        </w:rPr>
        <w:t>等汕尾特色农副产品通过精深加工和科技研发</w:t>
      </w:r>
      <w:r>
        <w:rPr>
          <w:rFonts w:hint="eastAsia" w:ascii="仿宋_GB2312" w:hAnsi="微软雅黑" w:eastAsia="仿宋_GB2312" w:cs="Times New Roman"/>
          <w:sz w:val="32"/>
          <w:szCs w:val="21"/>
          <w:lang w:val="en-US" w:eastAsia="zh-CN"/>
        </w:rPr>
        <w:t>，增加产品附加值，</w:t>
      </w:r>
      <w:r>
        <w:rPr>
          <w:rFonts w:hint="eastAsia" w:ascii="仿宋_GB2312" w:hAnsi="仿宋_GB2312" w:eastAsia="仿宋_GB2312" w:cs="仿宋_GB2312"/>
          <w:b w:val="0"/>
          <w:bCs w:val="0"/>
          <w:snapToGrid/>
          <w:kern w:val="2"/>
          <w:sz w:val="32"/>
          <w:szCs w:val="32"/>
          <w:lang w:val="en-US" w:eastAsia="zh-CN" w:bidi="ar-SA"/>
        </w:rPr>
        <w:t>提高食品企业技术创新效率与水平</w:t>
      </w:r>
      <w:r>
        <w:rPr>
          <w:rFonts w:hint="eastAsia" w:ascii="仿宋_GB2312" w:hAnsi="微软雅黑" w:eastAsia="仿宋_GB2312" w:cs="Times New Roman"/>
          <w:sz w:val="32"/>
          <w:szCs w:val="21"/>
          <w:lang w:val="en-US" w:eastAsia="zh-CN"/>
        </w:rPr>
        <w:t>，积极争取技术发明奖，科技创新奖、科技成果推广奖等奖项，争取广东省专利金奖、银奖、优秀奖等奖项，</w:t>
      </w:r>
      <w:r>
        <w:rPr>
          <w:rFonts w:hint="default" w:ascii="仿宋_GB2312" w:hAnsi="微软雅黑" w:eastAsia="仿宋_GB2312" w:cs="Times New Roman"/>
          <w:sz w:val="32"/>
          <w:szCs w:val="21"/>
          <w:lang w:val="en-US" w:eastAsia="zh-CN"/>
        </w:rPr>
        <w:t>依据</w:t>
      </w:r>
      <w:r>
        <w:rPr>
          <w:rFonts w:hint="eastAsia" w:ascii="仿宋_GB2312" w:hAnsi="微软雅黑" w:eastAsia="仿宋_GB2312" w:cs="Times New Roman"/>
          <w:sz w:val="32"/>
          <w:szCs w:val="21"/>
          <w:lang w:val="en-US" w:eastAsia="zh-CN"/>
        </w:rPr>
        <w:t>《汕尾市促进科</w:t>
      </w:r>
      <w:r>
        <w:rPr>
          <w:rFonts w:hint="eastAsia" w:ascii="仿宋_GB2312" w:hAnsi="仿宋_GB2312" w:eastAsia="仿宋_GB2312" w:cs="仿宋_GB2312"/>
          <w:b w:val="0"/>
          <w:bCs w:val="0"/>
          <w:snapToGrid/>
          <w:kern w:val="2"/>
          <w:sz w:val="32"/>
          <w:szCs w:val="32"/>
          <w:lang w:val="en-US" w:eastAsia="zh-CN" w:bidi="ar-SA"/>
        </w:rPr>
        <w:t>技创新强市建设若干措施》（汕府办函〔2023〕204号）文件相关要求给予奖励</w:t>
      </w:r>
      <w:r>
        <w:rPr>
          <w:rFonts w:hint="eastAsia" w:ascii="仿宋_GB2312" w:hAnsi="微软雅黑" w:eastAsia="仿宋_GB2312" w:cs="Times New Roman"/>
          <w:sz w:val="32"/>
          <w:szCs w:val="21"/>
          <w:lang w:val="en-US" w:eastAsia="zh-CN"/>
        </w:rPr>
        <w:t>。支持食品企业与科研机构、药品企业开展合作，探索开发推广药食同源品种。鼓励企业针对中高端消费需求，生产科技含量高、文化内涵丰富、汕尾地方元素突出的新型特色食品饮料。挖掘新兴食品饮料和预制菜领域潜力，发展即食食品、定制食品、特殊膳食食品。</w:t>
      </w:r>
    </w:p>
    <w:p>
      <w:pPr>
        <w:keepNext w:val="0"/>
        <w:keepLines w:val="0"/>
        <w:pageBreakBefore w:val="0"/>
        <w:widowControl/>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推动建设和完善汕尾创新岛（深圳）、汕尾市科技成果交易服务超市、新型研发机构，引导和鼓励规模以上食品企业建立企业内部科研创新机构，推动企业科研成果转化落地，争取高新技术产品认定（认证）奖励，对新认定的省级高新技术产品，</w:t>
      </w:r>
      <w:r>
        <w:rPr>
          <w:rFonts w:hint="default" w:ascii="仿宋_GB2312" w:hAnsi="仿宋_GB2312" w:eastAsia="仿宋_GB2312" w:cs="仿宋_GB2312"/>
          <w:color w:val="auto"/>
          <w:sz w:val="32"/>
          <w:szCs w:val="32"/>
          <w:lang w:val="en-US" w:eastAsia="zh-CN"/>
        </w:rPr>
        <w:t>依据《汕尾市人民政府关于印发汕尾市促进工业经济高质量发展若干措施的通知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汕府〔2023〕8 号</w:t>
      </w:r>
      <w:r>
        <w:rPr>
          <w:rFonts w:hint="eastAsia" w:ascii="仿宋_GB2312" w:hAnsi="仿宋_GB2312" w:eastAsia="仿宋_GB2312" w:cs="仿宋_GB2312"/>
          <w:color w:val="auto"/>
          <w:sz w:val="32"/>
          <w:szCs w:val="32"/>
          <w:lang w:val="en-US" w:eastAsia="zh-CN"/>
        </w:rPr>
        <w:t>）文件相关要求给予奖励</w:t>
      </w:r>
      <w:r>
        <w:rPr>
          <w:rFonts w:hint="eastAsia" w:ascii="仿宋_GB2312" w:hAnsi="仿宋_GB2312" w:eastAsia="仿宋_GB2312" w:cs="仿宋_GB2312"/>
          <w:b w:val="0"/>
          <w:bCs w:val="0"/>
          <w:snapToGrid/>
          <w:kern w:val="2"/>
          <w:sz w:val="32"/>
          <w:szCs w:val="32"/>
          <w:lang w:val="en-US" w:eastAsia="zh-CN" w:bidi="ar-SA"/>
        </w:rPr>
        <w:t>。依托华南师范大学汕尾校区、汕尾职业技术学院等高校专</w:t>
      </w:r>
      <w:r>
        <w:rPr>
          <w:rFonts w:hint="eastAsia" w:ascii="仿宋_GB2312" w:hAnsi="仿宋_GB2312" w:eastAsia="仿宋_GB2312" w:cs="仿宋_GB2312"/>
          <w:b w:val="0"/>
          <w:bCs w:val="0"/>
          <w:snapToGrid w:val="0"/>
          <w:color w:val="auto"/>
          <w:spacing w:val="6"/>
          <w:kern w:val="32"/>
          <w:sz w:val="32"/>
          <w:szCs w:val="32"/>
          <w:lang w:val="en-US" w:eastAsia="zh-CN"/>
        </w:rPr>
        <w:t>业技能，建设开放资源共享技术平台和信息网络体系，实现共性技术和信息资源高效利用，为食品企业技术研发提供有效的技术支撑。</w:t>
      </w:r>
    </w:p>
    <w:p>
      <w:pPr>
        <w:keepNext w:val="0"/>
        <w:keepLines w:val="0"/>
        <w:pageBreakBefore w:val="0"/>
        <w:numPr>
          <w:ilvl w:val="0"/>
          <w:numId w:val="0"/>
        </w:numPr>
        <w:kinsoku/>
        <w:overflowPunct/>
        <w:topLinePunct w:val="0"/>
        <w:bidi w:val="0"/>
        <w:spacing w:line="600" w:lineRule="exact"/>
        <w:ind w:right="0" w:firstLine="642" w:firstLineChars="200"/>
        <w:jc w:val="both"/>
        <w:rPr>
          <w:rFonts w:hint="eastAsia" w:ascii="楷体_GB2312" w:hAnsi="楷体_GB2312" w:eastAsia="楷体_GB2312" w:cs="楷体_GB2312"/>
          <w:b/>
          <w:bCs/>
          <w:sz w:val="32"/>
          <w:szCs w:val="21"/>
          <w:lang w:val="en-US" w:eastAsia="zh-CN"/>
        </w:rPr>
      </w:pPr>
    </w:p>
    <w:p>
      <w:pPr>
        <w:keepNext w:val="0"/>
        <w:keepLines w:val="0"/>
        <w:pageBreakBefore w:val="0"/>
        <w:numPr>
          <w:ilvl w:val="0"/>
          <w:numId w:val="0"/>
        </w:numPr>
        <w:kinsoku/>
        <w:overflowPunct/>
        <w:topLinePunct w:val="0"/>
        <w:bidi w:val="0"/>
        <w:spacing w:line="600" w:lineRule="exact"/>
        <w:ind w:right="0" w:firstLine="640" w:firstLineChars="200"/>
        <w:jc w:val="both"/>
        <w:rPr>
          <w:rFonts w:hint="eastAsia" w:ascii="楷体_GB2312" w:hAnsi="楷体_GB2312" w:eastAsia="楷体_GB2312" w:cs="楷体_GB2312"/>
          <w:b/>
          <w:bCs/>
          <w:sz w:val="32"/>
          <w:szCs w:val="21"/>
        </w:rPr>
      </w:pPr>
      <w:r>
        <w:rPr>
          <w:rFonts w:hint="eastAsia" w:ascii="CESI楷体-GB2312" w:hAnsi="CESI楷体-GB2312" w:eastAsia="CESI楷体-GB2312" w:cs="CESI楷体-GB2312"/>
          <w:b w:val="0"/>
          <w:bCs w:val="0"/>
          <w:sz w:val="32"/>
          <w:szCs w:val="21"/>
          <w:lang w:val="en-US" w:eastAsia="zh-CN"/>
        </w:rPr>
        <w:t>（三）强化品牌建设，擦亮“汕尾食品”金字招牌。</w:t>
      </w:r>
      <w:r>
        <w:rPr>
          <w:rFonts w:hint="eastAsia" w:ascii="仿宋_GB2312" w:hAnsi="仿宋_GB2312" w:eastAsia="仿宋_GB2312" w:cs="仿宋_GB2312"/>
          <w:b w:val="0"/>
          <w:bCs w:val="0"/>
          <w:snapToGrid/>
          <w:kern w:val="2"/>
          <w:sz w:val="32"/>
          <w:szCs w:val="32"/>
          <w:lang w:val="en-US" w:eastAsia="zh-CN" w:bidi="ar-SA"/>
        </w:rPr>
        <w:t>实施区域公用品牌、企业品牌、产品品牌“三位一体”的品牌战略，创建汕尾本地区域品牌，构建汕尾农产品“一码一证”品控溯源体系，完善农产品质量安全体系、溯源体系建设，对</w:t>
      </w:r>
      <w:r>
        <w:rPr>
          <w:rFonts w:hint="eastAsia" w:ascii="仿宋_GB2312" w:hAnsi="仿宋_GB2312" w:eastAsia="仿宋_GB2312" w:cs="仿宋_GB2312"/>
          <w:b w:val="0"/>
          <w:bCs w:val="0"/>
          <w:snapToGrid/>
          <w:color w:val="auto"/>
          <w:kern w:val="2"/>
          <w:sz w:val="32"/>
          <w:szCs w:val="32"/>
          <w:lang w:val="en-US" w:eastAsia="zh-CN" w:bidi="ar-SA"/>
        </w:rPr>
        <w:t>标“湾区标准”，深圳“圳品</w:t>
      </w:r>
      <w:r>
        <w:rPr>
          <w:rFonts w:hint="eastAsia" w:ascii="仿宋_GB2312" w:hAnsi="仿宋_GB2312" w:eastAsia="仿宋_GB2312" w:cs="仿宋_GB2312"/>
          <w:b w:val="0"/>
          <w:bCs w:val="0"/>
          <w:snapToGrid/>
          <w:kern w:val="2"/>
          <w:sz w:val="32"/>
          <w:szCs w:val="32"/>
          <w:lang w:val="en-US" w:eastAsia="zh-CN" w:bidi="ar-SA"/>
        </w:rPr>
        <w:t>”等先进标准，提升公用品牌信誉和产品竞争力。支持汕尾九大食品谷配套建设农产品及食品（预）快检通道，提供委托检验、出厂检验人员培训、检验设备校准检定等食品检验检测技术服务，简化检测流程，提高检测效率。将甘薯、晨洲蚝、红杨桃、莲花山茶、汕尾鱼丸、陆河青梅、红灯笼荔枝、油柑、公平牛肉脯等特色、优势农产品和加工食品纳入公用品牌建设。支持企业建设自主品牌，发挥行业协会桥梁纽带作用，推动地理标志品牌培育与运用推广，提高汕尾本地知名商标使用率。实施地理标志商标品牌培育项目，助力打造“莲花山茶”“海丰油占米”特色品牌，支持县区开展地理标志商标品牌培育工作，引导镇村从本地特色产业中挖掘地理标志潜力。优化产品工业设计，以“甘薯”“粉签”“汕尾马鲛鱼丸”等特色食品加工为突破口，推进产品包装设计，突出汕尾本土特色，增强产品认知度和美誉度。</w:t>
      </w:r>
    </w:p>
    <w:p>
      <w:pPr>
        <w:keepNext w:val="0"/>
        <w:keepLines w:val="0"/>
        <w:pageBreakBefore w:val="0"/>
        <w:numPr>
          <w:ilvl w:val="0"/>
          <w:numId w:val="0"/>
        </w:numPr>
        <w:kinsoku/>
        <w:overflowPunct/>
        <w:topLinePunct w:val="0"/>
        <w:bidi w:val="0"/>
        <w:spacing w:line="600" w:lineRule="exact"/>
        <w:ind w:right="0" w:rightChars="0" w:firstLine="640" w:firstLineChars="200"/>
        <w:jc w:val="both"/>
        <w:rPr>
          <w:rFonts w:hint="eastAsia" w:ascii="楷体_GB2312" w:hAnsi="楷体_GB2312" w:eastAsia="楷体_GB2312" w:cs="楷体_GB2312"/>
          <w:b/>
          <w:bCs/>
          <w:sz w:val="32"/>
          <w:szCs w:val="21"/>
        </w:rPr>
      </w:pPr>
      <w:r>
        <w:rPr>
          <w:rFonts w:hint="eastAsia" w:ascii="CESI楷体-GB2312" w:hAnsi="CESI楷体-GB2312" w:eastAsia="CESI楷体-GB2312" w:cs="CESI楷体-GB2312"/>
          <w:b w:val="0"/>
          <w:bCs w:val="0"/>
          <w:sz w:val="32"/>
          <w:szCs w:val="21"/>
          <w:lang w:val="en-US" w:eastAsia="zh-CN"/>
        </w:rPr>
        <w:t>（四）推动新消费模式融合，凸显“食品谷+电商”新优势。</w:t>
      </w:r>
      <w:r>
        <w:rPr>
          <w:rFonts w:hint="eastAsia" w:ascii="仿宋_GB2312" w:hAnsi="仿宋_GB2312" w:eastAsia="仿宋_GB2312" w:cs="仿宋_GB2312"/>
          <w:sz w:val="32"/>
          <w:szCs w:val="32"/>
          <w:lang w:val="en-US" w:eastAsia="zh-CN"/>
        </w:rPr>
        <w:t>通过各县（市、区）、管委会食品谷综合展厅电商平台的运营，提升汕尾食品谷农副产品和汕尾本地特色食品品牌影响力，增强消费者对食品谷以及汕尾食品的认知度和信任度，拓展全市食品销售渠道，实现线上线下融合。充分利用新媒体、互联网+等多种途径，加强汕尾特色食品的宣传推广。与阿里巴巴、腾讯、京东等企业合作，积极对接和引进国内外电商平台，在1688、抖音、eBay、TikTok、快手、天猫、淘宝、京东等增加汕尾特色农副产品和特色食品的销售专栏和销售渠道，在“i汕尾爱生活”等平台上开设公用品牌产品销售专栏，所有公用品牌产品上线销售，</w:t>
      </w:r>
      <w:r>
        <w:rPr>
          <w:rFonts w:hint="eastAsia" w:ascii="仿宋_GB2312" w:hAnsi="仿宋_GB2312" w:eastAsia="仿宋_GB2312" w:cs="仿宋_GB2312"/>
          <w:b w:val="0"/>
          <w:bCs w:val="0"/>
          <w:snapToGrid/>
          <w:kern w:val="2"/>
          <w:sz w:val="32"/>
          <w:szCs w:val="32"/>
          <w:lang w:val="en-US" w:eastAsia="zh-CN" w:bidi="ar-SA"/>
        </w:rPr>
        <w:t>鼓励引导食品企业争取获批国家级和省级跨境电商示范企业，对新获批国家级跨境电商示范企业的和对新获批省级跨境电商示范企业的，</w:t>
      </w:r>
      <w:r>
        <w:rPr>
          <w:rFonts w:hint="default" w:ascii="仿宋_GB2312" w:hAnsi="仿宋_GB2312" w:eastAsia="仿宋_GB2312" w:cs="仿宋_GB2312"/>
          <w:b w:val="0"/>
          <w:bCs w:val="0"/>
          <w:snapToGrid/>
          <w:kern w:val="2"/>
          <w:sz w:val="32"/>
          <w:szCs w:val="32"/>
          <w:lang w:val="en-US" w:eastAsia="zh-CN" w:bidi="ar-SA"/>
        </w:rPr>
        <w:t>依据</w:t>
      </w:r>
      <w:r>
        <w:rPr>
          <w:rFonts w:hint="eastAsia" w:ascii="仿宋_GB2312" w:hAnsi="仿宋_GB2312" w:eastAsia="仿宋_GB2312" w:cs="仿宋_GB2312"/>
          <w:b w:val="0"/>
          <w:bCs w:val="0"/>
          <w:snapToGrid/>
          <w:kern w:val="2"/>
          <w:sz w:val="32"/>
          <w:szCs w:val="32"/>
          <w:lang w:val="en-US" w:eastAsia="zh-CN" w:bidi="ar-SA"/>
        </w:rPr>
        <w:t>《关于印发〈汕尾市贯彻落实广东省人民政府关于推进跨境电商高质量发展若干政策措施的实施意见〉的通知》（汕商务字〔2022〕23号）文件的相关要求给予奖励。</w:t>
      </w:r>
      <w:r>
        <w:rPr>
          <w:rFonts w:hint="eastAsia" w:ascii="仿宋_GB2312" w:hAnsi="仿宋_GB2312" w:eastAsia="仿宋_GB2312" w:cs="仿宋_GB2312"/>
          <w:sz w:val="32"/>
          <w:szCs w:val="32"/>
          <w:lang w:val="en-US" w:eastAsia="zh-CN"/>
        </w:rPr>
        <w:t>支持电商协会举办直播带货活动。率先在沃尔玛、信利等商场设立公用品牌产品销售专区专柜，并逐步向其他大型商场超市推广，加强与阿里巴巴合作，推动汕尾特色农副产品和特色食品上架销售。结合深圳市—汕尾市对口帮扶协作工作，推动建设公用品牌深圳旗舰店，每年举办公用品牌发布会和专场推介会，扩大品牌影响力。</w:t>
      </w:r>
      <w:r>
        <w:rPr>
          <w:rFonts w:hint="eastAsia" w:ascii="仿宋_GB2312" w:hAnsi="仿宋_GB2312" w:eastAsia="仿宋_GB2312" w:cs="仿宋_GB2312"/>
          <w:b w:val="0"/>
          <w:bCs w:val="0"/>
          <w:snapToGrid/>
          <w:kern w:val="2"/>
          <w:sz w:val="32"/>
          <w:szCs w:val="32"/>
          <w:lang w:val="en-US" w:eastAsia="zh-CN" w:bidi="ar-SA"/>
        </w:rPr>
        <w:t>支持全市食品企业抱团参加广交会、中博会、农业食品博览会等国内大型综合专业展会。</w:t>
      </w:r>
    </w:p>
    <w:p>
      <w:pPr>
        <w:keepNext w:val="0"/>
        <w:keepLines w:val="0"/>
        <w:pageBreakBefore w:val="0"/>
        <w:numPr>
          <w:ilvl w:val="0"/>
          <w:numId w:val="0"/>
        </w:numPr>
        <w:kinsoku/>
        <w:overflowPunct/>
        <w:topLinePunct w:val="0"/>
        <w:bidi w:val="0"/>
        <w:spacing w:line="600" w:lineRule="exact"/>
        <w:ind w:right="0" w:rightChars="0" w:firstLine="640" w:firstLineChars="200"/>
        <w:jc w:val="both"/>
        <w:rPr>
          <w:rFonts w:hint="default" w:ascii="仿宋_GB2312" w:hAnsi="仿宋_GB2312" w:eastAsia="仿宋_GB2312" w:cs="仿宋_GB2312"/>
          <w:b w:val="0"/>
          <w:bCs w:val="0"/>
          <w:snapToGrid/>
          <w:kern w:val="2"/>
          <w:sz w:val="32"/>
          <w:szCs w:val="32"/>
          <w:lang w:val="en-US" w:eastAsia="zh-CN" w:bidi="ar-SA"/>
        </w:rPr>
      </w:pPr>
      <w:r>
        <w:rPr>
          <w:rFonts w:hint="eastAsia" w:ascii="CESI楷体-GB2312" w:hAnsi="CESI楷体-GB2312" w:eastAsia="CESI楷体-GB2312" w:cs="CESI楷体-GB2312"/>
          <w:b w:val="0"/>
          <w:bCs w:val="0"/>
          <w:sz w:val="32"/>
          <w:szCs w:val="21"/>
          <w:lang w:val="en-US" w:eastAsia="zh-CN"/>
        </w:rPr>
        <w:t>（五）推</w:t>
      </w:r>
      <w:bookmarkStart w:id="2" w:name="_GoBack"/>
      <w:bookmarkEnd w:id="2"/>
      <w:r>
        <w:rPr>
          <w:rFonts w:hint="eastAsia" w:ascii="CESI楷体-GB2312" w:hAnsi="CESI楷体-GB2312" w:eastAsia="CESI楷体-GB2312" w:cs="CESI楷体-GB2312"/>
          <w:b w:val="0"/>
          <w:bCs w:val="0"/>
          <w:sz w:val="32"/>
          <w:szCs w:val="21"/>
          <w:lang w:val="en-US" w:eastAsia="zh-CN"/>
        </w:rPr>
        <w:t>动文旅融合新业态，促进产业联动发展。</w:t>
      </w:r>
      <w:r>
        <w:rPr>
          <w:rFonts w:hint="eastAsia" w:ascii="仿宋_GB2312" w:hAnsi="仿宋_GB2312" w:eastAsia="仿宋_GB2312" w:cs="仿宋_GB2312"/>
          <w:b w:val="0"/>
          <w:bCs w:val="0"/>
          <w:snapToGrid/>
          <w:kern w:val="2"/>
          <w:sz w:val="32"/>
          <w:szCs w:val="32"/>
          <w:lang w:val="en-US" w:eastAsia="zh-CN" w:bidi="ar-SA"/>
        </w:rPr>
        <w:t>以汕尾特色食品为依托，以汕尾食品谷为主阵地，积极打造食品谷特色旅游线路，搭建“特色产业+旅游经济”的发展路径，形成食品工业园等一批旅游景点，加快拓展“工业+旅游”新业态。借助旅博会、文博会等大型文旅活动平台，组织具备汕尾特色的优质食品展商参展，丰富展会氛围，全方位推介汕尾美食和农副产品，为汕尾食品企业搭建合作平台。组织特色体验活动，如烹饪课、品酒会、农产品采摘等互动性强的活动，策划与食品相关的节庆活动，如美食节、葡萄酒节、传统农事节等，让游客亲身体验食品谷的文化和产品。谋划建设汕尾手信馆，将特色食品纳入汕尾旅游手信，打造知名度高、地方特色浓、群众认可度广的老字号食品品牌，构建地方特色美食旅游产业链。与旅行社、酒店、餐饮企业等建立合作关系，共同开发产品，提供优惠套餐。联合粤港澳大湾区旅行社和旅游协会，组织以“汕尾美食行”和“汕尾文化之旅”为主题的文旅活动，引导粤港澳大湾区旅游团定点到各县（市、区）食品谷参观游玩，做大做强汕尾食品名气。</w:t>
      </w:r>
    </w:p>
    <w:p>
      <w:pPr>
        <w:keepNext w:val="0"/>
        <w:keepLines w:val="0"/>
        <w:pageBreakBefore w:val="0"/>
        <w:numPr>
          <w:ilvl w:val="0"/>
          <w:numId w:val="0"/>
        </w:numPr>
        <w:kinsoku/>
        <w:overflowPunct/>
        <w:topLinePunct w:val="0"/>
        <w:bidi w:val="0"/>
        <w:spacing w:line="60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（六）强化招引力度，提升食品产业发展后劲。</w:t>
      </w:r>
      <w:r>
        <w:rPr>
          <w:rFonts w:hint="eastAsia" w:ascii="仿宋_GB2312" w:hAnsi="仿宋_GB2312" w:eastAsia="仿宋_GB2312" w:cs="仿宋_GB2312"/>
          <w:color w:val="auto"/>
          <w:sz w:val="32"/>
          <w:szCs w:val="32"/>
          <w:lang w:val="en-US" w:eastAsia="zh-CN"/>
        </w:rPr>
        <w:t>把握毗邻深圳国际食品谷的区位优势和珠三角产业有序转移机遇，融入大湾区建设，紧抓深圳对口帮扶契机，统筹全市九大食品谷产业集聚的优势资源，全力承接国内外特别是珠三角地区和深圳市转移的优质食品产业项目。主动对接、服务融入“双区”建设，探索产业项目导入、园区开发建设、联合招商引资、利益共享机制深度合作，推动形成跨区域产业共建、产业共强、共同发展的良好格局。</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围绕全市九大食品谷的规划建设，立足各县（市、区）食品产业发展特点，</w:t>
      </w:r>
      <w:r>
        <w:rPr>
          <w:rFonts w:hint="eastAsia" w:ascii="仿宋_GB2312" w:hAnsi="仿宋_GB2312" w:eastAsia="仿宋_GB2312" w:cs="仿宋_GB2312"/>
          <w:color w:val="auto"/>
          <w:sz w:val="32"/>
          <w:szCs w:val="32"/>
          <w:lang w:eastAsia="zh-CN"/>
        </w:rPr>
        <w:t>科学精准编制产业招商图谱、产业地图，制定完善</w:t>
      </w:r>
      <w:r>
        <w:rPr>
          <w:rFonts w:hint="eastAsia" w:ascii="仿宋_GB2312" w:hAnsi="仿宋_GB2312" w:eastAsia="仿宋_GB2312" w:cs="仿宋_GB2312"/>
          <w:color w:val="auto"/>
          <w:sz w:val="32"/>
          <w:szCs w:val="32"/>
          <w:lang w:val="en-US" w:eastAsia="zh-CN"/>
        </w:rPr>
        <w:t>食品产业</w:t>
      </w:r>
      <w:r>
        <w:rPr>
          <w:rFonts w:hint="eastAsia" w:ascii="仿宋_GB2312" w:hAnsi="仿宋_GB2312" w:eastAsia="仿宋_GB2312" w:cs="仿宋_GB2312"/>
          <w:color w:val="auto"/>
          <w:sz w:val="32"/>
          <w:szCs w:val="32"/>
          <w:lang w:eastAsia="zh-CN"/>
        </w:rPr>
        <w:t>重点招商目录，建立稳链、补链、延链、强链项目库。利用资源，聚焦各重点细分领域和龙头企业、“链主”企业，把企业家的生意圈、朋友圈、校友情、家乡情转化为招商信息网，落实专项招商。</w:t>
      </w:r>
      <w:r>
        <w:rPr>
          <w:rFonts w:hint="eastAsia" w:ascii="仿宋_GB2312" w:hAnsi="仿宋_GB2312" w:eastAsia="仿宋_GB2312" w:cs="仿宋_GB2312"/>
          <w:color w:val="auto"/>
          <w:sz w:val="32"/>
          <w:szCs w:val="32"/>
          <w:lang w:val="en-US" w:eastAsia="zh-CN"/>
        </w:rPr>
        <w:t>锚定大湾区食品工业企业招商目标，引进优质的、综合性强的食品工业企业入驻汕尾食品谷，为食品谷集聚发展提供核心动力。</w:t>
      </w:r>
    </w:p>
    <w:bookmarkEnd w:id="1"/>
    <w:p>
      <w:pPr>
        <w:keepNext w:val="0"/>
        <w:keepLines w:val="0"/>
        <w:pageBreakBefore w:val="0"/>
        <w:widowControl/>
        <w:kinsoku/>
        <w:wordWrap w:val="0"/>
        <w:overflowPunct/>
        <w:topLinePunct w:val="0"/>
        <w:autoSpaceDE w:val="0"/>
        <w:autoSpaceDN w:val="0"/>
        <w:bidi w:val="0"/>
        <w:adjustRightInd w:val="0"/>
        <w:snapToGrid w:val="0"/>
        <w:spacing w:line="600" w:lineRule="exact"/>
        <w:ind w:right="0" w:firstLine="640" w:firstLineChars="200"/>
        <w:jc w:val="both"/>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四、保障措施</w:t>
      </w:r>
    </w:p>
    <w:p>
      <w:pPr>
        <w:keepNext w:val="0"/>
        <w:keepLines w:val="0"/>
        <w:pageBreakBefore w:val="0"/>
        <w:widowControl/>
        <w:kinsoku/>
        <w:wordWrap/>
        <w:overflowPunct/>
        <w:topLinePunct w:val="0"/>
        <w:bidi w:val="0"/>
        <w:adjustRightInd/>
        <w:snapToGrid/>
        <w:spacing w:after="0" w:line="600" w:lineRule="exact"/>
        <w:ind w:right="0" w:firstLine="640" w:firstLineChars="200"/>
        <w:jc w:val="both"/>
        <w:textAlignment w:val="auto"/>
        <w:rPr>
          <w:rFonts w:hint="eastAsia" w:ascii="楷体" w:hAnsi="楷体" w:eastAsia="楷体" w:cs="楷体"/>
          <w:b/>
          <w:bCs/>
          <w:snapToGrid w:val="0"/>
          <w:color w:val="auto"/>
          <w:spacing w:val="6"/>
          <w:kern w:val="32"/>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（一）</w:t>
      </w:r>
      <w:r>
        <w:rPr>
          <w:rFonts w:hint="eastAsia" w:ascii="CESI楷体-GB2312" w:hAnsi="CESI楷体-GB2312" w:eastAsia="CESI楷体-GB2312" w:cs="CESI楷体-GB2312"/>
          <w:b w:val="0"/>
          <w:bCs w:val="0"/>
          <w:snapToGrid w:val="0"/>
          <w:color w:val="auto"/>
          <w:spacing w:val="6"/>
          <w:kern w:val="32"/>
          <w:sz w:val="32"/>
          <w:szCs w:val="32"/>
          <w:lang w:val="en-US" w:eastAsia="zh-CN"/>
        </w:rPr>
        <w:t>加强组织领导。</w:t>
      </w:r>
      <w:r>
        <w:rPr>
          <w:rFonts w:hint="eastAsia" w:ascii="仿宋_GB2312" w:hAnsi="仿宋_GB2312" w:eastAsia="仿宋_GB2312" w:cs="仿宋_GB2312"/>
          <w:b w:val="0"/>
          <w:bCs w:val="0"/>
          <w:snapToGrid w:val="0"/>
          <w:color w:val="auto"/>
          <w:spacing w:val="6"/>
          <w:kern w:val="32"/>
          <w:sz w:val="32"/>
          <w:szCs w:val="32"/>
          <w:lang w:val="en-US" w:eastAsia="zh-CN"/>
        </w:rPr>
        <w:t>推动汕尾食品谷建设工作领导小组高效运转，切实把推动汕尾食品工业高质量发展和汕尾食品谷规划建设工作摆在突出位置，每季度举行一次工作会议，研究推进全市食品谷规划建设进程以及我市食品产业经济发展等重大事宜。各牵头单位和责任单位要明确职能职责，强化检查督导，形成市、县合力推动发展的良好局面。</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600" w:lineRule="exact"/>
        <w:ind w:right="0" w:firstLine="664" w:firstLineChars="200"/>
        <w:jc w:val="both"/>
        <w:textAlignment w:val="baseline"/>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（二）压实工作责任。</w:t>
      </w:r>
      <w:r>
        <w:rPr>
          <w:rFonts w:hint="eastAsia" w:ascii="仿宋_GB2312" w:hAnsi="仿宋_GB2312" w:eastAsia="仿宋_GB2312" w:cs="仿宋_GB2312"/>
          <w:b w:val="0"/>
          <w:bCs w:val="0"/>
          <w:snapToGrid w:val="0"/>
          <w:color w:val="auto"/>
          <w:spacing w:val="6"/>
          <w:kern w:val="32"/>
          <w:sz w:val="32"/>
          <w:szCs w:val="32"/>
          <w:lang w:val="en-US" w:eastAsia="zh-CN"/>
        </w:rPr>
        <w:t>各地各部门要真抓实干，主动担当，认真听取企业诉求，研究提出解决措施，落实工作部门和具体责任人，明确完成时限，形成工作闭环。各地各部门主要领导要发挥统筹作用，细化工作方案，协调组织有关部门全力解决企业反映的问题。</w:t>
      </w:r>
    </w:p>
    <w:p>
      <w:pPr>
        <w:keepNext w:val="0"/>
        <w:keepLines w:val="0"/>
        <w:pageBreakBefore w:val="0"/>
        <w:widowControl/>
        <w:kinsoku/>
        <w:wordWrap/>
        <w:overflowPunct/>
        <w:topLinePunct w:val="0"/>
        <w:bidi w:val="0"/>
        <w:adjustRightInd/>
        <w:snapToGrid/>
        <w:spacing w:after="0" w:line="600" w:lineRule="exact"/>
        <w:ind w:right="0" w:firstLine="664" w:firstLineChars="20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（三）加强要素保障。</w:t>
      </w:r>
      <w:r>
        <w:rPr>
          <w:rFonts w:hint="eastAsia" w:ascii="仿宋_GB2312" w:hAnsi="仿宋_GB2312" w:eastAsia="仿宋_GB2312" w:cs="仿宋_GB2312"/>
          <w:b w:val="0"/>
          <w:bCs w:val="0"/>
          <w:snapToGrid w:val="0"/>
          <w:color w:val="auto"/>
          <w:spacing w:val="6"/>
          <w:kern w:val="32"/>
          <w:sz w:val="32"/>
          <w:szCs w:val="32"/>
          <w:lang w:val="en-US" w:eastAsia="zh-CN"/>
        </w:rPr>
        <w:t>各部门要相应出台土地、财政、人才等配套政策措施，在政策、资金、空间资源配套、基础设施建设、公共服务配套等方面予以支持，形成全面推进食品工业高质量发展的政策体系。</w:t>
      </w:r>
    </w:p>
    <w:p>
      <w:pPr>
        <w:bidi w:val="0"/>
        <w:ind w:firstLine="231" w:firstLineChars="0"/>
        <w:jc w:val="left"/>
        <w:rPr>
          <w:rFonts w:hint="default"/>
          <w:lang w:val="en-US" w:eastAsia="zh-CN"/>
        </w:rPr>
      </w:pPr>
    </w:p>
    <w:p>
      <w:pPr>
        <w:bidi w:val="0"/>
        <w:rPr>
          <w:rFonts w:hint="default" w:ascii="Times New Roman" w:hAnsi="Times New Roman" w:eastAsia="宋体" w:cs="Times New Roman"/>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p>
    <w:p>
      <w:pPr>
        <w:keepNext w:val="0"/>
        <w:keepLines w:val="0"/>
        <w:pageBreakBefore w:val="0"/>
        <w:widowControl/>
        <w:kinsoku/>
        <w:wordWrap/>
        <w:overflowPunct/>
        <w:topLinePunct w:val="0"/>
        <w:bidi w:val="0"/>
        <w:adjustRightInd/>
        <w:snapToGrid/>
        <w:spacing w:after="0" w:line="579" w:lineRule="exact"/>
        <w:jc w:val="left"/>
        <w:textAlignment w:val="auto"/>
        <w:rPr>
          <w:rFonts w:hint="eastAsia" w:ascii="黑体" w:hAnsi="黑体" w:eastAsia="黑体" w:cs="黑体"/>
          <w:b w:val="0"/>
          <w:bCs w:val="0"/>
          <w:snapToGrid w:val="0"/>
          <w:color w:val="auto"/>
          <w:spacing w:val="6"/>
          <w:kern w:val="32"/>
          <w:sz w:val="32"/>
          <w:szCs w:val="32"/>
          <w:lang w:val="en-US" w:eastAsia="zh-CN"/>
        </w:rPr>
      </w:pPr>
      <w:r>
        <w:rPr>
          <w:rFonts w:hint="eastAsia" w:ascii="黑体" w:hAnsi="黑体" w:eastAsia="黑体" w:cs="黑体"/>
          <w:b w:val="0"/>
          <w:bCs w:val="0"/>
          <w:snapToGrid w:val="0"/>
          <w:color w:val="auto"/>
          <w:spacing w:val="6"/>
          <w:kern w:val="32"/>
          <w:sz w:val="32"/>
          <w:szCs w:val="32"/>
          <w:lang w:val="en-US" w:eastAsia="zh-CN"/>
        </w:rPr>
        <w:t>附件</w:t>
      </w:r>
    </w:p>
    <w:p>
      <w:pPr>
        <w:keepNext w:val="0"/>
        <w:keepLines w:val="0"/>
        <w:pageBreakBefore w:val="0"/>
        <w:widowControl/>
        <w:kinsoku/>
        <w:wordWrap/>
        <w:overflowPunct/>
        <w:topLinePunct w:val="0"/>
        <w:bidi w:val="0"/>
        <w:adjustRightInd/>
        <w:snapToGrid/>
        <w:spacing w:after="0" w:line="579" w:lineRule="exact"/>
        <w:jc w:val="left"/>
        <w:textAlignment w:val="auto"/>
        <w:rPr>
          <w:rFonts w:hint="eastAsia" w:ascii="黑体" w:hAnsi="黑体" w:eastAsia="黑体" w:cs="黑体"/>
          <w:b w:val="0"/>
          <w:bCs w:val="0"/>
          <w:snapToGrid w:val="0"/>
          <w:color w:val="auto"/>
          <w:spacing w:val="6"/>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《推动汕尾市食品工业高质量发展行动计划（2024-2026年）》任务分工方案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294"/>
        <w:gridCol w:w="3094"/>
        <w:gridCol w:w="1556"/>
        <w:gridCol w:w="1636"/>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b/>
                <w:bCs/>
                <w:vertAlign w:val="baseline"/>
                <w:lang w:val="en-US" w:eastAsia="zh-CN"/>
              </w:rPr>
            </w:pPr>
            <w:r>
              <w:rPr>
                <w:rFonts w:hint="eastAsia"/>
                <w:b/>
                <w:bCs/>
                <w:vertAlign w:val="baseline"/>
                <w:lang w:val="en-US" w:eastAsia="zh-CN"/>
              </w:rPr>
              <w:t>序号</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b/>
                <w:bCs/>
                <w:vertAlign w:val="baseline"/>
                <w:lang w:eastAsia="zh-CN"/>
              </w:rPr>
            </w:pPr>
            <w:r>
              <w:rPr>
                <w:rFonts w:hint="eastAsia"/>
                <w:b/>
                <w:bCs/>
                <w:vertAlign w:val="baseline"/>
                <w:lang w:eastAsia="zh-CN"/>
              </w:rPr>
              <w:t>重点工作</w:t>
            </w:r>
          </w:p>
        </w:tc>
        <w:tc>
          <w:tcPr>
            <w:tcW w:w="309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b/>
                <w:bCs/>
                <w:vertAlign w:val="baseline"/>
                <w:lang w:eastAsia="zh-CN"/>
              </w:rPr>
            </w:pPr>
            <w:r>
              <w:rPr>
                <w:rFonts w:hint="eastAsia"/>
                <w:b/>
                <w:bCs/>
                <w:vertAlign w:val="baseline"/>
                <w:lang w:eastAsia="zh-CN"/>
              </w:rPr>
              <w:t>具体任务</w:t>
            </w:r>
          </w:p>
        </w:tc>
        <w:tc>
          <w:tcPr>
            <w:tcW w:w="155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vertAlign w:val="baseline"/>
                <w:lang w:eastAsia="zh-CN"/>
              </w:rPr>
            </w:pPr>
            <w:r>
              <w:rPr>
                <w:rFonts w:hint="eastAsia"/>
                <w:b/>
                <w:bCs/>
                <w:vertAlign w:val="baseline"/>
                <w:lang w:eastAsia="zh-CN"/>
              </w:rPr>
              <w:t>牵头单位</w:t>
            </w:r>
          </w:p>
        </w:tc>
        <w:tc>
          <w:tcPr>
            <w:tcW w:w="16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b/>
                <w:bCs/>
                <w:vertAlign w:val="baseline"/>
                <w:lang w:eastAsia="zh-CN"/>
              </w:rPr>
            </w:pPr>
            <w:r>
              <w:rPr>
                <w:rFonts w:hint="eastAsia"/>
                <w:b/>
                <w:bCs/>
                <w:vertAlign w:val="baseline"/>
                <w:lang w:eastAsia="zh-CN"/>
              </w:rPr>
              <w:t>责任单位</w:t>
            </w:r>
          </w:p>
        </w:tc>
        <w:tc>
          <w:tcPr>
            <w:tcW w:w="95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vertAlign w:val="baseline"/>
                <w:lang w:eastAsia="zh-CN"/>
              </w:rPr>
            </w:pPr>
            <w:r>
              <w:rPr>
                <w:rFonts w:hint="eastAsia"/>
                <w:b/>
                <w:bCs/>
                <w:vertAlign w:val="baseline"/>
                <w:lang w:eastAsia="zh-CN"/>
              </w:rPr>
              <w:t>任务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b/>
                <w:bCs/>
                <w:vertAlign w:val="baseline"/>
                <w:lang w:eastAsia="zh-CN"/>
              </w:rPr>
            </w:pPr>
            <w:r>
              <w:rPr>
                <w:rFonts w:hint="eastAsia"/>
                <w:b/>
                <w:bCs/>
                <w:vertAlign w:val="baseline"/>
                <w:lang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黑体" w:hAnsi="黑体" w:eastAsia="黑体" w:cs="黑体"/>
                <w:b w:val="0"/>
                <w:bCs w:val="0"/>
                <w:sz w:val="22"/>
                <w:szCs w:val="28"/>
                <w:vertAlign w:val="baseline"/>
                <w:lang w:eastAsia="zh-CN"/>
              </w:rPr>
              <w:t>一、</w:t>
            </w:r>
            <w:r>
              <w:rPr>
                <w:rFonts w:hint="eastAsia" w:ascii="黑体" w:hAnsi="黑体" w:eastAsia="黑体" w:cs="黑体"/>
                <w:b w:val="0"/>
                <w:bCs w:val="0"/>
                <w:sz w:val="22"/>
                <w:szCs w:val="28"/>
                <w:vertAlign w:val="baseline"/>
              </w:rPr>
              <w:t>强化产业载体建设，推动产业集聚发展</w:t>
            </w: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各县（市、区）政府、管委会谋划建设食品谷，制定印发食品谷规划及配套工作方案。市城区、海丰县、陆河县、华侨管委会、高新区各规划建设食品谷1个；陆丰市、红海湾管委会各规划建设食品谷2个。其中，</w:t>
            </w:r>
            <w:r>
              <w:rPr>
                <w:rFonts w:hint="eastAsia" w:ascii="仿宋_GB2312" w:hAnsi="仿宋_GB2312" w:eastAsia="仿宋_GB2312" w:cs="仿宋_GB2312"/>
                <w:b/>
                <w:bCs/>
                <w:sz w:val="22"/>
                <w:szCs w:val="28"/>
                <w:vertAlign w:val="baseline"/>
              </w:rPr>
              <w:t>海丰县</w:t>
            </w:r>
            <w:r>
              <w:rPr>
                <w:rFonts w:hint="eastAsia" w:ascii="仿宋_GB2312" w:hAnsi="仿宋_GB2312" w:eastAsia="仿宋_GB2312" w:cs="仿宋_GB2312"/>
                <w:sz w:val="22"/>
                <w:szCs w:val="28"/>
                <w:vertAlign w:val="baseline"/>
              </w:rPr>
              <w:t>以农副食品加工业、食品制造业，以及酒、饮料和精制茶制造业为规划建设方向；</w:t>
            </w:r>
            <w:r>
              <w:rPr>
                <w:rFonts w:hint="eastAsia" w:ascii="仿宋_GB2312" w:hAnsi="仿宋_GB2312" w:eastAsia="仿宋_GB2312" w:cs="仿宋_GB2312"/>
                <w:b/>
                <w:bCs/>
                <w:sz w:val="22"/>
                <w:szCs w:val="28"/>
                <w:vertAlign w:val="baseline"/>
              </w:rPr>
              <w:t>市城区</w:t>
            </w:r>
            <w:r>
              <w:rPr>
                <w:rFonts w:hint="eastAsia" w:ascii="仿宋_GB2312" w:hAnsi="仿宋_GB2312" w:eastAsia="仿宋_GB2312" w:cs="仿宋_GB2312"/>
                <w:sz w:val="22"/>
                <w:szCs w:val="28"/>
                <w:vertAlign w:val="baseline"/>
              </w:rPr>
              <w:t>以海产品精深加工和晨洲蚝加工产业为规划建设方向；</w:t>
            </w:r>
            <w:r>
              <w:rPr>
                <w:rFonts w:hint="eastAsia" w:ascii="仿宋_GB2312" w:hAnsi="仿宋_GB2312" w:eastAsia="仿宋_GB2312" w:cs="仿宋_GB2312"/>
                <w:b/>
                <w:bCs/>
                <w:sz w:val="22"/>
                <w:szCs w:val="28"/>
                <w:vertAlign w:val="baseline"/>
              </w:rPr>
              <w:t>陆丰市</w:t>
            </w:r>
            <w:r>
              <w:rPr>
                <w:rFonts w:hint="eastAsia" w:ascii="仿宋_GB2312" w:hAnsi="仿宋_GB2312" w:eastAsia="仿宋_GB2312" w:cs="仿宋_GB2312"/>
                <w:sz w:val="22"/>
                <w:szCs w:val="28"/>
                <w:vertAlign w:val="baseline"/>
              </w:rPr>
              <w:t>以甘薯生态种植，甘薯脱毒种苗以及甘薯精深加工产业为规划建设方向；</w:t>
            </w:r>
            <w:r>
              <w:rPr>
                <w:rFonts w:hint="eastAsia" w:ascii="仿宋_GB2312" w:hAnsi="仿宋_GB2312" w:eastAsia="仿宋_GB2312" w:cs="仿宋_GB2312"/>
                <w:b/>
                <w:bCs/>
                <w:sz w:val="22"/>
                <w:szCs w:val="28"/>
                <w:vertAlign w:val="baseline"/>
              </w:rPr>
              <w:t>陆河县</w:t>
            </w:r>
            <w:r>
              <w:rPr>
                <w:rFonts w:hint="eastAsia" w:ascii="仿宋_GB2312" w:hAnsi="仿宋_GB2312" w:eastAsia="仿宋_GB2312" w:cs="仿宋_GB2312"/>
                <w:sz w:val="22"/>
                <w:szCs w:val="28"/>
                <w:vertAlign w:val="baseline"/>
              </w:rPr>
              <w:t>以青梅为原料的青梅酒、休闲食品等精深加工产业为规划建设方向；</w:t>
            </w:r>
            <w:r>
              <w:rPr>
                <w:rFonts w:hint="eastAsia" w:ascii="仿宋_GB2312" w:hAnsi="仿宋_GB2312" w:eastAsia="仿宋_GB2312" w:cs="仿宋_GB2312"/>
                <w:b/>
                <w:bCs/>
                <w:sz w:val="22"/>
                <w:szCs w:val="28"/>
                <w:vertAlign w:val="baseline"/>
              </w:rPr>
              <w:t>红海湾</w:t>
            </w:r>
            <w:r>
              <w:rPr>
                <w:rFonts w:hint="eastAsia" w:ascii="仿宋_GB2312" w:hAnsi="仿宋_GB2312" w:eastAsia="仿宋_GB2312" w:cs="仿宋_GB2312"/>
                <w:sz w:val="22"/>
                <w:szCs w:val="28"/>
                <w:vertAlign w:val="baseline"/>
              </w:rPr>
              <w:t>以粉签和海产品精深加工产业为主以及文旅康养+食品融合性的新业态为规划建设方向；</w:t>
            </w:r>
            <w:r>
              <w:rPr>
                <w:rFonts w:hint="eastAsia" w:ascii="仿宋_GB2312" w:hAnsi="仿宋_GB2312" w:eastAsia="仿宋_GB2312" w:cs="仿宋_GB2312"/>
                <w:b/>
                <w:bCs/>
                <w:sz w:val="22"/>
                <w:szCs w:val="28"/>
                <w:vertAlign w:val="baseline"/>
              </w:rPr>
              <w:t>华侨</w:t>
            </w:r>
            <w:r>
              <w:rPr>
                <w:rFonts w:hint="eastAsia" w:ascii="仿宋_GB2312" w:hAnsi="仿宋_GB2312" w:eastAsia="仿宋_GB2312" w:cs="仿宋_GB2312"/>
                <w:sz w:val="22"/>
                <w:szCs w:val="28"/>
                <w:vertAlign w:val="baseline"/>
              </w:rPr>
              <w:t>以红杨桃、菠萝蜜、泰国“黑金刚”莲雾、奎池油柑等特色水果精深加工为规划建设方向；高新区以食品技术工程、功能（保健）食品、水产品精深加工、预制菜产业为主规划建设方向</w:t>
            </w:r>
          </w:p>
        </w:tc>
        <w:tc>
          <w:tcPr>
            <w:tcW w:w="15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163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市工业和信息化局、市农业农村局、市发展改革局、市自然资源局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海丰县先行规划建设海丰食品谷，配套建设打造集“运营团队、检验检测中心、科研中心、电商团队、直播平台”为一体的食品谷综合展厅。推动食品谷绿化工程进度达100%</w:t>
            </w:r>
          </w:p>
        </w:tc>
        <w:tc>
          <w:tcPr>
            <w:tcW w:w="155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rPr>
              <w:t>海丰县人民政府</w:t>
            </w:r>
          </w:p>
        </w:tc>
        <w:tc>
          <w:tcPr>
            <w:tcW w:w="16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eastAsia="zh-CN"/>
              </w:rPr>
              <w:t>市工业和信息化局、市市场监管局、市科技局、市农业农村局、市商务局、市住建局</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海丰县制定印发海丰食品谷开园（揭牌）活动方案，并于10月1日举办开园（揭牌）系列活动</w:t>
            </w:r>
          </w:p>
        </w:tc>
        <w:tc>
          <w:tcPr>
            <w:tcW w:w="15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海丰县人民政府</w:t>
            </w:r>
          </w:p>
        </w:tc>
        <w:tc>
          <w:tcPr>
            <w:tcW w:w="16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eastAsia="zh-CN"/>
              </w:rPr>
              <w:t>市工业和信息化局、市农业农村局、市文广旅体局、市商务局、市市场监管局、市科技局、市供销社</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指导各县（市、区）开展广东省食品工业培育试点县（市、区）遴选入库培育工作，培育1个试点县（市、区）</w:t>
            </w:r>
          </w:p>
        </w:tc>
        <w:tc>
          <w:tcPr>
            <w:tcW w:w="155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市工业和信息化局</w:t>
            </w:r>
          </w:p>
        </w:tc>
        <w:tc>
          <w:tcPr>
            <w:tcW w:w="163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到2025年底，各县（市、区）政府、管委会辖区食品谷冷链物流、冷链仓储、水电气热、污水处理等基础性设施建设进度达70%以上，食品谷建设工作有序推进</w:t>
            </w:r>
          </w:p>
        </w:tc>
        <w:tc>
          <w:tcPr>
            <w:tcW w:w="155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各县（市、区）人民政府（管委会）</w:t>
            </w:r>
          </w:p>
        </w:tc>
        <w:tc>
          <w:tcPr>
            <w:tcW w:w="163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市发展改革局</w:t>
            </w:r>
            <w:r>
              <w:rPr>
                <w:rFonts w:hint="eastAsia" w:ascii="仿宋_GB2312" w:hAnsi="仿宋_GB2312" w:eastAsia="仿宋_GB2312" w:cs="仿宋_GB2312"/>
                <w:sz w:val="22"/>
                <w:szCs w:val="28"/>
                <w:vertAlign w:val="baseline"/>
              </w:rPr>
              <w:t>、市供销社、市商务局、市生态环境局、市住建局、</w:t>
            </w:r>
            <w:r>
              <w:rPr>
                <w:rFonts w:hint="eastAsia" w:ascii="仿宋_GB2312" w:hAnsi="仿宋_GB2312" w:eastAsia="仿宋_GB2312" w:cs="仿宋_GB2312"/>
                <w:sz w:val="22"/>
                <w:szCs w:val="28"/>
                <w:vertAlign w:val="baseline"/>
                <w:lang w:eastAsia="zh-CN"/>
              </w:rPr>
              <w:t>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各县（市、区）政府、管委会（除海丰外）建设辖区食品谷配套综合展厅，确定运营团队入驻运营</w:t>
            </w:r>
          </w:p>
        </w:tc>
        <w:tc>
          <w:tcPr>
            <w:tcW w:w="155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各县（市、区）人民政府（管委会）</w:t>
            </w:r>
          </w:p>
        </w:tc>
        <w:tc>
          <w:tcPr>
            <w:tcW w:w="1636" w:type="dxa"/>
            <w:noWrap w:val="0"/>
            <w:vAlign w:val="center"/>
          </w:tcPr>
          <w:p>
            <w:pPr>
              <w:jc w:val="center"/>
              <w:rPr>
                <w:rFonts w:hint="eastAsia" w:ascii="仿宋_GB2312" w:hAnsi="仿宋_GB2312" w:eastAsia="仿宋_GB2312" w:cs="仿宋_GB2312"/>
                <w:sz w:val="22"/>
                <w:szCs w:val="28"/>
                <w:vertAlign w:val="baseline"/>
              </w:rPr>
            </w:pP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7</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各县（市、区）政府、管委会（除海丰外）建设辖区食品谷绿化工程进度达100%</w:t>
            </w:r>
          </w:p>
        </w:tc>
        <w:tc>
          <w:tcPr>
            <w:tcW w:w="155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各县（市、区）人民政府（管委会）</w:t>
            </w:r>
          </w:p>
        </w:tc>
        <w:tc>
          <w:tcPr>
            <w:tcW w:w="16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市住建局、市农业农村局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8</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推动5个冷链物流项目组网运营，建成总库容7.5万吨的供销社公共型冷链物流网络</w:t>
            </w:r>
          </w:p>
        </w:tc>
        <w:tc>
          <w:tcPr>
            <w:tcW w:w="15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市供销社</w:t>
            </w:r>
          </w:p>
        </w:tc>
        <w:tc>
          <w:tcPr>
            <w:tcW w:w="163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9</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到2026年底，各县（市、区）政府、管委会辖区食品谷冷链物流、冷链仓储、水电气热、污水处理等基础性设施，建设建设进度达100%，正式投入使用</w:t>
            </w:r>
          </w:p>
        </w:tc>
        <w:tc>
          <w:tcPr>
            <w:tcW w:w="155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各县（市、区）人民政府（管委会）</w:t>
            </w:r>
          </w:p>
        </w:tc>
        <w:tc>
          <w:tcPr>
            <w:tcW w:w="163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市发展改革局</w:t>
            </w:r>
            <w:r>
              <w:rPr>
                <w:rFonts w:hint="eastAsia" w:ascii="仿宋_GB2312" w:hAnsi="仿宋_GB2312" w:eastAsia="仿宋_GB2312" w:cs="仿宋_GB2312"/>
                <w:sz w:val="22"/>
                <w:szCs w:val="28"/>
                <w:vertAlign w:val="baseline"/>
              </w:rPr>
              <w:t>、市供销社、市商务局、市生态环境局、市住建局、</w:t>
            </w:r>
            <w:r>
              <w:rPr>
                <w:rFonts w:hint="eastAsia" w:ascii="仿宋_GB2312" w:hAnsi="仿宋_GB2312" w:eastAsia="仿宋_GB2312" w:cs="仿宋_GB2312"/>
                <w:sz w:val="22"/>
                <w:szCs w:val="28"/>
                <w:vertAlign w:val="baseline"/>
                <w:lang w:eastAsia="zh-CN"/>
              </w:rPr>
              <w:t>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10</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各县（市、区）政府、管委会辖区食品谷配套综合展厅运营有序，检验检测中心、科研中心、电商团队、直播平台等部门取得实质成效</w:t>
            </w:r>
          </w:p>
        </w:tc>
        <w:tc>
          <w:tcPr>
            <w:tcW w:w="155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各县（市、区）人民政府（管委会）</w:t>
            </w:r>
          </w:p>
        </w:tc>
        <w:tc>
          <w:tcPr>
            <w:tcW w:w="16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eastAsia="zh-CN"/>
              </w:rPr>
              <w:t>市工业和信息化局</w:t>
            </w:r>
            <w:r>
              <w:rPr>
                <w:rFonts w:hint="eastAsia" w:ascii="仿宋_GB2312" w:hAnsi="仿宋_GB2312" w:eastAsia="仿宋_GB2312" w:cs="仿宋_GB2312"/>
                <w:sz w:val="22"/>
                <w:szCs w:val="28"/>
                <w:vertAlign w:val="baseline"/>
              </w:rPr>
              <w:t>、市市场监管局、市科技局、市农业农村局、市商务局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11</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黑体" w:hAnsi="黑体" w:eastAsia="黑体" w:cs="黑体"/>
                <w:b w:val="0"/>
                <w:bCs w:val="0"/>
                <w:i w:val="0"/>
                <w:iCs w:val="0"/>
                <w:sz w:val="22"/>
                <w:szCs w:val="28"/>
                <w:vertAlign w:val="baseline"/>
                <w:lang w:eastAsia="zh-CN"/>
              </w:rPr>
              <w:t>二、</w:t>
            </w:r>
            <w:r>
              <w:rPr>
                <w:rFonts w:hint="eastAsia" w:ascii="黑体" w:hAnsi="黑体" w:eastAsia="黑体" w:cs="黑体"/>
                <w:b w:val="0"/>
                <w:bCs w:val="0"/>
                <w:i w:val="0"/>
                <w:iCs w:val="0"/>
                <w:sz w:val="22"/>
                <w:szCs w:val="28"/>
                <w:vertAlign w:val="baseline"/>
              </w:rPr>
              <w:t>强化创新驱动发展，推动产业结构优化</w:t>
            </w: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摸底梳理一批有条件开展技术改造的食品企业，形成食品企业技术改造“白名单”。实现食品企业技改项目备案3个以上</w:t>
            </w:r>
          </w:p>
        </w:tc>
        <w:tc>
          <w:tcPr>
            <w:tcW w:w="155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市工业和信息化局</w:t>
            </w:r>
          </w:p>
        </w:tc>
        <w:tc>
          <w:tcPr>
            <w:tcW w:w="16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12</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围绕“技术发明、科技创新、专利发明、高新技术产品”等方面，摸底梳理一批有研发和创新条件的食品企业，制定工作推进计划</w:t>
            </w:r>
          </w:p>
        </w:tc>
        <w:tc>
          <w:tcPr>
            <w:tcW w:w="155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市科技局</w:t>
            </w:r>
          </w:p>
        </w:tc>
        <w:tc>
          <w:tcPr>
            <w:tcW w:w="16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围绕“汕尾创新岛”合作模式，开展全市食品企业宣贯活动，每年举办不少于1场宣贯活动</w:t>
            </w:r>
          </w:p>
        </w:tc>
        <w:tc>
          <w:tcPr>
            <w:tcW w:w="15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市科技局</w:t>
            </w:r>
          </w:p>
        </w:tc>
        <w:tc>
          <w:tcPr>
            <w:tcW w:w="16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市工业和信息化局、各县（市、区）人民政府（管委会）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联合企业与汕尾职业技术学院等高校，创建食品研究课题1个</w:t>
            </w:r>
          </w:p>
        </w:tc>
        <w:tc>
          <w:tcPr>
            <w:tcW w:w="15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市工业和信息化局</w:t>
            </w:r>
          </w:p>
        </w:tc>
        <w:tc>
          <w:tcPr>
            <w:tcW w:w="16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市教育局</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15</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举办相关业务培训会、交流会，按照制定的培育计划，围绕“技术改造”开展政策宣贯活动和业务指引。组织各地开展食品企业技术改造项目入库，跟进项目建设进度。实现食品企业技改项目备案6个以上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16</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举办相关业务培训会、交流会，按照制定的培育计划，围绕“技术发明、科技创新、专利发明、高新技术产品”等方面，开展政策宣贯活动和业务指引，培育适申报企业2家</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17</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2025年底，全市食品企业通过汕尾创新岛，实现设计成果转化落地汕尾10个</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18</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推动相关奖补资金落地落实</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各行业主管部门</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市科技局、市工业和信息化局、各县（市、区）人民政府（管委会）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19</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实现食品企业技改项目备案6个以上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推进“技术发明、科技创新、专利发明、高新技术产品”申报工作，培育适申报企业2家并形成食品企业科研项目申报清单</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21</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2026年底，全市食品企业通过汕尾创新岛，实现设计成果转化落地汕尾10个</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22</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推动相关奖补资金落地落实</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各行业主管部门</w:t>
            </w:r>
          </w:p>
        </w:tc>
        <w:tc>
          <w:tcPr>
            <w:tcW w:w="1636"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市科技局、市工业和信息化局、各县（市、区）人民政府（管委会）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23</w:t>
            </w:r>
          </w:p>
        </w:tc>
        <w:tc>
          <w:tcPr>
            <w:tcW w:w="1294" w:type="dxa"/>
            <w:vMerge w:val="restart"/>
            <w:noWrap w:val="0"/>
            <w:vAlign w:val="center"/>
          </w:tcPr>
          <w:p>
            <w:pPr>
              <w:jc w:val="both"/>
              <w:rPr>
                <w:rFonts w:hint="default" w:ascii="仿宋_GB2312" w:hAnsi="仿宋_GB2312" w:eastAsia="仿宋_GB2312" w:cs="仿宋_GB2312"/>
                <w:sz w:val="22"/>
                <w:szCs w:val="28"/>
                <w:vertAlign w:val="baseline"/>
                <w:lang w:val="en-US" w:eastAsia="zh-CN"/>
              </w:rPr>
            </w:pPr>
            <w:r>
              <w:rPr>
                <w:rFonts w:hint="eastAsia" w:ascii="黑体" w:hAnsi="黑体" w:eastAsia="黑体" w:cs="黑体"/>
                <w:b w:val="0"/>
                <w:bCs w:val="0"/>
                <w:sz w:val="22"/>
                <w:szCs w:val="28"/>
                <w:vertAlign w:val="baseline"/>
                <w:lang w:eastAsia="zh-CN"/>
              </w:rPr>
              <w:t>三、</w:t>
            </w:r>
            <w:r>
              <w:rPr>
                <w:rFonts w:hint="eastAsia" w:ascii="黑体" w:hAnsi="黑体" w:eastAsia="黑体" w:cs="黑体"/>
                <w:b w:val="0"/>
                <w:bCs w:val="0"/>
                <w:sz w:val="22"/>
                <w:szCs w:val="28"/>
                <w:vertAlign w:val="baseline"/>
              </w:rPr>
              <w:t>强化品牌建设，擦亮“汕尾食品”金字招牌</w:t>
            </w: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建立汕尾市公用品牌字号商标授权使用管理办法和建设潜在地理标志资源基础数据库</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市农业农村局、市商务局、市工业和信息化局、各县（市、区）人民政府（管委会）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开展食品谷设置农产品及食品（预）快检通道或者检验检测中心。支持海丰食品谷率先建设检验检测中心</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rPr>
              <w:t>市</w:t>
            </w:r>
            <w:r>
              <w:rPr>
                <w:rFonts w:hint="eastAsia" w:ascii="仿宋_GB2312" w:hAnsi="仿宋_GB2312" w:eastAsia="仿宋_GB2312" w:cs="仿宋_GB2312"/>
                <w:sz w:val="22"/>
                <w:szCs w:val="28"/>
                <w:vertAlign w:val="baseline"/>
                <w:lang w:val="en-US" w:eastAsia="zh-CN"/>
              </w:rPr>
              <w:t>农业农村局、各县（市、区）人民政府（管委会）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引导食品企业建设内部工业设计室，加快提升工业设计创新水平，实现食品企业建设内部工业设计室1个。加快谋划建设汕尾食品产业工业设计创新中心</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26</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到2024年底，实现全市公用品牌食品产品达5个以上，其中，各县（市、区）1个以上，红海湾管委会、华侨管委会1个以上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27</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围绕集体商标和证明商标打造区域性品牌，并以此为主题，每年举办不少于1次的宣贯活动</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28</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宣传公共品牌建设工作，发动农产品和加工食品企业参与申报</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市工业和信息化局、市农业农村局、各县（市、区）人民政府（管委会）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29</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展食品谷农产品及食品（预）快检通道或者检验检测中心建设并正式运作使用</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rPr>
              <w:t>市</w:t>
            </w:r>
            <w:r>
              <w:rPr>
                <w:rFonts w:hint="eastAsia" w:ascii="仿宋_GB2312" w:hAnsi="仿宋_GB2312" w:eastAsia="仿宋_GB2312" w:cs="仿宋_GB2312"/>
                <w:sz w:val="22"/>
                <w:szCs w:val="28"/>
                <w:vertAlign w:val="baseline"/>
                <w:lang w:val="en-US" w:eastAsia="zh-CN"/>
              </w:rPr>
              <w:t>农业农村局、各县（市、区）人民政府（管委会）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30</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导食品企业建设内部工业设计室，加快提升工业设计创新水平，实现食品企业建设内部工业设计室3个及以上。推动汕尾食品产业工业设计创新中心建设取得实质性进展</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31</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到2025年底，实现全市公用品牌食品产品达20个以上，各县（市、区）5个以上，红海湾管委会、华侨管委会1个以上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市市场监管局、市农业农村局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32</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举办农副产品和特色食品品牌推介活动1场以上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市工业和信息化局、市农业农村局、各县（市、区）人民政府（管委会）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引导食品企业建设内部工业设计室，加快提升工业设计创新水平，实现食品企业建设内部工业设计室5个及以上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到2026年底，实现全市公用品牌食品产品达50个以上，各县（市、区）15个以上，红海湾管委会、华侨管委会2个以上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举办特色食品品牌推介活动2场以上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市工业和信息化局、市农业农村局、各县（市、区）人民政府（管委会）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36</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黑体" w:hAnsi="黑体" w:eastAsia="黑体" w:cs="黑体"/>
                <w:b w:val="0"/>
                <w:bCs w:val="0"/>
                <w:sz w:val="22"/>
                <w:szCs w:val="28"/>
                <w:vertAlign w:val="baseline"/>
                <w:lang w:eastAsia="zh-CN"/>
              </w:rPr>
              <w:t>四、</w:t>
            </w:r>
            <w:r>
              <w:rPr>
                <w:rFonts w:hint="eastAsia" w:ascii="黑体" w:hAnsi="黑体" w:eastAsia="黑体" w:cs="黑体"/>
                <w:b w:val="0"/>
                <w:bCs w:val="0"/>
                <w:sz w:val="22"/>
                <w:szCs w:val="28"/>
                <w:vertAlign w:val="baseline"/>
              </w:rPr>
              <w:t>推动新消费模式融合，凸显“食品谷+电商”新优势</w:t>
            </w: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开展食品谷电商平台建设及运营。支持海丰食品谷率先建设电商平台</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37</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梳理一批国内大型综合专业展会，形成工作清单，谋划组织一批食品企业参加</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38</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组织开展并支持各县（市、区）开展跨境电商、新模式新业态培训服务2次以上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39</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举办农副产品及特色食品公用品牌发布会和专场推介会，选址在九大食品谷举办，不少于1次</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市工业和信息化局、市农业农村局、市商务局、各县（市、区）人民政府（管委会）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40</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举办食品谷直播带货活动1场以上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41</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开展新模式新业态案例征集，开展案例宣传推广。梳理引导一批食品企业争取跨境电商相关政策奖补</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42</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举办汕尾农副产品及特色食品公用品牌发布会和专场推介会，选址在九大食品谷举办，不少于1次</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市工业和信息化局、市农业农村局、市商务局、各县（市、区）人民政府（管委会）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落实建设汕尾农副产品及特色食品公用品牌深圳旗舰店1个以上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市商务局、市供销社、市农业农村局、市财政局、深圳对口帮扶协作汕尾指挥部</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举办食品谷直播带货活动3场以上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支持全市食品企业自主建立电商平台，与国内知名电商开展战略合作，拓展线上营销渠道，并取得一定成效。实现食品企业自主建立独立站3个</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46</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举办汕尾农副产品及特色食品公用品牌发布会和专场推介会，选址在九大食品谷举办，不少于1次</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市工业和信息化局、市农业农村局、市商务局、各县（市、区）人民政府（管委会）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47</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举办食品谷直播带货活动9场以上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48</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推动相关奖补资金落地落实</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各行业主管部门</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各县（市、区）人民政府（管委会）、市商务局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49</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黑体" w:hAnsi="黑体" w:eastAsia="黑体" w:cs="黑体"/>
                <w:b w:val="0"/>
                <w:bCs w:val="0"/>
                <w:sz w:val="22"/>
                <w:szCs w:val="28"/>
                <w:vertAlign w:val="baseline"/>
                <w:lang w:eastAsia="zh-CN"/>
              </w:rPr>
              <w:t>五、</w:t>
            </w:r>
            <w:r>
              <w:rPr>
                <w:rFonts w:hint="eastAsia" w:ascii="黑体" w:hAnsi="黑体" w:eastAsia="黑体" w:cs="黑体"/>
                <w:b w:val="0"/>
                <w:bCs w:val="0"/>
                <w:sz w:val="22"/>
                <w:szCs w:val="28"/>
                <w:vertAlign w:val="baseline"/>
              </w:rPr>
              <w:t>推动文旅融合新业态，促进产业联动发展</w:t>
            </w: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围绕海丰食品谷，指导海丰县打造环食品谷文旅精品线路</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海丰县人民政府</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50</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梳理一批国内大型文旅活动，形成工作清单，谋划组织一批食品企业参加</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51</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以汕尾农副产品和特色食品为主题，组织开展“美食节”等节庆活动1场以上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各县（市、区）人民政府（管委会）、市农业农村局、市工业和信息化局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52</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围绕汕尾九大食品谷规划建设布局，谋划建设汕尾手信馆</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市商务局、市农业农村局、各县（市、区）人民政府（管委会）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海丰县与食品谷周边旅行社、酒店、餐饮企业等建立合作关系，形成工作清单</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海丰县人民政府</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市文广旅体局、市商务局、市市场监管局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制定以10月旅游黄金周为时间节点的“汕尾美食行”和“汕尾文化之旅”主题文旅活动1个以上、旅游线路1条以上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深圳对口帮扶协作汕尾指挥部、各县（市、区）人民政府（管委会）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帮助协调相关县（市、区）政府和市直相关单位前往深圳食品谷开展学习调研1次</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深圳对口帮扶协作汕尾指挥部</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各县（市、区）人民政府（管委会）、市工业和信息化局、市农业农村局、市商务局、市供销社、市文广旅体局、市市场监管局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56</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以汕尾农副产品和特色食品为主题，组织开展“美食节”等节庆活动3场以上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各县（市、区）人民政府（管委会）、市农业农村局、市工业和信息化局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57</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建成汕尾手信馆3个以上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市商务局、市农业农村局、各县（市、区）人民政府（管委会）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58</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制定“汕尾美食行”和“汕尾文化之旅”为主题的文旅活动3个以上、旅游线路3条以上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市商务局、深圳对口帮扶协作汕尾指挥部、各县（市、区）人民政府（管委会）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59</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以汕尾农副产品和特色食品为主题，组织开展“美食节”等节庆活动4场以上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各县（市、区）人民政府（管委会）、市农业农村局、市工业和信息化局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60</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建成汕尾手信馆6个以上</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市商务局、市农业农村局、各县（市、区）人民政府（管委会）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61</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围绕全市九大食品谷，制定“食品谷+文旅”精品旅游线路3条</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市文广旅体局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62</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黑体" w:hAnsi="黑体" w:eastAsia="黑体" w:cs="黑体"/>
                <w:b w:val="0"/>
                <w:bCs w:val="0"/>
                <w:sz w:val="22"/>
                <w:szCs w:val="28"/>
                <w:vertAlign w:val="baseline"/>
                <w:lang w:eastAsia="zh-CN"/>
              </w:rPr>
              <w:t>六、</w:t>
            </w:r>
            <w:r>
              <w:rPr>
                <w:rFonts w:hint="eastAsia" w:ascii="黑体" w:hAnsi="黑体" w:eastAsia="黑体" w:cs="黑体"/>
                <w:b w:val="0"/>
                <w:bCs w:val="0"/>
                <w:sz w:val="22"/>
                <w:szCs w:val="28"/>
                <w:vertAlign w:val="baseline"/>
              </w:rPr>
              <w:t>强化招引力度，提升食品产业发展后劲</w:t>
            </w: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围绕全市九大食品谷的规划建设,编制产业招商图谱,完善食品产业重点招商目录</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市投资促进局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明确食品产业招商目标，并制定工作计划开展招商工作计划，实现食品企业重点招商12个</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市投资促进局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实现大湾区食品工业企业招商目标5个</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市投资促进局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做好食品产业项目落地服务，动态掌握行业发展情况</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各县（市、区）人民政府（管委会）、市投资促进局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66</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实现食品企业重点招商12个</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市投资促进局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52" w:type="dxa"/>
            <w:noWrap w:val="0"/>
            <w:vAlign w:val="center"/>
          </w:tcPr>
          <w:p>
            <w:pPr>
              <w:jc w:val="center"/>
              <w:rPr>
                <w:rFonts w:hint="default"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67</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3094"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实现大湾区食品工业企业招商目标10个</w:t>
            </w:r>
          </w:p>
        </w:tc>
        <w:tc>
          <w:tcPr>
            <w:tcW w:w="15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市投资促进局</w:t>
            </w:r>
          </w:p>
        </w:tc>
        <w:tc>
          <w:tcPr>
            <w:tcW w:w="16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bl>
    <w:p>
      <w:pPr>
        <w:keepNext w:val="0"/>
        <w:keepLines w:val="0"/>
        <w:pageBreakBefore w:val="0"/>
        <w:widowControl/>
        <w:kinsoku/>
        <w:wordWrap/>
        <w:overflowPunct/>
        <w:topLinePunct w:val="0"/>
        <w:autoSpaceDE/>
        <w:autoSpaceDN/>
        <w:bidi w:val="0"/>
        <w:adjustRightInd/>
        <w:snapToGrid/>
        <w:spacing w:after="0" w:line="20" w:lineRule="exact"/>
        <w:jc w:val="both"/>
        <w:textAlignment w:val="auto"/>
        <w:rPr>
          <w:rFonts w:hint="default" w:ascii="仿宋_GB2312" w:hAnsi="仿宋_GB2312" w:eastAsia="仿宋_GB2312" w:cs="仿宋_GB2312"/>
          <w:b w:val="0"/>
          <w:bCs w:val="0"/>
          <w:snapToGrid w:val="0"/>
          <w:color w:val="auto"/>
          <w:spacing w:val="6"/>
          <w:kern w:val="32"/>
          <w:sz w:val="32"/>
          <w:szCs w:val="32"/>
          <w:lang w:val="en-US" w:eastAsia="zh-CN"/>
        </w:rPr>
      </w:pPr>
    </w:p>
    <w:p>
      <w:pPr>
        <w:bidi w:val="0"/>
        <w:ind w:firstLine="453" w:firstLineChars="0"/>
        <w:jc w:val="left"/>
        <w:rPr>
          <w:rFonts w:hint="default"/>
          <w:lang w:val="en-US" w:eastAsia="zh-CN"/>
        </w:rPr>
      </w:pPr>
    </w:p>
    <w:p>
      <w:pPr>
        <w:rPr>
          <w:rFonts w:hint="eastAsia" w:ascii="仿宋_GB2312" w:hAnsi="仿宋_GB2312" w:eastAsia="仿宋_GB2312" w:cs="仿宋_GB2312"/>
          <w:b w:val="0"/>
          <w:bCs w:val="0"/>
          <w:sz w:val="32"/>
          <w:szCs w:val="32"/>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ESI楷体-GB2312">
    <w:panose1 w:val="020005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F3UL1a9AQAAWwMAAA4AAAAAAAAAAQAgAAAANQEA&#10;AGRycy9lMm9Eb2MueG1sUEsFBgAAAAAGAAYAWQEAAGQ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FC3C"/>
    <w:multiLevelType w:val="singleLevel"/>
    <w:tmpl w:val="8028FC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zk1ZjRmODI1MzRlZmFlYjVjZWY3ZDY1ODYzNzcifQ=="/>
  </w:docVars>
  <w:rsids>
    <w:rsidRoot w:val="38F91B60"/>
    <w:rsid w:val="04E13A54"/>
    <w:rsid w:val="05740424"/>
    <w:rsid w:val="08F51B46"/>
    <w:rsid w:val="15BE7792"/>
    <w:rsid w:val="1EFA3DA4"/>
    <w:rsid w:val="215F5628"/>
    <w:rsid w:val="239C1489"/>
    <w:rsid w:val="240F1DBF"/>
    <w:rsid w:val="25F330FE"/>
    <w:rsid w:val="38F91B60"/>
    <w:rsid w:val="3B752EFE"/>
    <w:rsid w:val="41CF4659"/>
    <w:rsid w:val="42D83921"/>
    <w:rsid w:val="45D77834"/>
    <w:rsid w:val="46FC3879"/>
    <w:rsid w:val="4815067B"/>
    <w:rsid w:val="4A3C6604"/>
    <w:rsid w:val="4B0C5FD6"/>
    <w:rsid w:val="4FEA32FB"/>
    <w:rsid w:val="50E33015"/>
    <w:rsid w:val="559E4DF9"/>
    <w:rsid w:val="5C932F46"/>
    <w:rsid w:val="5CA179FD"/>
    <w:rsid w:val="66E55A5B"/>
    <w:rsid w:val="671C1A58"/>
    <w:rsid w:val="77CE7372"/>
    <w:rsid w:val="7BC72412"/>
    <w:rsid w:val="DBDFF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9953</Words>
  <Characters>10357</Characters>
  <Lines>0</Lines>
  <Paragraphs>0</Paragraphs>
  <TotalTime>14</TotalTime>
  <ScaleCrop>false</ScaleCrop>
  <LinksUpToDate>false</LinksUpToDate>
  <CharactersWithSpaces>10434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2024-06-04T05:32:00Z</dcterms:created>
  <dc:creator>吖喜-惠-Tsai</dc:creator>
  <cp:lastModifiedBy>huangyueyu</cp:lastModifiedBy>
  <cp:lastPrinted>2024-06-04T08:33:00Z</cp:lastPrinted>
  <dcterms:modified xsi:type="dcterms:W3CDTF">2024-09-09T08:54:20Z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0492114467494F5D988CDD7219766761_11</vt:lpwstr>
  </property>
</Properties>
</file>