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E3" w:rsidRDefault="008069E3" w:rsidP="00046338">
      <w:pPr>
        <w:wordWrap w:val="0"/>
        <w:spacing w:line="360" w:lineRule="auto"/>
        <w:jc w:val="center"/>
      </w:pPr>
    </w:p>
    <w:p w:rsidR="00046338" w:rsidRDefault="00046338" w:rsidP="00046338">
      <w:pPr>
        <w:wordWrap w:val="0"/>
        <w:spacing w:line="360" w:lineRule="auto"/>
        <w:jc w:val="center"/>
        <w:rPr>
          <w:rFonts w:ascii="黑体" w:eastAsia="黑体" w:hAnsi="宋体" w:cs="黑体"/>
          <w:spacing w:val="20"/>
          <w:w w:val="105"/>
          <w:sz w:val="52"/>
        </w:rPr>
      </w:pPr>
      <w:r>
        <w:rPr>
          <w:rFonts w:ascii="黑体" w:eastAsia="黑体" w:hAnsi="宋体" w:cs="黑体" w:hint="eastAsia"/>
          <w:spacing w:val="20"/>
          <w:w w:val="105"/>
          <w:sz w:val="52"/>
        </w:rPr>
        <w:t>产品质量监督抽查实施细则</w:t>
      </w:r>
    </w:p>
    <w:p w:rsidR="00046338" w:rsidRDefault="00076BBA" w:rsidP="00046338">
      <w:pPr>
        <w:wordWrap w:val="0"/>
        <w:spacing w:before="240" w:line="360" w:lineRule="auto"/>
        <w:jc w:val="right"/>
        <w:rPr>
          <w:rFonts w:ascii="黑体" w:eastAsia="黑体" w:hAnsi="宋体" w:cs="黑体"/>
          <w:sz w:val="28"/>
        </w:rPr>
      </w:pPr>
      <w:r>
        <w:pict>
          <v:line id="Line 5" o:spid="_x0000_s1026" style="position:absolute;left:0;text-align:left;z-index:251660288" from="0,39pt" to="459pt,39.05pt" strokecolor="#800008" strokeweight="1pt"/>
        </w:pict>
      </w: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jc w:val="center"/>
        <w:rPr>
          <w:sz w:val="44"/>
        </w:rPr>
      </w:pPr>
    </w:p>
    <w:p w:rsidR="00046338" w:rsidRDefault="00046338" w:rsidP="00046338">
      <w:pPr>
        <w:wordWrap w:val="0"/>
        <w:adjustRightInd w:val="0"/>
        <w:snapToGrid w:val="0"/>
        <w:spacing w:line="360" w:lineRule="auto"/>
        <w:ind w:leftChars="-85" w:left="-178"/>
        <w:jc w:val="center"/>
        <w:rPr>
          <w:rFonts w:ascii="黑体" w:eastAsia="黑体" w:hAnsi="宋体" w:cs="黑体"/>
          <w:sz w:val="44"/>
          <w:szCs w:val="44"/>
        </w:rPr>
      </w:pPr>
      <w:r>
        <w:rPr>
          <w:rFonts w:ascii="黑体" w:eastAsia="黑体" w:hAnsi="宋体" w:cs="黑体" w:hint="eastAsia"/>
          <w:sz w:val="44"/>
          <w:szCs w:val="44"/>
        </w:rPr>
        <w:t>水泥制品</w:t>
      </w: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46338" w:rsidP="00046338">
      <w:pPr>
        <w:wordWrap w:val="0"/>
        <w:spacing w:line="360" w:lineRule="auto"/>
        <w:jc w:val="center"/>
        <w:rPr>
          <w:sz w:val="28"/>
        </w:rPr>
      </w:pPr>
    </w:p>
    <w:p w:rsidR="00046338" w:rsidRDefault="00076BBA" w:rsidP="00046338">
      <w:pPr>
        <w:wordWrap w:val="0"/>
        <w:snapToGrid w:val="0"/>
        <w:rPr>
          <w:u w:val="single"/>
        </w:rPr>
      </w:pPr>
      <w:r>
        <w:rPr>
          <w:snapToGrid w:val="0"/>
        </w:rPr>
        <w:pict>
          <v:line id="Line 6" o:spid="_x0000_s1027" style="position:absolute;left:0;text-align:left;z-index:251661312" from="9pt,2.95pt" to="450pt,3pt"/>
        </w:pict>
      </w:r>
    </w:p>
    <w:p w:rsidR="00046338" w:rsidRDefault="00046338" w:rsidP="00046338">
      <w:pPr>
        <w:wordWrap w:val="0"/>
        <w:snapToGrid w:val="0"/>
        <w:rPr>
          <w:u w:val="single"/>
        </w:rPr>
      </w:pPr>
    </w:p>
    <w:p w:rsidR="00046338" w:rsidRDefault="00046338" w:rsidP="00046338">
      <w:pPr>
        <w:wordWrap w:val="0"/>
        <w:snapToGrid w:val="0"/>
        <w:jc w:val="center"/>
        <w:rPr>
          <w:rFonts w:ascii="黑体" w:eastAsia="黑体" w:cs="黑体"/>
          <w:w w:val="148"/>
          <w:sz w:val="36"/>
        </w:rPr>
      </w:pPr>
      <w:r>
        <w:rPr>
          <w:rFonts w:ascii="黑体" w:eastAsia="黑体" w:cs="黑体" w:hint="eastAsia"/>
          <w:w w:val="148"/>
          <w:sz w:val="36"/>
        </w:rPr>
        <w:t>广东汕尾市质量计量监督检测所</w:t>
      </w:r>
    </w:p>
    <w:p w:rsidR="00046338" w:rsidRDefault="00046338" w:rsidP="00046338">
      <w:pPr>
        <w:spacing w:line="500" w:lineRule="exact"/>
        <w:jc w:val="left"/>
        <w:rPr>
          <w:rFonts w:ascii="宋体" w:hAnsi="宋体" w:cs="宋体"/>
          <w:sz w:val="24"/>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Pr="0033216B" w:rsidRDefault="00046338" w:rsidP="00046338"/>
    <w:p w:rsidR="00046338" w:rsidRDefault="00046338" w:rsidP="00046338">
      <w:pPr>
        <w:jc w:val="center"/>
        <w:rPr>
          <w:rFonts w:ascii="仿宋_GB2312" w:eastAsia="仿宋_GB2312"/>
          <w:bCs/>
          <w:sz w:val="32"/>
          <w:szCs w:val="32"/>
        </w:rPr>
      </w:pPr>
      <w:r>
        <w:rPr>
          <w:rFonts w:ascii="仿宋_GB2312" w:eastAsia="仿宋_GB2312" w:hint="eastAsia"/>
          <w:bCs/>
          <w:sz w:val="32"/>
          <w:szCs w:val="32"/>
        </w:rPr>
        <w:t>前言</w:t>
      </w:r>
    </w:p>
    <w:p w:rsidR="00046338" w:rsidRDefault="00046338" w:rsidP="00046338">
      <w:pPr>
        <w:rPr>
          <w:rFonts w:ascii="仿宋_GB2312" w:eastAsia="仿宋_GB2312"/>
          <w:bCs/>
          <w:sz w:val="32"/>
          <w:szCs w:val="32"/>
        </w:rPr>
      </w:pPr>
      <w:r>
        <w:rPr>
          <w:rFonts w:ascii="仿宋_GB2312" w:eastAsia="仿宋_GB2312" w:hint="eastAsia"/>
          <w:bCs/>
          <w:sz w:val="32"/>
          <w:szCs w:val="32"/>
        </w:rPr>
        <w:t>本细则主要起草单位：广东省汕尾市质量计量监督检测所轻化室（含食品室）</w:t>
      </w:r>
    </w:p>
    <w:p w:rsidR="00046338" w:rsidRDefault="00046338" w:rsidP="00046338">
      <w:pPr>
        <w:rPr>
          <w:rFonts w:ascii="仿宋_GB2312" w:eastAsia="仿宋_GB2312"/>
          <w:bCs/>
          <w:sz w:val="32"/>
          <w:szCs w:val="32"/>
        </w:rPr>
      </w:pPr>
      <w:r>
        <w:rPr>
          <w:rFonts w:ascii="仿宋_GB2312" w:eastAsia="仿宋_GB2312" w:hint="eastAsia"/>
          <w:bCs/>
          <w:sz w:val="32"/>
          <w:szCs w:val="32"/>
        </w:rPr>
        <w:t>主要起草人：杨嘉满 杨浩</w:t>
      </w: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spacing w:line="360" w:lineRule="auto"/>
        <w:jc w:val="center"/>
        <w:rPr>
          <w:rFonts w:ascii="宋体" w:hAnsi="宋体" w:cs="宋体"/>
          <w:b/>
          <w:sz w:val="28"/>
          <w:szCs w:val="28"/>
        </w:rPr>
      </w:pPr>
    </w:p>
    <w:p w:rsidR="00046338" w:rsidRDefault="00046338" w:rsidP="00046338">
      <w:pPr>
        <w:jc w:val="center"/>
        <w:rPr>
          <w:rFonts w:ascii="仿宋_GB2312" w:eastAsia="仿宋_GB2312"/>
          <w:sz w:val="36"/>
          <w:szCs w:val="36"/>
        </w:rPr>
      </w:pPr>
      <w:r w:rsidRPr="00E67D7E">
        <w:rPr>
          <w:rFonts w:ascii="仿宋_GB2312" w:eastAsia="仿宋_GB2312" w:hint="eastAsia"/>
          <w:sz w:val="36"/>
          <w:szCs w:val="36"/>
        </w:rPr>
        <w:lastRenderedPageBreak/>
        <w:t>201</w:t>
      </w:r>
      <w:r>
        <w:rPr>
          <w:rFonts w:ascii="仿宋_GB2312" w:eastAsia="仿宋_GB2312" w:hint="eastAsia"/>
          <w:sz w:val="36"/>
          <w:szCs w:val="36"/>
        </w:rPr>
        <w:t>7</w:t>
      </w:r>
      <w:r w:rsidRPr="00E67D7E">
        <w:rPr>
          <w:rFonts w:ascii="仿宋_GB2312" w:eastAsia="仿宋_GB2312" w:hint="eastAsia"/>
          <w:sz w:val="36"/>
          <w:szCs w:val="36"/>
        </w:rPr>
        <w:t>年汕尾市水泥预制品产品质量专项监督抽查</w:t>
      </w:r>
    </w:p>
    <w:p w:rsidR="00046338" w:rsidRPr="00E67D7E" w:rsidRDefault="00046338" w:rsidP="00046338">
      <w:pPr>
        <w:jc w:val="center"/>
        <w:rPr>
          <w:rFonts w:ascii="仿宋_GB2312" w:eastAsia="仿宋_GB2312"/>
          <w:sz w:val="36"/>
          <w:szCs w:val="36"/>
        </w:rPr>
      </w:pPr>
      <w:r>
        <w:rPr>
          <w:rFonts w:ascii="仿宋_GB2312" w:eastAsia="仿宋_GB2312" w:hint="eastAsia"/>
          <w:sz w:val="36"/>
          <w:szCs w:val="36"/>
        </w:rPr>
        <w:t>实施</w:t>
      </w:r>
      <w:r w:rsidRPr="00E67D7E">
        <w:rPr>
          <w:rFonts w:ascii="仿宋_GB2312" w:eastAsia="仿宋_GB2312" w:hint="eastAsia"/>
          <w:sz w:val="36"/>
          <w:szCs w:val="36"/>
        </w:rPr>
        <w:t>细则</w:t>
      </w:r>
    </w:p>
    <w:p w:rsidR="00046338" w:rsidRPr="00177622" w:rsidRDefault="00046338" w:rsidP="00046338">
      <w:pPr>
        <w:jc w:val="center"/>
        <w:rPr>
          <w:sz w:val="32"/>
        </w:rPr>
      </w:pPr>
    </w:p>
    <w:p w:rsidR="00046338" w:rsidRPr="0006206B" w:rsidRDefault="00046338" w:rsidP="00046338">
      <w:pPr>
        <w:rPr>
          <w:rFonts w:ascii="仿宋_GB2312" w:eastAsia="仿宋_GB2312"/>
          <w:bCs/>
          <w:sz w:val="32"/>
          <w:szCs w:val="32"/>
        </w:rPr>
      </w:pPr>
      <w:r w:rsidRPr="0006206B">
        <w:rPr>
          <w:rFonts w:ascii="仿宋_GB2312" w:eastAsia="仿宋_GB2312" w:hint="eastAsia"/>
          <w:bCs/>
          <w:sz w:val="32"/>
          <w:szCs w:val="32"/>
        </w:rPr>
        <w:t>一、适用范围</w:t>
      </w:r>
    </w:p>
    <w:p w:rsidR="00046338" w:rsidRPr="0006206B" w:rsidRDefault="00046338" w:rsidP="00046338">
      <w:pPr>
        <w:ind w:firstLineChars="225" w:firstLine="720"/>
        <w:rPr>
          <w:rFonts w:ascii="仿宋_GB2312" w:eastAsia="仿宋_GB2312"/>
          <w:sz w:val="32"/>
          <w:szCs w:val="32"/>
        </w:rPr>
      </w:pPr>
      <w:r w:rsidRPr="0006206B">
        <w:rPr>
          <w:rFonts w:ascii="仿宋_GB2312" w:eastAsia="仿宋_GB2312" w:hint="eastAsia"/>
          <w:sz w:val="32"/>
          <w:szCs w:val="32"/>
        </w:rPr>
        <w:t>本抽查细则适用于对汕尾市生产企业生产的</w:t>
      </w:r>
      <w:r w:rsidRPr="0006206B">
        <w:rPr>
          <w:rFonts w:ascii="仿宋_GB2312" w:eastAsia="仿宋_GB2312" w:hint="eastAsia"/>
          <w:spacing w:val="-20"/>
          <w:kern w:val="10"/>
          <w:sz w:val="32"/>
          <w:szCs w:val="32"/>
        </w:rPr>
        <w:t>水泥预制品</w:t>
      </w:r>
      <w:r w:rsidRPr="0006206B">
        <w:rPr>
          <w:rFonts w:ascii="仿宋_GB2312" w:eastAsia="仿宋_GB2312" w:hint="eastAsia"/>
          <w:sz w:val="32"/>
          <w:szCs w:val="32"/>
        </w:rPr>
        <w:t>产品质量定期监督检验。</w:t>
      </w:r>
    </w:p>
    <w:p w:rsidR="00046338" w:rsidRPr="00EC3EBB" w:rsidRDefault="00046338" w:rsidP="00046338">
      <w:pPr>
        <w:rPr>
          <w:rFonts w:ascii="仿宋_GB2312" w:eastAsia="仿宋_GB2312"/>
          <w:bCs/>
          <w:sz w:val="32"/>
          <w:szCs w:val="32"/>
        </w:rPr>
      </w:pPr>
      <w:r w:rsidRPr="00EC3EBB">
        <w:rPr>
          <w:rFonts w:ascii="仿宋_GB2312" w:eastAsia="仿宋_GB2312" w:hint="eastAsia"/>
          <w:bCs/>
          <w:sz w:val="32"/>
          <w:szCs w:val="32"/>
        </w:rPr>
        <w:t>二、抽查范围</w:t>
      </w:r>
    </w:p>
    <w:p w:rsidR="00046338" w:rsidRPr="0006206B" w:rsidRDefault="00046338" w:rsidP="00046338">
      <w:pPr>
        <w:numPr>
          <w:ilvl w:val="0"/>
          <w:numId w:val="3"/>
        </w:numPr>
        <w:rPr>
          <w:rFonts w:ascii="仿宋_GB2312" w:eastAsia="仿宋_GB2312"/>
          <w:bCs/>
          <w:sz w:val="32"/>
          <w:szCs w:val="32"/>
        </w:rPr>
      </w:pPr>
      <w:r w:rsidRPr="00FA0FCB">
        <w:rPr>
          <w:rFonts w:ascii="仿宋_GB2312" w:eastAsia="仿宋_GB2312" w:hint="eastAsia"/>
          <w:sz w:val="32"/>
          <w:szCs w:val="32"/>
        </w:rPr>
        <w:t>抽查产品名称：</w:t>
      </w:r>
    </w:p>
    <w:p w:rsidR="00046338" w:rsidRPr="0006206B" w:rsidRDefault="00046338" w:rsidP="00046338">
      <w:pPr>
        <w:ind w:firstLineChars="225" w:firstLine="720"/>
        <w:rPr>
          <w:rFonts w:ascii="仿宋_GB2312" w:eastAsia="仿宋_GB2312"/>
          <w:bCs/>
          <w:sz w:val="32"/>
          <w:szCs w:val="32"/>
        </w:rPr>
      </w:pPr>
      <w:r w:rsidRPr="00945EAE">
        <w:rPr>
          <w:rFonts w:ascii="仿宋_GB2312" w:eastAsia="仿宋_GB2312" w:hint="eastAsia"/>
          <w:sz w:val="32"/>
          <w:szCs w:val="32"/>
        </w:rPr>
        <w:t>混凝土小型空心砌块</w:t>
      </w:r>
      <w:r>
        <w:rPr>
          <w:rFonts w:ascii="仿宋_GB2312" w:eastAsia="仿宋_GB2312" w:hint="eastAsia"/>
          <w:sz w:val="32"/>
          <w:szCs w:val="32"/>
        </w:rPr>
        <w:t>、蒸压灰砂砖、蒸压加气混凝土砌块、混凝土实心砖、</w:t>
      </w:r>
      <w:r w:rsidRPr="00945EAE">
        <w:rPr>
          <w:rFonts w:ascii="仿宋_GB2312" w:eastAsia="仿宋_GB2312" w:hint="eastAsia"/>
          <w:sz w:val="32"/>
          <w:szCs w:val="32"/>
        </w:rPr>
        <w:t>混凝土普通砖和装饰砖、混凝土路面砖、</w:t>
      </w:r>
      <w:r>
        <w:rPr>
          <w:rFonts w:ascii="仿宋_GB2312" w:eastAsia="仿宋_GB2312" w:hint="eastAsia"/>
          <w:sz w:val="32"/>
          <w:szCs w:val="32"/>
        </w:rPr>
        <w:t>承重混凝土多孔砖</w:t>
      </w:r>
      <w:r w:rsidRPr="00945EAE">
        <w:rPr>
          <w:rFonts w:ascii="仿宋_GB2312" w:eastAsia="仿宋_GB2312" w:hint="eastAsia"/>
          <w:sz w:val="32"/>
          <w:szCs w:val="32"/>
        </w:rPr>
        <w:t>。</w:t>
      </w:r>
    </w:p>
    <w:p w:rsidR="00046338" w:rsidRPr="0036349E" w:rsidRDefault="00046338" w:rsidP="00046338">
      <w:pPr>
        <w:numPr>
          <w:ilvl w:val="0"/>
          <w:numId w:val="3"/>
        </w:numPr>
        <w:rPr>
          <w:rFonts w:ascii="仿宋_GB2312" w:eastAsia="仿宋_GB2312"/>
          <w:bCs/>
          <w:sz w:val="32"/>
          <w:szCs w:val="32"/>
        </w:rPr>
      </w:pPr>
      <w:r w:rsidRPr="009B07A6">
        <w:rPr>
          <w:rFonts w:ascii="仿宋_GB2312" w:eastAsia="仿宋_GB2312" w:hint="eastAsia"/>
          <w:sz w:val="32"/>
          <w:szCs w:val="32"/>
        </w:rPr>
        <w:t>抽查地区</w:t>
      </w:r>
      <w:r>
        <w:rPr>
          <w:rFonts w:ascii="仿宋_GB2312" w:eastAsia="仿宋_GB2312" w:hint="eastAsia"/>
          <w:sz w:val="32"/>
          <w:szCs w:val="32"/>
        </w:rPr>
        <w:t>：</w:t>
      </w:r>
    </w:p>
    <w:p w:rsidR="00046338" w:rsidRDefault="00046338" w:rsidP="00046338">
      <w:pPr>
        <w:ind w:firstLineChars="225" w:firstLine="720"/>
        <w:rPr>
          <w:rFonts w:ascii="仿宋_GB2312" w:eastAsia="仿宋_GB2312"/>
          <w:sz w:val="32"/>
          <w:szCs w:val="32"/>
        </w:rPr>
      </w:pPr>
      <w:r>
        <w:rPr>
          <w:rFonts w:ascii="仿宋_GB2312" w:eastAsia="仿宋_GB2312" w:hint="eastAsia"/>
          <w:sz w:val="32"/>
          <w:szCs w:val="32"/>
        </w:rPr>
        <w:t>广东省汕尾市地区内。</w:t>
      </w:r>
    </w:p>
    <w:p w:rsidR="00046338" w:rsidRPr="0036349E" w:rsidRDefault="00046338" w:rsidP="00046338">
      <w:pPr>
        <w:numPr>
          <w:ilvl w:val="0"/>
          <w:numId w:val="3"/>
        </w:numPr>
        <w:rPr>
          <w:rFonts w:ascii="仿宋_GB2312" w:eastAsia="仿宋_GB2312"/>
          <w:bCs/>
          <w:sz w:val="32"/>
          <w:szCs w:val="32"/>
        </w:rPr>
      </w:pPr>
      <w:r w:rsidRPr="00FA0FCB">
        <w:rPr>
          <w:rFonts w:ascii="仿宋_GB2312" w:eastAsia="仿宋_GB2312" w:hint="eastAsia"/>
          <w:sz w:val="32"/>
          <w:szCs w:val="32"/>
        </w:rPr>
        <w:t>抽查数量：</w:t>
      </w:r>
    </w:p>
    <w:p w:rsidR="00046338" w:rsidRPr="0006206B" w:rsidRDefault="00046338" w:rsidP="008069E3">
      <w:pPr>
        <w:ind w:firstLineChars="200" w:firstLine="560"/>
        <w:rPr>
          <w:rFonts w:ascii="仿宋_GB2312" w:eastAsia="仿宋_GB2312"/>
          <w:bCs/>
          <w:sz w:val="32"/>
          <w:szCs w:val="32"/>
        </w:rPr>
      </w:pPr>
      <w:r w:rsidRPr="0036349E">
        <w:rPr>
          <w:rFonts w:ascii="仿宋_GB2312" w:eastAsia="仿宋_GB2312" w:hint="eastAsia"/>
          <w:spacing w:val="-20"/>
          <w:kern w:val="10"/>
          <w:sz w:val="32"/>
          <w:szCs w:val="32"/>
        </w:rPr>
        <w:t>按照生产经营的品种及种类，每个生产企业可抽取至少1个规格的两个样品。</w:t>
      </w:r>
    </w:p>
    <w:p w:rsidR="00046338" w:rsidRPr="000A637B" w:rsidRDefault="00046338" w:rsidP="00046338">
      <w:pPr>
        <w:rPr>
          <w:rFonts w:ascii="仿宋_GB2312" w:eastAsia="仿宋_GB2312"/>
          <w:bCs/>
          <w:sz w:val="32"/>
          <w:szCs w:val="32"/>
        </w:rPr>
      </w:pPr>
      <w:r w:rsidRPr="000A637B">
        <w:rPr>
          <w:rFonts w:ascii="仿宋_GB2312" w:eastAsia="仿宋_GB2312" w:hint="eastAsia"/>
          <w:bCs/>
          <w:sz w:val="32"/>
          <w:szCs w:val="32"/>
        </w:rPr>
        <w:t>三、抽样方法</w:t>
      </w:r>
      <w:r w:rsidRPr="000A637B">
        <w:rPr>
          <w:rFonts w:ascii="仿宋_GB2312" w:eastAsia="仿宋_GB2312" w:hint="eastAsia"/>
          <w:sz w:val="32"/>
          <w:szCs w:val="32"/>
        </w:rPr>
        <w:t>及数量</w:t>
      </w:r>
    </w:p>
    <w:p w:rsidR="00046338" w:rsidRDefault="008069E3" w:rsidP="008069E3">
      <w:pPr>
        <w:rPr>
          <w:rFonts w:ascii="仿宋_GB2312" w:eastAsia="仿宋_GB2312" w:hAnsi="宋体"/>
          <w:sz w:val="32"/>
          <w:szCs w:val="32"/>
        </w:rPr>
      </w:pPr>
      <w:r>
        <w:rPr>
          <w:rFonts w:ascii="仿宋_GB2312" w:eastAsia="仿宋_GB2312" w:hAnsi="宋体" w:hint="eastAsia"/>
          <w:sz w:val="32"/>
          <w:szCs w:val="32"/>
        </w:rPr>
        <w:t>1.</w:t>
      </w:r>
      <w:r w:rsidR="00046338" w:rsidRPr="002D7442">
        <w:rPr>
          <w:rFonts w:ascii="仿宋_GB2312" w:eastAsia="仿宋_GB2312" w:hAnsi="宋体" w:hint="eastAsia"/>
          <w:sz w:val="32"/>
          <w:szCs w:val="32"/>
        </w:rPr>
        <w:t>抽样地点：</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生产领域在成品仓库中随机抽取。</w:t>
      </w:r>
    </w:p>
    <w:p w:rsidR="00046338" w:rsidRPr="002D7442" w:rsidRDefault="008069E3" w:rsidP="008069E3">
      <w:pPr>
        <w:rPr>
          <w:rFonts w:ascii="仿宋_GB2312" w:eastAsia="仿宋_GB2312"/>
          <w:sz w:val="32"/>
          <w:szCs w:val="32"/>
        </w:rPr>
      </w:pPr>
      <w:r>
        <w:rPr>
          <w:rFonts w:ascii="仿宋_GB2312" w:eastAsia="仿宋_GB2312" w:hint="eastAsia"/>
          <w:sz w:val="32"/>
          <w:szCs w:val="32"/>
        </w:rPr>
        <w:t>2.</w:t>
      </w:r>
      <w:r w:rsidR="00046338" w:rsidRPr="002D7442">
        <w:rPr>
          <w:rFonts w:ascii="仿宋_GB2312" w:eastAsia="仿宋_GB2312" w:hint="eastAsia"/>
          <w:sz w:val="32"/>
          <w:szCs w:val="32"/>
        </w:rPr>
        <w:t>抽样方法：</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(1)、生产企业堆场随机抽取经企业出厂检验合格的产品。</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lastRenderedPageBreak/>
        <w:t>(2)、相同原材料，相同生产工艺生产的同一种规格为一个受检批，一个受检批抽样基数应根据各种相关标准进行要求进行确定。</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(3)、优先抽取产销量大企业的产品。</w:t>
      </w:r>
    </w:p>
    <w:p w:rsidR="00046338" w:rsidRPr="001D2F33"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(4)</w:t>
      </w:r>
      <w:r w:rsidR="008069E3">
        <w:rPr>
          <w:rFonts w:ascii="仿宋_GB2312" w:eastAsia="仿宋_GB2312" w:hint="eastAsia"/>
          <w:sz w:val="32"/>
          <w:szCs w:val="32"/>
        </w:rPr>
        <w:t>、</w:t>
      </w:r>
      <w:r w:rsidRPr="001D2F33">
        <w:rPr>
          <w:rFonts w:ascii="仿宋_GB2312" w:eastAsia="仿宋_GB2312" w:hint="eastAsia"/>
          <w:sz w:val="32"/>
          <w:szCs w:val="32"/>
        </w:rPr>
        <w:t>在抽取样品时看产品是否按规格，强度等级分别堆放。</w:t>
      </w:r>
    </w:p>
    <w:p w:rsidR="00046338" w:rsidRPr="002D7442"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(5)、抽样检测时要填写抽样检验单（一式三份）受抽样单位相关领导人和抽样人双方签字或盖章。抽样单一份留在受抽查单位，一份由抽样检验人带回检验部门，另一份上报省质量技术监督局。</w:t>
      </w:r>
    </w:p>
    <w:p w:rsidR="00046338" w:rsidRPr="0079420D" w:rsidRDefault="008069E3" w:rsidP="008069E3">
      <w:pPr>
        <w:rPr>
          <w:rFonts w:ascii="仿宋_GB2312" w:eastAsia="仿宋_GB2312"/>
          <w:sz w:val="32"/>
          <w:szCs w:val="32"/>
        </w:rPr>
      </w:pPr>
      <w:r>
        <w:rPr>
          <w:rFonts w:ascii="仿宋_GB2312" w:eastAsia="仿宋_GB2312" w:hint="eastAsia"/>
          <w:sz w:val="32"/>
          <w:szCs w:val="32"/>
        </w:rPr>
        <w:t>3.</w:t>
      </w:r>
      <w:r w:rsidR="00046338" w:rsidRPr="001D2F33">
        <w:rPr>
          <w:rFonts w:ascii="仿宋_GB2312" w:eastAsia="仿宋_GB2312" w:hint="eastAsia"/>
          <w:sz w:val="32"/>
          <w:szCs w:val="32"/>
        </w:rPr>
        <w:t>抽样基数：</w:t>
      </w:r>
    </w:p>
    <w:p w:rsidR="00046338" w:rsidRPr="002D7442" w:rsidRDefault="00046338" w:rsidP="00046338">
      <w:pPr>
        <w:ind w:firstLineChars="225" w:firstLine="720"/>
        <w:rPr>
          <w:rFonts w:ascii="仿宋_GB2312" w:eastAsia="仿宋_GB2312"/>
          <w:sz w:val="32"/>
          <w:szCs w:val="32"/>
        </w:rPr>
      </w:pPr>
      <w:r w:rsidRPr="001D2F33">
        <w:rPr>
          <w:rFonts w:ascii="仿宋_GB2312" w:eastAsia="仿宋_GB2312" w:hint="eastAsia"/>
          <w:sz w:val="32"/>
          <w:szCs w:val="32"/>
        </w:rPr>
        <w:t>抽样基数同一品种、规格和等级的10000块为一批，不足的10000块也可作为一批。</w:t>
      </w:r>
    </w:p>
    <w:p w:rsidR="00046338" w:rsidRPr="008069E3" w:rsidRDefault="008069E3" w:rsidP="008069E3">
      <w:pPr>
        <w:rPr>
          <w:rFonts w:ascii="仿宋_GB2312" w:eastAsia="仿宋_GB2312" w:hAnsi="宋体"/>
          <w:sz w:val="32"/>
          <w:szCs w:val="32"/>
        </w:rPr>
      </w:pPr>
      <w:r>
        <w:rPr>
          <w:rFonts w:ascii="仿宋_GB2312" w:eastAsia="仿宋_GB2312" w:hAnsi="宋体" w:hint="eastAsia"/>
          <w:sz w:val="32"/>
          <w:szCs w:val="32"/>
        </w:rPr>
        <w:t>4.</w:t>
      </w:r>
      <w:r w:rsidR="00046338" w:rsidRPr="002D7442">
        <w:rPr>
          <w:rFonts w:ascii="仿宋_GB2312" w:eastAsia="仿宋_GB2312" w:hAnsi="宋体" w:hint="eastAsia"/>
          <w:sz w:val="32"/>
          <w:szCs w:val="32"/>
        </w:rPr>
        <w:t>抽样数量：</w:t>
      </w:r>
    </w:p>
    <w:p w:rsidR="00046338" w:rsidRPr="002D7442" w:rsidRDefault="00046338" w:rsidP="008069E3">
      <w:pPr>
        <w:ind w:firstLineChars="200" w:firstLine="640"/>
        <w:rPr>
          <w:rFonts w:ascii="仿宋_GB2312" w:eastAsia="仿宋_GB2312"/>
          <w:sz w:val="32"/>
          <w:szCs w:val="32"/>
        </w:rPr>
      </w:pPr>
      <w:r w:rsidRPr="002D7442">
        <w:rPr>
          <w:rFonts w:ascii="仿宋_GB2312" w:eastAsia="仿宋_GB2312" w:hint="eastAsia"/>
          <w:sz w:val="32"/>
          <w:szCs w:val="32"/>
        </w:rPr>
        <w:t>《普通混凝土小型空心砌块》、《混凝土普通砖和装饰砖》、《混凝土路面砖》、《混凝土多孔砖》在生产企业成品库中经检验合格产品中随机抽取样品20块，其中10块送检验单位，10块为保留样品，封存在受检单位；《蒸压加气混凝土砌块》在生产企业成品库中经检验合格产品中随机抽取样品25块，其中10块完整样和15块</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2D7442">
          <w:rPr>
            <w:rFonts w:ascii="仿宋_GB2312" w:eastAsia="仿宋_GB2312" w:hint="eastAsia"/>
            <w:sz w:val="32"/>
            <w:szCs w:val="32"/>
          </w:rPr>
          <w:t>100mm</w:t>
        </w:r>
      </w:smartTag>
      <w:r w:rsidRPr="002D7442">
        <w:rPr>
          <w:rFonts w:ascii="仿宋_GB2312" w:eastAsia="仿宋_GB2312" w:hint="eastAsia"/>
          <w:sz w:val="32"/>
          <w:szCs w:val="32"/>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2D7442">
          <w:rPr>
            <w:rFonts w:ascii="仿宋_GB2312" w:eastAsia="仿宋_GB2312" w:hint="eastAsia"/>
            <w:sz w:val="32"/>
            <w:szCs w:val="32"/>
          </w:rPr>
          <w:t>100mm</w:t>
        </w:r>
      </w:smartTag>
      <w:r w:rsidRPr="002D7442">
        <w:rPr>
          <w:rFonts w:ascii="仿宋_GB2312" w:eastAsia="仿宋_GB2312" w:hint="eastAsia"/>
          <w:sz w:val="32"/>
          <w:szCs w:val="32"/>
        </w:rPr>
        <w:t>×</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2D7442">
          <w:rPr>
            <w:rFonts w:ascii="仿宋_GB2312" w:eastAsia="仿宋_GB2312" w:hint="eastAsia"/>
            <w:sz w:val="32"/>
            <w:szCs w:val="32"/>
          </w:rPr>
          <w:t>100mm</w:t>
        </w:r>
      </w:smartTag>
      <w:r w:rsidRPr="002D7442">
        <w:rPr>
          <w:rFonts w:ascii="仿宋_GB2312" w:eastAsia="仿宋_GB2312" w:hint="eastAsia"/>
          <w:sz w:val="32"/>
          <w:szCs w:val="32"/>
        </w:rPr>
        <w:t>的</w:t>
      </w:r>
      <w:proofErr w:type="gramStart"/>
      <w:r w:rsidRPr="002D7442">
        <w:rPr>
          <w:rFonts w:ascii="仿宋_GB2312" w:eastAsia="仿宋_GB2312" w:hint="eastAsia"/>
          <w:sz w:val="32"/>
          <w:szCs w:val="32"/>
        </w:rPr>
        <w:t>立方体块制样</w:t>
      </w:r>
      <w:proofErr w:type="gramEnd"/>
      <w:r w:rsidRPr="002D7442">
        <w:rPr>
          <w:rFonts w:ascii="仿宋_GB2312" w:eastAsia="仿宋_GB2312" w:hint="eastAsia"/>
          <w:sz w:val="32"/>
          <w:szCs w:val="32"/>
        </w:rPr>
        <w:t>送检验单位，10块完整样为保留样品，封存在受检单位。</w:t>
      </w:r>
    </w:p>
    <w:p w:rsidR="00046338" w:rsidRPr="00325CDD" w:rsidRDefault="008069E3" w:rsidP="008069E3">
      <w:pPr>
        <w:rPr>
          <w:rFonts w:ascii="仿宋_GB2312" w:eastAsia="仿宋_GB2312"/>
          <w:sz w:val="32"/>
          <w:szCs w:val="32"/>
        </w:rPr>
      </w:pPr>
      <w:r>
        <w:rPr>
          <w:rFonts w:ascii="仿宋_GB2312" w:eastAsia="仿宋_GB2312" w:hAnsi="宋体" w:hint="eastAsia"/>
          <w:sz w:val="32"/>
          <w:szCs w:val="32"/>
        </w:rPr>
        <w:lastRenderedPageBreak/>
        <w:t>5.</w:t>
      </w:r>
      <w:r w:rsidR="00046338" w:rsidRPr="002D7442">
        <w:rPr>
          <w:rFonts w:ascii="仿宋_GB2312" w:eastAsia="仿宋_GB2312" w:hAnsi="宋体" w:hint="eastAsia"/>
          <w:sz w:val="32"/>
          <w:szCs w:val="32"/>
        </w:rPr>
        <w:t>封样要求：</w:t>
      </w:r>
    </w:p>
    <w:p w:rsidR="00046338" w:rsidRPr="002D7442" w:rsidRDefault="00046338" w:rsidP="008069E3">
      <w:pPr>
        <w:ind w:firstLineChars="200" w:firstLine="640"/>
        <w:rPr>
          <w:rFonts w:ascii="仿宋_GB2312" w:eastAsia="仿宋_GB2312"/>
          <w:sz w:val="32"/>
          <w:szCs w:val="32"/>
        </w:rPr>
      </w:pPr>
      <w:r w:rsidRPr="001D2F33">
        <w:rPr>
          <w:rFonts w:ascii="仿宋_GB2312" w:eastAsia="仿宋_GB2312" w:hint="eastAsia"/>
          <w:sz w:val="32"/>
          <w:szCs w:val="32"/>
        </w:rPr>
        <w:t>检验样品和备用样品应喷上抽样标识并贴上盖有质检部门印章的封条，并要求企业一同确认检查、记录样品的外观、状态、封条有无破损及其他可能对检测结果或者综合判定产生影响的情况，并确认样品与抽样单的记录是否相符。安放在企业的备用样品企业应安排专人负责，企业在检验完成后若对检测结果有异议时将按照省技监局规定在备用样品中抽取样品复检。</w:t>
      </w:r>
    </w:p>
    <w:p w:rsidR="00046338" w:rsidRPr="002D7442" w:rsidRDefault="008069E3" w:rsidP="008069E3">
      <w:pPr>
        <w:rPr>
          <w:rFonts w:ascii="仿宋_GB2312" w:eastAsia="仿宋_GB2312"/>
          <w:sz w:val="32"/>
          <w:szCs w:val="32"/>
        </w:rPr>
      </w:pPr>
      <w:r>
        <w:rPr>
          <w:rFonts w:ascii="仿宋_GB2312" w:eastAsia="仿宋_GB2312" w:hint="eastAsia"/>
          <w:sz w:val="32"/>
          <w:szCs w:val="32"/>
        </w:rPr>
        <w:t>6.</w:t>
      </w:r>
      <w:r w:rsidR="00046338" w:rsidRPr="002D7442">
        <w:rPr>
          <w:rFonts w:ascii="仿宋_GB2312" w:eastAsia="仿宋_GB2312" w:hint="eastAsia"/>
          <w:sz w:val="32"/>
          <w:szCs w:val="32"/>
        </w:rPr>
        <w:t>其他说明（抽样过程要注意的问题）：</w:t>
      </w:r>
    </w:p>
    <w:p w:rsidR="00046338" w:rsidRPr="002D7442" w:rsidRDefault="00046338" w:rsidP="00046338">
      <w:pPr>
        <w:ind w:firstLineChars="225" w:firstLine="720"/>
        <w:rPr>
          <w:rFonts w:ascii="仿宋_GB2312" w:eastAsia="仿宋_GB2312"/>
          <w:sz w:val="32"/>
          <w:szCs w:val="32"/>
        </w:rPr>
      </w:pPr>
      <w:r w:rsidRPr="009E7E86">
        <w:rPr>
          <w:rFonts w:ascii="仿宋_GB2312" w:eastAsia="仿宋_GB2312" w:hint="eastAsia"/>
          <w:sz w:val="32"/>
          <w:szCs w:val="32"/>
        </w:rPr>
        <w:t>产品质量等级、干密度、强度级别由企业提供，并在抽样单上予以确认。</w:t>
      </w:r>
    </w:p>
    <w:p w:rsidR="00046338" w:rsidRPr="00211850" w:rsidRDefault="00046338" w:rsidP="00046338">
      <w:pPr>
        <w:rPr>
          <w:rFonts w:ascii="仿宋_GB2312" w:eastAsia="仿宋_GB2312"/>
          <w:bCs/>
          <w:sz w:val="32"/>
          <w:szCs w:val="32"/>
        </w:rPr>
      </w:pPr>
      <w:r w:rsidRPr="00211850">
        <w:rPr>
          <w:rFonts w:ascii="仿宋_GB2312" w:eastAsia="仿宋_GB2312" w:hint="eastAsia"/>
          <w:bCs/>
          <w:sz w:val="32"/>
          <w:szCs w:val="32"/>
        </w:rPr>
        <w:t>四、检验依据</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/T 8239-2014</w:t>
      </w:r>
      <w:r w:rsidRPr="00945EAE">
        <w:rPr>
          <w:rFonts w:ascii="仿宋_GB2312" w:eastAsia="仿宋_GB2312" w:hint="eastAsia"/>
          <w:sz w:val="32"/>
          <w:szCs w:val="32"/>
        </w:rPr>
        <w:t>《普通混凝土小型空心砌块》</w:t>
      </w:r>
      <w:r>
        <w:rPr>
          <w:rFonts w:ascii="仿宋_GB2312" w:eastAsia="仿宋_GB2312" w:hint="eastAsia"/>
          <w:sz w:val="32"/>
          <w:szCs w:val="32"/>
        </w:rPr>
        <w:t>；</w:t>
      </w:r>
    </w:p>
    <w:p w:rsidR="00046338" w:rsidRDefault="00046338" w:rsidP="00046338">
      <w:pPr>
        <w:rPr>
          <w:rFonts w:ascii="仿宋_GB2312" w:eastAsia="仿宋_GB2312"/>
          <w:sz w:val="24"/>
        </w:rPr>
      </w:pPr>
      <w:r w:rsidRPr="003B17E0">
        <w:rPr>
          <w:rFonts w:ascii="仿宋_GB2312" w:eastAsia="仿宋_GB2312" w:hint="eastAsia"/>
          <w:sz w:val="24"/>
        </w:rPr>
        <w:t>（现行</w:t>
      </w:r>
      <w:r>
        <w:rPr>
          <w:rFonts w:ascii="仿宋_GB2312" w:eastAsia="仿宋_GB2312" w:hint="eastAsia"/>
          <w:sz w:val="24"/>
        </w:rPr>
        <w:t>推荐性</w:t>
      </w:r>
      <w:r w:rsidRPr="003B17E0">
        <w:rPr>
          <w:rFonts w:ascii="仿宋_GB2312" w:eastAsia="仿宋_GB2312" w:hint="eastAsia"/>
          <w:sz w:val="24"/>
        </w:rPr>
        <w:t>国家标准，</w:t>
      </w:r>
      <w:smartTag w:uri="urn:schemas-microsoft-com:office:smarttags" w:element="chsdate">
        <w:smartTagPr>
          <w:attr w:name="Year" w:val="2014"/>
          <w:attr w:name="Month" w:val="06"/>
          <w:attr w:name="Day" w:val="09"/>
          <w:attr w:name="IsLunarDate" w:val="False"/>
          <w:attr w:name="IsROCDate" w:val="False"/>
        </w:smartTagPr>
        <w:r>
          <w:rPr>
            <w:rFonts w:ascii="仿宋_GB2312" w:eastAsia="仿宋_GB2312" w:hint="eastAsia"/>
            <w:sz w:val="24"/>
          </w:rPr>
          <w:t>2014</w:t>
        </w:r>
        <w:r w:rsidRPr="003B17E0">
          <w:rPr>
            <w:rFonts w:ascii="仿宋_GB2312" w:eastAsia="仿宋_GB2312" w:hint="eastAsia"/>
            <w:sz w:val="24"/>
          </w:rPr>
          <w:t>年</w:t>
        </w:r>
        <w:r>
          <w:rPr>
            <w:rFonts w:ascii="仿宋_GB2312" w:eastAsia="仿宋_GB2312" w:hint="eastAsia"/>
            <w:sz w:val="24"/>
          </w:rPr>
          <w:t>06</w:t>
        </w:r>
        <w:r w:rsidRPr="003B17E0">
          <w:rPr>
            <w:rFonts w:ascii="仿宋_GB2312" w:eastAsia="仿宋_GB2312" w:hint="eastAsia"/>
            <w:sz w:val="24"/>
          </w:rPr>
          <w:t>月</w:t>
        </w:r>
        <w:r>
          <w:rPr>
            <w:rFonts w:ascii="仿宋_GB2312" w:eastAsia="仿宋_GB2312" w:hint="eastAsia"/>
            <w:sz w:val="24"/>
          </w:rPr>
          <w:t>09</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14"/>
          <w:attr w:name="Month" w:val="12"/>
          <w:attr w:name="Day" w:val="01"/>
          <w:attr w:name="IsLunarDate" w:val="False"/>
          <w:attr w:name="IsROCDate" w:val="False"/>
        </w:smartTagPr>
        <w:r>
          <w:rPr>
            <w:rFonts w:ascii="仿宋_GB2312" w:eastAsia="仿宋_GB2312" w:hint="eastAsia"/>
            <w:sz w:val="24"/>
          </w:rPr>
          <w:t>2014</w:t>
        </w:r>
        <w:r w:rsidRPr="003B17E0">
          <w:rPr>
            <w:rFonts w:ascii="仿宋_GB2312" w:eastAsia="仿宋_GB2312" w:hint="eastAsia"/>
            <w:sz w:val="24"/>
          </w:rPr>
          <w:t>年</w:t>
        </w:r>
        <w:r>
          <w:rPr>
            <w:rFonts w:ascii="仿宋_GB2312" w:eastAsia="仿宋_GB2312" w:hint="eastAsia"/>
            <w:sz w:val="24"/>
          </w:rPr>
          <w:t>12</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 xml:space="preserve"> 11945</w:t>
      </w:r>
      <w:r w:rsidRPr="00945EAE">
        <w:rPr>
          <w:rFonts w:ascii="仿宋_GB2312" w:eastAsia="仿宋_GB2312" w:hint="eastAsia"/>
          <w:sz w:val="32"/>
          <w:szCs w:val="32"/>
        </w:rPr>
        <w:t>-199</w:t>
      </w:r>
      <w:r>
        <w:rPr>
          <w:rFonts w:ascii="仿宋_GB2312" w:eastAsia="仿宋_GB2312" w:hint="eastAsia"/>
          <w:sz w:val="32"/>
          <w:szCs w:val="32"/>
        </w:rPr>
        <w:t>9</w:t>
      </w:r>
      <w:r w:rsidRPr="00945EAE">
        <w:rPr>
          <w:rFonts w:ascii="仿宋_GB2312" w:eastAsia="仿宋_GB2312" w:hint="eastAsia"/>
          <w:sz w:val="32"/>
          <w:szCs w:val="32"/>
        </w:rPr>
        <w:t>《</w:t>
      </w:r>
      <w:r>
        <w:rPr>
          <w:rFonts w:ascii="仿宋_GB2312" w:eastAsia="仿宋_GB2312" w:hint="eastAsia"/>
          <w:sz w:val="32"/>
          <w:szCs w:val="32"/>
        </w:rPr>
        <w:t>蒸压灰砂砖</w:t>
      </w:r>
      <w:r w:rsidRPr="00945EAE">
        <w:rPr>
          <w:rFonts w:ascii="仿宋_GB2312" w:eastAsia="仿宋_GB2312" w:hint="eastAsia"/>
          <w:sz w:val="32"/>
          <w:szCs w:val="32"/>
        </w:rPr>
        <w:t>》</w:t>
      </w:r>
      <w:r>
        <w:rPr>
          <w:rFonts w:ascii="仿宋_GB2312" w:eastAsia="仿宋_GB2312" w:hint="eastAsia"/>
          <w:sz w:val="32"/>
          <w:szCs w:val="32"/>
        </w:rPr>
        <w:t>；</w:t>
      </w:r>
    </w:p>
    <w:p w:rsidR="00046338" w:rsidRDefault="00046338" w:rsidP="00046338">
      <w:pPr>
        <w:rPr>
          <w:rFonts w:ascii="仿宋_GB2312" w:eastAsia="仿宋_GB2312"/>
          <w:sz w:val="24"/>
        </w:rPr>
      </w:pPr>
      <w:r w:rsidRPr="003B17E0">
        <w:rPr>
          <w:rFonts w:ascii="仿宋_GB2312" w:eastAsia="仿宋_GB2312" w:hint="eastAsia"/>
          <w:sz w:val="24"/>
        </w:rPr>
        <w:t>（现行强制性国家标准，</w:t>
      </w:r>
      <w:smartTag w:uri="urn:schemas-microsoft-com:office:smarttags" w:element="chsdate">
        <w:smartTagPr>
          <w:attr w:name="Year" w:val="1999"/>
          <w:attr w:name="Month" w:val="07"/>
          <w:attr w:name="Day" w:val="30"/>
          <w:attr w:name="IsLunarDate" w:val="False"/>
          <w:attr w:name="IsROCDate" w:val="False"/>
        </w:smartTagPr>
        <w:r>
          <w:rPr>
            <w:rFonts w:ascii="仿宋_GB2312" w:eastAsia="仿宋_GB2312" w:hint="eastAsia"/>
            <w:sz w:val="24"/>
          </w:rPr>
          <w:t>1999</w:t>
        </w:r>
        <w:r w:rsidRPr="003B17E0">
          <w:rPr>
            <w:rFonts w:ascii="仿宋_GB2312" w:eastAsia="仿宋_GB2312" w:hint="eastAsia"/>
            <w:sz w:val="24"/>
          </w:rPr>
          <w:t>年</w:t>
        </w:r>
        <w:r>
          <w:rPr>
            <w:rFonts w:ascii="仿宋_GB2312" w:eastAsia="仿宋_GB2312" w:hint="eastAsia"/>
            <w:sz w:val="24"/>
          </w:rPr>
          <w:t>07</w:t>
        </w:r>
        <w:r w:rsidRPr="003B17E0">
          <w:rPr>
            <w:rFonts w:ascii="仿宋_GB2312" w:eastAsia="仿宋_GB2312" w:hint="eastAsia"/>
            <w:sz w:val="24"/>
          </w:rPr>
          <w:t>月</w:t>
        </w:r>
        <w:r>
          <w:rPr>
            <w:rFonts w:ascii="仿宋_GB2312" w:eastAsia="仿宋_GB2312" w:hint="eastAsia"/>
            <w:sz w:val="24"/>
          </w:rPr>
          <w:t>30</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00"/>
          <w:attr w:name="Month" w:val="02"/>
          <w:attr w:name="Day" w:val="01"/>
          <w:attr w:name="IsLunarDate" w:val="False"/>
          <w:attr w:name="IsROCDate" w:val="False"/>
        </w:smartTagPr>
        <w:r>
          <w:rPr>
            <w:rFonts w:ascii="仿宋_GB2312" w:eastAsia="仿宋_GB2312" w:hint="eastAsia"/>
            <w:sz w:val="24"/>
          </w:rPr>
          <w:t>2000</w:t>
        </w:r>
        <w:r w:rsidRPr="003B17E0">
          <w:rPr>
            <w:rFonts w:ascii="仿宋_GB2312" w:eastAsia="仿宋_GB2312" w:hint="eastAsia"/>
            <w:sz w:val="24"/>
          </w:rPr>
          <w:t>年</w:t>
        </w:r>
        <w:r>
          <w:rPr>
            <w:rFonts w:ascii="仿宋_GB2312" w:eastAsia="仿宋_GB2312" w:hint="eastAsia"/>
            <w:sz w:val="24"/>
          </w:rPr>
          <w:t>02</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Pr>
          <w:rFonts w:ascii="仿宋_GB2312" w:eastAsia="仿宋_GB2312" w:hint="eastAsia"/>
          <w:sz w:val="32"/>
          <w:szCs w:val="32"/>
        </w:rPr>
        <w:t>GB 11968-2006《蒸压加气混凝土砌块》；</w:t>
      </w:r>
    </w:p>
    <w:p w:rsidR="00046338" w:rsidRDefault="00046338" w:rsidP="00046338">
      <w:pPr>
        <w:rPr>
          <w:rFonts w:ascii="仿宋_GB2312" w:eastAsia="仿宋_GB2312"/>
          <w:sz w:val="24"/>
        </w:rPr>
      </w:pPr>
      <w:r w:rsidRPr="003B17E0">
        <w:rPr>
          <w:rFonts w:ascii="仿宋_GB2312" w:eastAsia="仿宋_GB2312" w:hint="eastAsia"/>
          <w:sz w:val="24"/>
        </w:rPr>
        <w:t>（现行强制性国家标准，</w:t>
      </w:r>
      <w:smartTag w:uri="urn:schemas-microsoft-com:office:smarttags" w:element="chsdate">
        <w:smartTagPr>
          <w:attr w:name="Year" w:val="2006"/>
          <w:attr w:name="Month" w:val="02"/>
          <w:attr w:name="Day" w:val="20"/>
          <w:attr w:name="IsLunarDate" w:val="False"/>
          <w:attr w:name="IsROCDate" w:val="False"/>
        </w:smartTagPr>
        <w:r>
          <w:rPr>
            <w:rFonts w:ascii="仿宋_GB2312" w:eastAsia="仿宋_GB2312" w:hint="eastAsia"/>
            <w:sz w:val="24"/>
          </w:rPr>
          <w:t>2006</w:t>
        </w:r>
        <w:r w:rsidRPr="003B17E0">
          <w:rPr>
            <w:rFonts w:ascii="仿宋_GB2312" w:eastAsia="仿宋_GB2312" w:hint="eastAsia"/>
            <w:sz w:val="24"/>
          </w:rPr>
          <w:t>年</w:t>
        </w:r>
        <w:r>
          <w:rPr>
            <w:rFonts w:ascii="仿宋_GB2312" w:eastAsia="仿宋_GB2312" w:hint="eastAsia"/>
            <w:sz w:val="24"/>
          </w:rPr>
          <w:t>02</w:t>
        </w:r>
        <w:r w:rsidRPr="003B17E0">
          <w:rPr>
            <w:rFonts w:ascii="仿宋_GB2312" w:eastAsia="仿宋_GB2312" w:hint="eastAsia"/>
            <w:sz w:val="24"/>
          </w:rPr>
          <w:t>月</w:t>
        </w:r>
        <w:r>
          <w:rPr>
            <w:rFonts w:ascii="仿宋_GB2312" w:eastAsia="仿宋_GB2312" w:hint="eastAsia"/>
            <w:sz w:val="24"/>
          </w:rPr>
          <w:t>20</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06"/>
          <w:attr w:name="Month" w:val="12"/>
          <w:attr w:name="Day" w:val="01"/>
          <w:attr w:name="IsLunarDate" w:val="False"/>
          <w:attr w:name="IsROCDate" w:val="False"/>
        </w:smartTagPr>
        <w:r>
          <w:rPr>
            <w:rFonts w:ascii="仿宋_GB2312" w:eastAsia="仿宋_GB2312" w:hint="eastAsia"/>
            <w:sz w:val="24"/>
          </w:rPr>
          <w:t>2006</w:t>
        </w:r>
        <w:r w:rsidRPr="003B17E0">
          <w:rPr>
            <w:rFonts w:ascii="仿宋_GB2312" w:eastAsia="仿宋_GB2312" w:hint="eastAsia"/>
            <w:sz w:val="24"/>
          </w:rPr>
          <w:t>年</w:t>
        </w:r>
        <w:r>
          <w:rPr>
            <w:rFonts w:ascii="仿宋_GB2312" w:eastAsia="仿宋_GB2312" w:hint="eastAsia"/>
            <w:sz w:val="24"/>
          </w:rPr>
          <w:t>12</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GB</w:t>
      </w:r>
      <w:r>
        <w:rPr>
          <w:rFonts w:ascii="仿宋_GB2312" w:eastAsia="仿宋_GB2312" w:hint="eastAsia"/>
          <w:sz w:val="32"/>
          <w:szCs w:val="32"/>
        </w:rPr>
        <w:t>/T 21144</w:t>
      </w:r>
      <w:r w:rsidRPr="00945EAE">
        <w:rPr>
          <w:rFonts w:ascii="仿宋_GB2312" w:eastAsia="仿宋_GB2312" w:hint="eastAsia"/>
          <w:sz w:val="32"/>
          <w:szCs w:val="32"/>
        </w:rPr>
        <w:t>-</w:t>
      </w:r>
      <w:r>
        <w:rPr>
          <w:rFonts w:ascii="仿宋_GB2312" w:eastAsia="仿宋_GB2312" w:hint="eastAsia"/>
          <w:sz w:val="32"/>
          <w:szCs w:val="32"/>
        </w:rPr>
        <w:t>200</w:t>
      </w:r>
      <w:r w:rsidRPr="00945EAE">
        <w:rPr>
          <w:rFonts w:ascii="仿宋_GB2312" w:eastAsia="仿宋_GB2312" w:hint="eastAsia"/>
          <w:sz w:val="32"/>
          <w:szCs w:val="32"/>
        </w:rPr>
        <w:t>7《</w:t>
      </w:r>
      <w:r>
        <w:rPr>
          <w:rFonts w:ascii="仿宋_GB2312" w:eastAsia="仿宋_GB2312" w:hint="eastAsia"/>
          <w:sz w:val="32"/>
          <w:szCs w:val="32"/>
        </w:rPr>
        <w:t>混凝土实心砖</w:t>
      </w:r>
      <w:r w:rsidRPr="00945EAE">
        <w:rPr>
          <w:rFonts w:ascii="仿宋_GB2312" w:eastAsia="仿宋_GB2312" w:hint="eastAsia"/>
          <w:sz w:val="32"/>
          <w:szCs w:val="32"/>
        </w:rPr>
        <w:t>》</w:t>
      </w:r>
      <w:r>
        <w:rPr>
          <w:rFonts w:ascii="仿宋_GB2312" w:eastAsia="仿宋_GB2312" w:hint="eastAsia"/>
          <w:sz w:val="32"/>
          <w:szCs w:val="32"/>
        </w:rPr>
        <w:t>；</w:t>
      </w:r>
    </w:p>
    <w:p w:rsidR="00046338" w:rsidRPr="00EB5826" w:rsidRDefault="00046338" w:rsidP="00046338">
      <w:pPr>
        <w:rPr>
          <w:rFonts w:ascii="仿宋_GB2312" w:eastAsia="仿宋_GB2312"/>
          <w:sz w:val="24"/>
        </w:rPr>
      </w:pPr>
      <w:r w:rsidRPr="003B17E0">
        <w:rPr>
          <w:rFonts w:ascii="仿宋_GB2312" w:eastAsia="仿宋_GB2312" w:hint="eastAsia"/>
          <w:sz w:val="24"/>
        </w:rPr>
        <w:t>（现行</w:t>
      </w:r>
      <w:r>
        <w:rPr>
          <w:rFonts w:ascii="仿宋_GB2312" w:eastAsia="仿宋_GB2312" w:hint="eastAsia"/>
          <w:sz w:val="24"/>
        </w:rPr>
        <w:t>推荐性</w:t>
      </w:r>
      <w:r w:rsidRPr="003B17E0">
        <w:rPr>
          <w:rFonts w:ascii="仿宋_GB2312" w:eastAsia="仿宋_GB2312" w:hint="eastAsia"/>
          <w:sz w:val="24"/>
        </w:rPr>
        <w:t>国家标准，</w:t>
      </w:r>
      <w:smartTag w:uri="urn:schemas-microsoft-com:office:smarttags" w:element="chsdate">
        <w:smartTagPr>
          <w:attr w:name="Year" w:val="2007"/>
          <w:attr w:name="Month" w:val="11"/>
          <w:attr w:name="Day" w:val="01"/>
          <w:attr w:name="IsLunarDate" w:val="False"/>
          <w:attr w:name="IsROCDate" w:val="False"/>
        </w:smartTagPr>
        <w:r>
          <w:rPr>
            <w:rFonts w:ascii="仿宋_GB2312" w:eastAsia="仿宋_GB2312" w:hint="eastAsia"/>
            <w:sz w:val="24"/>
          </w:rPr>
          <w:t>2007</w:t>
        </w:r>
        <w:r w:rsidRPr="003B17E0">
          <w:rPr>
            <w:rFonts w:ascii="仿宋_GB2312" w:eastAsia="仿宋_GB2312" w:hint="eastAsia"/>
            <w:sz w:val="24"/>
          </w:rPr>
          <w:t>年</w:t>
        </w:r>
        <w:r>
          <w:rPr>
            <w:rFonts w:ascii="仿宋_GB2312" w:eastAsia="仿宋_GB2312" w:hint="eastAsia"/>
            <w:sz w:val="24"/>
          </w:rPr>
          <w:t>11</w:t>
        </w:r>
        <w:r w:rsidRPr="003B17E0">
          <w:rPr>
            <w:rFonts w:ascii="仿宋_GB2312" w:eastAsia="仿宋_GB2312" w:hint="eastAsia"/>
            <w:sz w:val="24"/>
          </w:rPr>
          <w:t>月</w:t>
        </w:r>
        <w:r>
          <w:rPr>
            <w:rFonts w:ascii="仿宋_GB2312" w:eastAsia="仿宋_GB2312" w:hint="eastAsia"/>
            <w:sz w:val="24"/>
          </w:rPr>
          <w:t>01</w:t>
        </w:r>
        <w:r w:rsidRPr="003B17E0">
          <w:rPr>
            <w:rFonts w:ascii="仿宋_GB2312" w:eastAsia="仿宋_GB2312" w:hint="eastAsia"/>
            <w:sz w:val="24"/>
          </w:rPr>
          <w:t>日</w:t>
        </w:r>
      </w:smartTag>
      <w:r w:rsidRPr="003B17E0">
        <w:rPr>
          <w:rFonts w:ascii="仿宋_GB2312" w:eastAsia="仿宋_GB2312" w:hint="eastAsia"/>
          <w:sz w:val="24"/>
        </w:rPr>
        <w:t>发布，</w:t>
      </w:r>
      <w:smartTag w:uri="urn:schemas-microsoft-com:office:smarttags" w:element="chsdate">
        <w:smartTagPr>
          <w:attr w:name="Year" w:val="2008"/>
          <w:attr w:name="Month" w:val="06"/>
          <w:attr w:name="Day" w:val="01"/>
          <w:attr w:name="IsLunarDate" w:val="False"/>
          <w:attr w:name="IsROCDate" w:val="False"/>
        </w:smartTagPr>
        <w:r>
          <w:rPr>
            <w:rFonts w:ascii="仿宋_GB2312" w:eastAsia="仿宋_GB2312" w:hint="eastAsia"/>
            <w:sz w:val="24"/>
          </w:rPr>
          <w:t>2008</w:t>
        </w:r>
        <w:r w:rsidRPr="003B17E0">
          <w:rPr>
            <w:rFonts w:ascii="仿宋_GB2312" w:eastAsia="仿宋_GB2312" w:hint="eastAsia"/>
            <w:sz w:val="24"/>
          </w:rPr>
          <w:t>年</w:t>
        </w:r>
        <w:r>
          <w:rPr>
            <w:rFonts w:ascii="仿宋_GB2312" w:eastAsia="仿宋_GB2312" w:hint="eastAsia"/>
            <w:sz w:val="24"/>
          </w:rPr>
          <w:t>06</w:t>
        </w:r>
        <w:r w:rsidRPr="003B17E0">
          <w:rPr>
            <w:rFonts w:ascii="仿宋_GB2312" w:eastAsia="仿宋_GB2312" w:hint="eastAsia"/>
            <w:sz w:val="24"/>
          </w:rPr>
          <w:t>月01日</w:t>
        </w:r>
      </w:smartTag>
      <w:r w:rsidRPr="003B17E0">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sidRPr="00945EAE">
        <w:rPr>
          <w:rFonts w:ascii="仿宋_GB2312" w:eastAsia="仿宋_GB2312" w:hint="eastAsia"/>
          <w:sz w:val="32"/>
          <w:szCs w:val="32"/>
        </w:rPr>
        <w:t>NY/T</w:t>
      </w:r>
      <w:r>
        <w:rPr>
          <w:rFonts w:ascii="仿宋_GB2312" w:eastAsia="仿宋_GB2312" w:hint="eastAsia"/>
          <w:sz w:val="32"/>
          <w:szCs w:val="32"/>
        </w:rPr>
        <w:t xml:space="preserve"> </w:t>
      </w:r>
      <w:r w:rsidRPr="00945EAE">
        <w:rPr>
          <w:rFonts w:ascii="仿宋_GB2312" w:eastAsia="仿宋_GB2312" w:hint="eastAsia"/>
          <w:sz w:val="32"/>
          <w:szCs w:val="32"/>
        </w:rPr>
        <w:t>671-2003《混凝土普通砖和装饰砖》</w:t>
      </w:r>
      <w:r>
        <w:rPr>
          <w:rFonts w:ascii="仿宋_GB2312" w:eastAsia="仿宋_GB2312" w:hint="eastAsia"/>
          <w:sz w:val="32"/>
          <w:szCs w:val="32"/>
        </w:rPr>
        <w:t>；</w:t>
      </w:r>
    </w:p>
    <w:p w:rsidR="00046338" w:rsidRDefault="00046338" w:rsidP="00046338">
      <w:pPr>
        <w:rPr>
          <w:rFonts w:ascii="仿宋_GB2312" w:eastAsia="仿宋_GB2312"/>
          <w:sz w:val="32"/>
          <w:szCs w:val="32"/>
        </w:rPr>
      </w:pPr>
      <w:r w:rsidRPr="00FA0FCB">
        <w:rPr>
          <w:rFonts w:ascii="仿宋_GB2312" w:eastAsia="仿宋_GB2312" w:hint="eastAsia"/>
          <w:sz w:val="24"/>
        </w:rPr>
        <w:t>（现行推荐性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2003"/>
          <w:attr w:name="Month" w:val="04"/>
          <w:attr w:name="Day" w:val="01"/>
          <w:attr w:name="IsLunarDate" w:val="False"/>
          <w:attr w:name="IsROCDate" w:val="False"/>
        </w:smartTagPr>
        <w:r>
          <w:rPr>
            <w:rFonts w:ascii="仿宋_GB2312" w:eastAsia="仿宋_GB2312" w:hint="eastAsia"/>
            <w:sz w:val="24"/>
          </w:rPr>
          <w:t>2003</w:t>
        </w:r>
        <w:r w:rsidRPr="00FA0FCB">
          <w:rPr>
            <w:rFonts w:ascii="仿宋_GB2312" w:eastAsia="仿宋_GB2312" w:hint="eastAsia"/>
            <w:sz w:val="24"/>
          </w:rPr>
          <w:t>年</w:t>
        </w:r>
        <w:smartTag w:uri="urn:schemas-microsoft-com:office:smarttags" w:element="chsdate">
          <w:smartTagPr>
            <w:attr w:name="Year" w:val="2014"/>
            <w:attr w:name="Month" w:val="04"/>
            <w:attr w:name="Day" w:val="01"/>
            <w:attr w:name="IsLunarDate" w:val="False"/>
            <w:attr w:name="IsROCDate" w:val="False"/>
          </w:smartTagPr>
          <w:r>
            <w:rPr>
              <w:rFonts w:ascii="仿宋_GB2312" w:eastAsia="仿宋_GB2312" w:hint="eastAsia"/>
              <w:sz w:val="24"/>
            </w:rPr>
            <w:t>04</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smartTag>
      <w:r w:rsidRPr="00FA0FCB">
        <w:rPr>
          <w:rFonts w:ascii="仿宋_GB2312" w:eastAsia="仿宋_GB2312" w:hint="eastAsia"/>
          <w:sz w:val="24"/>
        </w:rPr>
        <w:t>发布，</w:t>
      </w:r>
      <w:smartTag w:uri="urn:schemas-microsoft-com:office:smarttags" w:element="chsdate">
        <w:smartTagPr>
          <w:attr w:name="Year" w:val="2003"/>
          <w:attr w:name="Month" w:val="05"/>
          <w:attr w:name="Day" w:val="15"/>
          <w:attr w:name="IsLunarDate" w:val="False"/>
          <w:attr w:name="IsROCDate" w:val="False"/>
        </w:smartTagPr>
        <w:r>
          <w:rPr>
            <w:rFonts w:ascii="仿宋_GB2312" w:eastAsia="仿宋_GB2312" w:hint="eastAsia"/>
            <w:sz w:val="24"/>
          </w:rPr>
          <w:t>2003</w:t>
        </w:r>
        <w:r w:rsidRPr="00FA0FCB">
          <w:rPr>
            <w:rFonts w:ascii="仿宋_GB2312" w:eastAsia="仿宋_GB2312" w:hint="eastAsia"/>
            <w:sz w:val="24"/>
          </w:rPr>
          <w:t>年</w:t>
        </w:r>
        <w:r>
          <w:rPr>
            <w:rFonts w:ascii="仿宋_GB2312" w:eastAsia="仿宋_GB2312" w:hint="eastAsia"/>
            <w:sz w:val="24"/>
          </w:rPr>
          <w:t>05</w:t>
        </w:r>
        <w:r w:rsidRPr="00FA0FCB">
          <w:rPr>
            <w:rFonts w:ascii="仿宋_GB2312" w:eastAsia="仿宋_GB2312" w:hint="eastAsia"/>
            <w:sz w:val="24"/>
          </w:rPr>
          <w:t>月</w:t>
        </w:r>
        <w:r>
          <w:rPr>
            <w:rFonts w:ascii="仿宋_GB2312" w:eastAsia="仿宋_GB2312" w:hint="eastAsia"/>
            <w:sz w:val="24"/>
          </w:rPr>
          <w:t>15</w:t>
        </w:r>
        <w:r w:rsidRPr="00FA0FCB">
          <w:rPr>
            <w:rFonts w:ascii="仿宋_GB2312" w:eastAsia="仿宋_GB2312" w:hint="eastAsia"/>
            <w:sz w:val="24"/>
          </w:rPr>
          <w:t>日</w:t>
        </w:r>
      </w:smartTag>
      <w:r w:rsidRPr="00FA0FCB">
        <w:rPr>
          <w:rFonts w:ascii="仿宋_GB2312" w:eastAsia="仿宋_GB2312" w:hint="eastAsia"/>
          <w:sz w:val="24"/>
        </w:rPr>
        <w:t>实施）</w:t>
      </w:r>
    </w:p>
    <w:p w:rsidR="00046338" w:rsidRDefault="00076BBA" w:rsidP="00046338">
      <w:pPr>
        <w:numPr>
          <w:ilvl w:val="0"/>
          <w:numId w:val="1"/>
        </w:numPr>
        <w:rPr>
          <w:rFonts w:ascii="仿宋_GB2312" w:eastAsia="仿宋_GB2312"/>
          <w:sz w:val="32"/>
          <w:szCs w:val="32"/>
        </w:rPr>
      </w:pPr>
      <w:hyperlink r:id="rId9" w:tgtFrame="_blank" w:history="1">
        <w:r w:rsidR="00046338" w:rsidRPr="001D2F33">
          <w:rPr>
            <w:rFonts w:ascii="仿宋_GB2312" w:eastAsia="仿宋_GB2312"/>
            <w:sz w:val="32"/>
            <w:szCs w:val="32"/>
          </w:rPr>
          <w:t>GB 28635-2012</w:t>
        </w:r>
      </w:hyperlink>
      <w:r w:rsidR="00046338" w:rsidRPr="00945EAE">
        <w:rPr>
          <w:rFonts w:ascii="仿宋_GB2312" w:eastAsia="仿宋_GB2312" w:hint="eastAsia"/>
          <w:sz w:val="32"/>
          <w:szCs w:val="32"/>
        </w:rPr>
        <w:t>《混凝土路面砖》</w:t>
      </w:r>
      <w:r w:rsidR="00046338">
        <w:rPr>
          <w:rFonts w:ascii="仿宋_GB2312" w:eastAsia="仿宋_GB2312" w:hint="eastAsia"/>
          <w:sz w:val="32"/>
          <w:szCs w:val="32"/>
        </w:rPr>
        <w:t>；</w:t>
      </w:r>
    </w:p>
    <w:p w:rsidR="00046338" w:rsidRDefault="00046338" w:rsidP="00046338">
      <w:pPr>
        <w:rPr>
          <w:rFonts w:ascii="仿宋_GB2312" w:eastAsia="仿宋_GB2312"/>
          <w:sz w:val="32"/>
          <w:szCs w:val="32"/>
        </w:rPr>
      </w:pPr>
      <w:r w:rsidRPr="00FA0FCB">
        <w:rPr>
          <w:rFonts w:ascii="仿宋_GB2312" w:eastAsia="仿宋_GB2312" w:hint="eastAsia"/>
          <w:sz w:val="24"/>
        </w:rPr>
        <w:t>（现行</w:t>
      </w:r>
      <w:r>
        <w:rPr>
          <w:rFonts w:ascii="仿宋_GB2312" w:eastAsia="仿宋_GB2312" w:hint="eastAsia"/>
          <w:sz w:val="24"/>
        </w:rPr>
        <w:t>强制</w:t>
      </w:r>
      <w:r w:rsidRPr="00FA0FCB">
        <w:rPr>
          <w:rFonts w:ascii="仿宋_GB2312" w:eastAsia="仿宋_GB2312" w:hint="eastAsia"/>
          <w:sz w:val="24"/>
        </w:rPr>
        <w:t>性</w:t>
      </w:r>
      <w:r>
        <w:rPr>
          <w:rFonts w:ascii="仿宋_GB2312" w:eastAsia="仿宋_GB2312" w:hint="eastAsia"/>
          <w:sz w:val="24"/>
        </w:rPr>
        <w:t>行业</w:t>
      </w:r>
      <w:r w:rsidRPr="00FA0FCB">
        <w:rPr>
          <w:rFonts w:ascii="仿宋_GB2312" w:eastAsia="仿宋_GB2312" w:hint="eastAsia"/>
          <w:sz w:val="24"/>
        </w:rPr>
        <w:t>标准，</w:t>
      </w:r>
      <w:smartTag w:uri="urn:schemas-microsoft-com:office:smarttags" w:element="chsdate">
        <w:smartTagPr>
          <w:attr w:name="Year" w:val="2012"/>
          <w:attr w:name="Month" w:val="07"/>
          <w:attr w:name="Day" w:val="31"/>
          <w:attr w:name="IsLunarDate" w:val="False"/>
          <w:attr w:name="IsROCDate" w:val="False"/>
        </w:smartTagPr>
        <w:r>
          <w:rPr>
            <w:rFonts w:ascii="仿宋_GB2312" w:eastAsia="仿宋_GB2312" w:hint="eastAsia"/>
            <w:sz w:val="24"/>
          </w:rPr>
          <w:t>2012</w:t>
        </w:r>
        <w:r w:rsidRPr="00FA0FCB">
          <w:rPr>
            <w:rFonts w:ascii="仿宋_GB2312" w:eastAsia="仿宋_GB2312" w:hint="eastAsia"/>
            <w:sz w:val="24"/>
          </w:rPr>
          <w:t>年</w:t>
        </w:r>
        <w:r>
          <w:rPr>
            <w:rFonts w:ascii="仿宋_GB2312" w:eastAsia="仿宋_GB2312" w:hint="eastAsia"/>
            <w:sz w:val="24"/>
          </w:rPr>
          <w:t>07</w:t>
        </w:r>
        <w:r w:rsidRPr="00FA0FCB">
          <w:rPr>
            <w:rFonts w:ascii="仿宋_GB2312" w:eastAsia="仿宋_GB2312" w:hint="eastAsia"/>
            <w:sz w:val="24"/>
          </w:rPr>
          <w:t>月</w:t>
        </w:r>
        <w:r>
          <w:rPr>
            <w:rFonts w:ascii="仿宋_GB2312" w:eastAsia="仿宋_GB2312" w:hint="eastAsia"/>
            <w:sz w:val="24"/>
          </w:rPr>
          <w:t>31</w:t>
        </w:r>
        <w:r w:rsidRPr="00FA0FCB">
          <w:rPr>
            <w:rFonts w:ascii="仿宋_GB2312" w:eastAsia="仿宋_GB2312" w:hint="eastAsia"/>
            <w:sz w:val="24"/>
          </w:rPr>
          <w:t>日</w:t>
        </w:r>
      </w:smartTag>
      <w:r w:rsidRPr="00FA0FCB">
        <w:rPr>
          <w:rFonts w:ascii="仿宋_GB2312" w:eastAsia="仿宋_GB2312" w:hint="eastAsia"/>
          <w:sz w:val="24"/>
        </w:rPr>
        <w:t>发布，</w:t>
      </w:r>
      <w:smartTag w:uri="urn:schemas-microsoft-com:office:smarttags" w:element="chsdate">
        <w:smartTagPr>
          <w:attr w:name="Year" w:val="2013"/>
          <w:attr w:name="Month" w:val="06"/>
          <w:attr w:name="Day" w:val="01"/>
          <w:attr w:name="IsLunarDate" w:val="False"/>
          <w:attr w:name="IsROCDate" w:val="False"/>
        </w:smartTagPr>
        <w:r>
          <w:rPr>
            <w:rFonts w:ascii="仿宋_GB2312" w:eastAsia="仿宋_GB2312" w:hint="eastAsia"/>
            <w:sz w:val="24"/>
          </w:rPr>
          <w:t>2013</w:t>
        </w:r>
        <w:r w:rsidRPr="00FA0FCB">
          <w:rPr>
            <w:rFonts w:ascii="仿宋_GB2312" w:eastAsia="仿宋_GB2312" w:hint="eastAsia"/>
            <w:sz w:val="24"/>
          </w:rPr>
          <w:t>年</w:t>
        </w:r>
        <w:r>
          <w:rPr>
            <w:rFonts w:ascii="仿宋_GB2312" w:eastAsia="仿宋_GB2312" w:hint="eastAsia"/>
            <w:sz w:val="24"/>
          </w:rPr>
          <w:t>06</w:t>
        </w:r>
        <w:r w:rsidRPr="00FA0FCB">
          <w:rPr>
            <w:rFonts w:ascii="仿宋_GB2312" w:eastAsia="仿宋_GB2312" w:hint="eastAsia"/>
            <w:sz w:val="24"/>
          </w:rPr>
          <w:t>月</w:t>
        </w:r>
        <w:r>
          <w:rPr>
            <w:rFonts w:ascii="仿宋_GB2312" w:eastAsia="仿宋_GB2312" w:hint="eastAsia"/>
            <w:sz w:val="24"/>
          </w:rPr>
          <w:t>01</w:t>
        </w:r>
        <w:r w:rsidRPr="00FA0FCB">
          <w:rPr>
            <w:rFonts w:ascii="仿宋_GB2312" w:eastAsia="仿宋_GB2312" w:hint="eastAsia"/>
            <w:sz w:val="24"/>
          </w:rPr>
          <w:t>日</w:t>
        </w:r>
      </w:smartTag>
      <w:r w:rsidRPr="00FA0FCB">
        <w:rPr>
          <w:rFonts w:ascii="仿宋_GB2312" w:eastAsia="仿宋_GB2312" w:hint="eastAsia"/>
          <w:sz w:val="24"/>
        </w:rPr>
        <w:t>实施）</w:t>
      </w:r>
    </w:p>
    <w:p w:rsidR="00046338" w:rsidRDefault="00046338" w:rsidP="00046338">
      <w:pPr>
        <w:numPr>
          <w:ilvl w:val="0"/>
          <w:numId w:val="1"/>
        </w:numPr>
        <w:rPr>
          <w:rFonts w:ascii="仿宋_GB2312" w:eastAsia="仿宋_GB2312"/>
          <w:sz w:val="32"/>
          <w:szCs w:val="32"/>
        </w:rPr>
      </w:pPr>
      <w:r>
        <w:rPr>
          <w:rFonts w:ascii="仿宋_GB2312" w:eastAsia="仿宋_GB2312" w:hint="eastAsia"/>
          <w:sz w:val="32"/>
          <w:szCs w:val="32"/>
        </w:rPr>
        <w:t>GB 25779-2010《承重混凝土多孔砖》；</w:t>
      </w:r>
    </w:p>
    <w:p w:rsidR="00046338" w:rsidRDefault="00046338" w:rsidP="00046338">
      <w:pPr>
        <w:rPr>
          <w:rFonts w:ascii="仿宋_GB2312" w:eastAsia="仿宋_GB2312"/>
          <w:sz w:val="32"/>
          <w:szCs w:val="32"/>
        </w:rPr>
      </w:pPr>
      <w:r w:rsidRPr="00FA0FCB">
        <w:rPr>
          <w:rFonts w:ascii="仿宋_GB2312" w:eastAsia="仿宋_GB2312" w:hint="eastAsia"/>
          <w:sz w:val="24"/>
        </w:rPr>
        <w:lastRenderedPageBreak/>
        <w:t>（</w:t>
      </w:r>
      <w:r w:rsidRPr="00FF6BE7">
        <w:rPr>
          <w:rFonts w:ascii="仿宋_GB2312" w:eastAsia="仿宋_GB2312" w:hint="eastAsia"/>
          <w:sz w:val="24"/>
        </w:rPr>
        <w:t>现行强制性行业标准，</w:t>
      </w:r>
      <w:smartTag w:uri="urn:schemas-microsoft-com:office:smarttags" w:element="chsdate">
        <w:smartTagPr>
          <w:attr w:name="Year" w:val="2010"/>
          <w:attr w:name="Month" w:val="12"/>
          <w:attr w:name="Day" w:val="23"/>
          <w:attr w:name="IsLunarDate" w:val="False"/>
          <w:attr w:name="IsROCDate" w:val="False"/>
        </w:smartTagPr>
        <w:r w:rsidRPr="00FF6BE7">
          <w:rPr>
            <w:rFonts w:ascii="仿宋_GB2312" w:eastAsia="仿宋_GB2312" w:hint="eastAsia"/>
            <w:sz w:val="24"/>
          </w:rPr>
          <w:t>2010年12月23日</w:t>
        </w:r>
      </w:smartTag>
      <w:r w:rsidRPr="00FF6BE7">
        <w:rPr>
          <w:rFonts w:ascii="仿宋_GB2312" w:eastAsia="仿宋_GB2312" w:hint="eastAsia"/>
          <w:sz w:val="24"/>
        </w:rPr>
        <w:t>发布，</w:t>
      </w:r>
      <w:smartTag w:uri="urn:schemas-microsoft-com:office:smarttags" w:element="chsdate">
        <w:smartTagPr>
          <w:attr w:name="Year" w:val="2011"/>
          <w:attr w:name="Month" w:val="11"/>
          <w:attr w:name="Day" w:val="01"/>
          <w:attr w:name="IsLunarDate" w:val="False"/>
          <w:attr w:name="IsROCDate" w:val="False"/>
        </w:smartTagPr>
        <w:r w:rsidRPr="00FF6BE7">
          <w:rPr>
            <w:rFonts w:ascii="仿宋_GB2312" w:eastAsia="仿宋_GB2312" w:hint="eastAsia"/>
            <w:sz w:val="24"/>
          </w:rPr>
          <w:t>2011年11月01日</w:t>
        </w:r>
      </w:smartTag>
      <w:r w:rsidRPr="00FF6BE7">
        <w:rPr>
          <w:rFonts w:ascii="仿宋_GB2312" w:eastAsia="仿宋_GB2312" w:hint="eastAsia"/>
          <w:sz w:val="24"/>
        </w:rPr>
        <w:t>实施</w:t>
      </w:r>
      <w:r w:rsidRPr="00FA0FCB">
        <w:rPr>
          <w:rFonts w:ascii="仿宋_GB2312" w:eastAsia="仿宋_GB2312" w:hint="eastAsia"/>
          <w:sz w:val="24"/>
        </w:rPr>
        <w:t>）</w:t>
      </w:r>
    </w:p>
    <w:p w:rsidR="00046338" w:rsidRPr="00211850" w:rsidRDefault="00046338" w:rsidP="00046338">
      <w:pPr>
        <w:numPr>
          <w:ilvl w:val="0"/>
          <w:numId w:val="1"/>
        </w:numPr>
        <w:rPr>
          <w:rFonts w:ascii="仿宋_GB2312" w:eastAsia="仿宋_GB2312"/>
          <w:sz w:val="32"/>
          <w:szCs w:val="32"/>
        </w:rPr>
      </w:pPr>
      <w:r>
        <w:rPr>
          <w:rFonts w:ascii="仿宋_GB2312" w:eastAsia="仿宋_GB2312" w:hAnsi="宋体" w:hint="eastAsia"/>
          <w:sz w:val="32"/>
          <w:szCs w:val="32"/>
        </w:rPr>
        <w:t>经</w:t>
      </w:r>
      <w:r w:rsidRPr="00211850">
        <w:rPr>
          <w:rFonts w:ascii="仿宋_GB2312" w:eastAsia="仿宋_GB2312" w:hAnsi="宋体" w:hint="eastAsia"/>
          <w:sz w:val="32"/>
          <w:szCs w:val="32"/>
        </w:rPr>
        <w:t>备案现行有效的企业标准及产品明示质量指标</w:t>
      </w:r>
      <w:r>
        <w:rPr>
          <w:rFonts w:ascii="仿宋_GB2312" w:eastAsia="仿宋_GB2312" w:hAnsi="宋体" w:hint="eastAsia"/>
          <w:sz w:val="32"/>
          <w:szCs w:val="32"/>
        </w:rPr>
        <w:t>和要求</w:t>
      </w:r>
      <w:r w:rsidRPr="00211850">
        <w:rPr>
          <w:rFonts w:ascii="仿宋_GB2312" w:eastAsia="仿宋_GB2312" w:hAnsi="宋体" w:hint="eastAsia"/>
          <w:sz w:val="32"/>
          <w:szCs w:val="32"/>
        </w:rPr>
        <w:t>。</w:t>
      </w:r>
    </w:p>
    <w:p w:rsidR="00046338" w:rsidRDefault="00046338" w:rsidP="00046338">
      <w:pPr>
        <w:rPr>
          <w:rFonts w:ascii="仿宋_GB2312" w:eastAsia="仿宋_GB2312"/>
          <w:bCs/>
          <w:sz w:val="32"/>
          <w:szCs w:val="32"/>
        </w:rPr>
      </w:pPr>
      <w:r w:rsidRPr="00C97404">
        <w:rPr>
          <w:rFonts w:ascii="仿宋_GB2312" w:eastAsia="仿宋_GB2312" w:hint="eastAsia"/>
          <w:bCs/>
          <w:sz w:val="32"/>
          <w:szCs w:val="32"/>
        </w:rPr>
        <w:t>五、检验项目</w:t>
      </w:r>
    </w:p>
    <w:p w:rsidR="00046338" w:rsidRPr="00E31304" w:rsidRDefault="00046338" w:rsidP="00046338">
      <w:pPr>
        <w:rPr>
          <w:rFonts w:ascii="仿宋_GB2312" w:eastAsia="仿宋_GB2312" w:hAnsi="宋体" w:cs="Arial"/>
          <w:sz w:val="32"/>
          <w:szCs w:val="32"/>
        </w:rPr>
      </w:pPr>
      <w:r w:rsidRPr="00E31304">
        <w:rPr>
          <w:rFonts w:ascii="仿宋_GB2312" w:eastAsia="仿宋_GB2312" w:hAnsi="宋体" w:cs="Arial" w:hint="eastAsia"/>
          <w:sz w:val="32"/>
          <w:szCs w:val="32"/>
        </w:rPr>
        <w:t>检验项目及重要程度分类</w:t>
      </w:r>
    </w:p>
    <w:p w:rsidR="00046338" w:rsidRDefault="00046338" w:rsidP="00046338">
      <w:pPr>
        <w:numPr>
          <w:ilvl w:val="0"/>
          <w:numId w:val="4"/>
        </w:numPr>
        <w:rPr>
          <w:rFonts w:ascii="仿宋_GB2312" w:eastAsia="仿宋_GB2312"/>
          <w:sz w:val="32"/>
          <w:szCs w:val="32"/>
        </w:rPr>
      </w:pPr>
      <w:r>
        <w:rPr>
          <w:rFonts w:ascii="仿宋_GB2312" w:eastAsia="仿宋_GB2312" w:hint="eastAsia"/>
          <w:sz w:val="32"/>
          <w:szCs w:val="32"/>
        </w:rPr>
        <w:t>普通混凝土小型空心砌块</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8239</w:t>
            </w:r>
            <w:r w:rsidRPr="000F4EDD">
              <w:rPr>
                <w:rFonts w:ascii="仿宋_GB2312" w:eastAsia="仿宋_GB2312" w:hint="eastAsia"/>
                <w:szCs w:val="21"/>
              </w:rPr>
              <w:t>-</w:t>
            </w:r>
            <w:r>
              <w:rPr>
                <w:rFonts w:ascii="仿宋_GB2312" w:eastAsia="仿宋_GB2312" w:hint="eastAsia"/>
                <w:szCs w:val="21"/>
              </w:rPr>
              <w:t>2014 6.2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4111-2013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8239</w:t>
            </w:r>
            <w:r w:rsidRPr="000F4EDD">
              <w:rPr>
                <w:rFonts w:ascii="仿宋_GB2312" w:eastAsia="仿宋_GB2312" w:hint="eastAsia"/>
                <w:szCs w:val="21"/>
              </w:rPr>
              <w:t>-</w:t>
            </w:r>
            <w:r>
              <w:rPr>
                <w:rFonts w:ascii="仿宋_GB2312" w:eastAsia="仿宋_GB2312" w:hint="eastAsia"/>
                <w:szCs w:val="21"/>
              </w:rPr>
              <w:t>2014 6.1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4111-2013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8239</w:t>
            </w:r>
            <w:r w:rsidRPr="000F4EDD">
              <w:rPr>
                <w:rFonts w:ascii="仿宋_GB2312" w:eastAsia="仿宋_GB2312" w:hint="eastAsia"/>
                <w:szCs w:val="21"/>
              </w:rPr>
              <w:t>-</w:t>
            </w:r>
            <w:r>
              <w:rPr>
                <w:rFonts w:ascii="仿宋_GB2312" w:eastAsia="仿宋_GB2312" w:hint="eastAsia"/>
                <w:szCs w:val="21"/>
              </w:rPr>
              <w:t>2014 6.5</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4111-2013 附录B</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numPr>
          <w:ilvl w:val="0"/>
          <w:numId w:val="4"/>
        </w:numPr>
        <w:rPr>
          <w:rFonts w:ascii="仿宋_GB2312" w:eastAsia="仿宋_GB2312"/>
          <w:sz w:val="32"/>
          <w:szCs w:val="32"/>
        </w:rPr>
      </w:pPr>
      <w:r>
        <w:rPr>
          <w:rFonts w:ascii="仿宋_GB2312" w:eastAsia="仿宋_GB2312" w:hint="eastAsia"/>
          <w:sz w:val="32"/>
          <w:szCs w:val="32"/>
        </w:rPr>
        <w:t>蒸压灰砂砖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11945</w:t>
            </w:r>
            <w:r w:rsidRPr="000F4EDD">
              <w:rPr>
                <w:rFonts w:ascii="仿宋_GB2312" w:eastAsia="仿宋_GB2312" w:hint="eastAsia"/>
                <w:szCs w:val="21"/>
              </w:rPr>
              <w:t>-1997</w:t>
            </w:r>
            <w:r>
              <w:rPr>
                <w:rFonts w:ascii="仿宋_GB2312" w:eastAsia="仿宋_GB2312" w:hint="eastAsia"/>
                <w:szCs w:val="21"/>
              </w:rPr>
              <w:t xml:space="preserve"> 5.1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11945</w:t>
            </w:r>
            <w:r w:rsidRPr="000F4EDD">
              <w:rPr>
                <w:rFonts w:ascii="仿宋_GB2312" w:eastAsia="仿宋_GB2312" w:hint="eastAsia"/>
                <w:szCs w:val="21"/>
              </w:rPr>
              <w:t>-1997</w:t>
            </w:r>
            <w:r>
              <w:rPr>
                <w:rFonts w:ascii="仿宋_GB2312" w:eastAsia="仿宋_GB2312" w:hint="eastAsia"/>
                <w:szCs w:val="21"/>
              </w:rPr>
              <w:t xml:space="preserve"> 5.1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抗压强度</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11945</w:t>
            </w:r>
            <w:r w:rsidRPr="000F4EDD">
              <w:rPr>
                <w:rFonts w:ascii="仿宋_GB2312" w:eastAsia="仿宋_GB2312" w:hint="eastAsia"/>
                <w:szCs w:val="21"/>
              </w:rPr>
              <w:t>-1997</w:t>
            </w:r>
            <w:r>
              <w:rPr>
                <w:rFonts w:ascii="仿宋_GB2312" w:eastAsia="仿宋_GB2312" w:hint="eastAsia"/>
                <w:szCs w:val="21"/>
              </w:rPr>
              <w:t xml:space="preserve"> 5.3</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7</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numPr>
          <w:ilvl w:val="0"/>
          <w:numId w:val="4"/>
        </w:numPr>
        <w:rPr>
          <w:rFonts w:ascii="仿宋_GB2312" w:eastAsia="仿宋_GB2312"/>
          <w:sz w:val="32"/>
          <w:szCs w:val="32"/>
        </w:rPr>
      </w:pPr>
      <w:r>
        <w:rPr>
          <w:rFonts w:ascii="仿宋_GB2312" w:eastAsia="仿宋_GB2312" w:hint="eastAsia"/>
          <w:sz w:val="32"/>
          <w:szCs w:val="32"/>
        </w:rPr>
        <w:t>蒸压加气混凝土砌块</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2006 7.1</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2006 7.1</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抗压强度</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11969-2008 2</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干密度</w:t>
            </w:r>
          </w:p>
        </w:tc>
        <w:tc>
          <w:tcPr>
            <w:tcW w:w="2340" w:type="dxa"/>
            <w:vAlign w:val="center"/>
          </w:tcPr>
          <w:p w:rsidR="00046338" w:rsidRPr="000F4EDD" w:rsidRDefault="00046338" w:rsidP="00584465">
            <w:pPr>
              <w:snapToGrid w:val="0"/>
              <w:jc w:val="center"/>
              <w:rPr>
                <w:rFonts w:ascii="仿宋_GB2312" w:eastAsia="仿宋_GB2312"/>
                <w:szCs w:val="21"/>
              </w:rPr>
            </w:pPr>
            <w:r w:rsidRPr="000F4EDD">
              <w:rPr>
                <w:rFonts w:ascii="仿宋_GB2312" w:eastAsia="仿宋_GB2312" w:hint="eastAsia"/>
                <w:szCs w:val="21"/>
              </w:rPr>
              <w:t>GB</w:t>
            </w:r>
            <w:r>
              <w:rPr>
                <w:rFonts w:ascii="仿宋_GB2312" w:eastAsia="仿宋_GB2312" w:hint="eastAsia"/>
                <w:szCs w:val="21"/>
              </w:rPr>
              <w:t xml:space="preserve"> 11968</w:t>
            </w:r>
            <w:r w:rsidRPr="000F4EDD">
              <w:rPr>
                <w:rFonts w:ascii="仿宋_GB2312" w:eastAsia="仿宋_GB2312" w:hint="eastAsia"/>
                <w:szCs w:val="21"/>
              </w:rPr>
              <w:t>-</w:t>
            </w:r>
            <w:r>
              <w:rPr>
                <w:rFonts w:ascii="仿宋_GB2312" w:eastAsia="仿宋_GB2312" w:hint="eastAsia"/>
                <w:szCs w:val="21"/>
              </w:rPr>
              <w:t>2006 6.3</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11969-2008 3</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rPr>
          <w:rFonts w:ascii="仿宋_GB2312" w:eastAsia="仿宋_GB2312"/>
          <w:sz w:val="32"/>
          <w:szCs w:val="32"/>
        </w:rPr>
      </w:pPr>
      <w:r>
        <w:rPr>
          <w:rFonts w:ascii="仿宋_GB2312" w:eastAsia="仿宋_GB2312" w:hint="eastAsia"/>
          <w:sz w:val="32"/>
          <w:szCs w:val="32"/>
        </w:rPr>
        <w:t>4. 混凝土实心砖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密度等级</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2007 6.3</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4111-1997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lastRenderedPageBreak/>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0F4EDD" w:rsidRDefault="00046338" w:rsidP="00584465">
            <w:pPr>
              <w:snapToGrid w:val="0"/>
              <w:jc w:val="center"/>
              <w:rPr>
                <w:rFonts w:ascii="仿宋_GB2312" w:eastAsia="仿宋_GB2312"/>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2007 6.4</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2007附录A</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最大吸水率</w:t>
            </w:r>
          </w:p>
        </w:tc>
        <w:tc>
          <w:tcPr>
            <w:tcW w:w="2340" w:type="dxa"/>
            <w:vAlign w:val="center"/>
          </w:tcPr>
          <w:p w:rsidR="00046338" w:rsidRPr="000F4EDD" w:rsidRDefault="00046338" w:rsidP="00584465">
            <w:pPr>
              <w:snapToGrid w:val="0"/>
              <w:jc w:val="center"/>
              <w:rPr>
                <w:rFonts w:ascii="仿宋_GB2312" w:eastAsia="仿宋_GB2312"/>
                <w:szCs w:val="21"/>
              </w:rPr>
            </w:pPr>
            <w:r w:rsidRPr="000F4EDD">
              <w:rPr>
                <w:rFonts w:ascii="仿宋_GB2312" w:eastAsia="仿宋_GB2312" w:hint="eastAsia"/>
                <w:szCs w:val="21"/>
              </w:rPr>
              <w:t>GB</w:t>
            </w:r>
            <w:r>
              <w:rPr>
                <w:rFonts w:ascii="仿宋_GB2312" w:eastAsia="仿宋_GB2312" w:hint="eastAsia"/>
                <w:szCs w:val="21"/>
              </w:rPr>
              <w:t>/T 21144</w:t>
            </w:r>
            <w:r w:rsidRPr="000F4EDD">
              <w:rPr>
                <w:rFonts w:ascii="仿宋_GB2312" w:eastAsia="仿宋_GB2312" w:hint="eastAsia"/>
                <w:szCs w:val="21"/>
              </w:rPr>
              <w:t>-</w:t>
            </w:r>
            <w:r>
              <w:rPr>
                <w:rFonts w:ascii="仿宋_GB2312" w:eastAsia="仿宋_GB2312" w:hint="eastAsia"/>
                <w:szCs w:val="21"/>
              </w:rPr>
              <w:t>2007 6.5</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4111-1997 6</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numPr>
          <w:ilvl w:val="0"/>
          <w:numId w:val="2"/>
        </w:numPr>
        <w:rPr>
          <w:rFonts w:ascii="仿宋_GB2312" w:eastAsia="仿宋_GB2312"/>
          <w:sz w:val="32"/>
          <w:szCs w:val="32"/>
        </w:rPr>
      </w:pPr>
      <w:r w:rsidRPr="00945EAE">
        <w:rPr>
          <w:rFonts w:ascii="仿宋_GB2312" w:eastAsia="仿宋_GB2312" w:hint="eastAsia"/>
          <w:sz w:val="32"/>
          <w:szCs w:val="32"/>
        </w:rPr>
        <w:t>混凝土普通砖和装饰砖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2003 7.1</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非承重砖的密度级</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2003 6.3</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Ansi="宋体" w:hint="eastAsia"/>
                <w:color w:val="000000"/>
                <w:szCs w:val="21"/>
              </w:rPr>
              <w:t>GB/T 2542-2003 9</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颜色</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2003 6.4</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2003 7.3</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5</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2003 6.5</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2003 7.5</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6</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吸水率</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NY/T 671</w:t>
            </w:r>
            <w:r w:rsidRPr="000F4EDD">
              <w:rPr>
                <w:rFonts w:ascii="仿宋_GB2312" w:eastAsia="仿宋_GB2312" w:hint="eastAsia"/>
                <w:szCs w:val="21"/>
              </w:rPr>
              <w:t>-</w:t>
            </w:r>
            <w:r>
              <w:rPr>
                <w:rFonts w:ascii="仿宋_GB2312" w:eastAsia="仿宋_GB2312" w:hint="eastAsia"/>
                <w:szCs w:val="21"/>
              </w:rPr>
              <w:t>2003 6.6</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12</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rPr>
          <w:rFonts w:ascii="仿宋_GB2312" w:eastAsia="仿宋_GB2312"/>
          <w:sz w:val="32"/>
          <w:szCs w:val="32"/>
        </w:rPr>
      </w:pPr>
      <w:r>
        <w:rPr>
          <w:rFonts w:ascii="仿宋_GB2312" w:eastAsia="仿宋_GB2312" w:hint="eastAsia"/>
          <w:sz w:val="32"/>
          <w:szCs w:val="32"/>
        </w:rPr>
        <w:t xml:space="preserve">6. </w:t>
      </w:r>
      <w:r w:rsidRPr="00945EAE">
        <w:rPr>
          <w:rFonts w:ascii="仿宋_GB2312" w:eastAsia="仿宋_GB2312" w:hint="eastAsia"/>
          <w:sz w:val="32"/>
          <w:szCs w:val="32"/>
        </w:rPr>
        <w:t>混凝土路面砖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外观质量</w:t>
            </w:r>
          </w:p>
        </w:tc>
        <w:tc>
          <w:tcPr>
            <w:tcW w:w="2340" w:type="dxa"/>
            <w:vAlign w:val="center"/>
          </w:tcPr>
          <w:p w:rsidR="00046338" w:rsidRPr="000F4EDD" w:rsidRDefault="00076BBA" w:rsidP="00584465">
            <w:pPr>
              <w:snapToGrid w:val="0"/>
              <w:jc w:val="center"/>
              <w:rPr>
                <w:rFonts w:ascii="仿宋_GB2312" w:eastAsia="仿宋_GB2312" w:hAnsi="宋体"/>
                <w:color w:val="000000"/>
                <w:szCs w:val="21"/>
              </w:rPr>
            </w:pPr>
            <w:hyperlink r:id="rId10" w:tgtFrame="_blank" w:history="1">
              <w:r w:rsidR="00046338" w:rsidRPr="003900C5">
                <w:t>GB 28635-2012</w:t>
              </w:r>
            </w:hyperlink>
            <w:r w:rsidR="00046338">
              <w:rPr>
                <w:rFonts w:ascii="仿宋_GB2312" w:eastAsia="仿宋_GB2312" w:hint="eastAsia"/>
                <w:szCs w:val="21"/>
              </w:rPr>
              <w:t xml:space="preserve"> 6.1</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76BBA" w:rsidP="00584465">
            <w:pPr>
              <w:snapToGrid w:val="0"/>
              <w:jc w:val="center"/>
              <w:rPr>
                <w:rFonts w:ascii="仿宋_GB2312" w:eastAsia="仿宋_GB2312" w:hAnsi="宋体"/>
                <w:color w:val="000000"/>
                <w:szCs w:val="21"/>
              </w:rPr>
            </w:pPr>
            <w:hyperlink r:id="rId11" w:tgtFrame="_blank" w:history="1">
              <w:r w:rsidR="00046338" w:rsidRPr="003900C5">
                <w:t>GB 28635-2012</w:t>
              </w:r>
            </w:hyperlink>
            <w:r w:rsidR="00046338">
              <w:rPr>
                <w:rFonts w:ascii="仿宋_GB2312" w:eastAsia="仿宋_GB2312" w:hint="eastAsia"/>
                <w:szCs w:val="21"/>
              </w:rPr>
              <w:t xml:space="preserve"> 附录A</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2</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76BBA" w:rsidP="00584465">
            <w:pPr>
              <w:snapToGrid w:val="0"/>
              <w:jc w:val="center"/>
              <w:rPr>
                <w:rFonts w:ascii="仿宋_GB2312" w:eastAsia="仿宋_GB2312" w:hAnsi="宋体"/>
                <w:color w:val="000000"/>
                <w:szCs w:val="21"/>
              </w:rPr>
            </w:pPr>
            <w:hyperlink r:id="rId12" w:tgtFrame="_blank" w:history="1">
              <w:r w:rsidR="00046338" w:rsidRPr="003900C5">
                <w:t>GB 28635-2012</w:t>
              </w:r>
            </w:hyperlink>
            <w:r w:rsidR="00046338">
              <w:rPr>
                <w:rFonts w:ascii="仿宋_GB2312" w:eastAsia="仿宋_GB2312" w:hint="eastAsia"/>
                <w:szCs w:val="21"/>
              </w:rPr>
              <w:t xml:space="preserve">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76BBA" w:rsidP="00584465">
            <w:pPr>
              <w:snapToGrid w:val="0"/>
              <w:jc w:val="center"/>
              <w:rPr>
                <w:rFonts w:ascii="仿宋_GB2312" w:eastAsia="仿宋_GB2312" w:hAnsi="宋体"/>
                <w:color w:val="000000"/>
                <w:szCs w:val="21"/>
              </w:rPr>
            </w:pPr>
            <w:hyperlink r:id="rId13" w:tgtFrame="_blank" w:history="1">
              <w:r w:rsidR="00046338" w:rsidRPr="003900C5">
                <w:t>GB 28635-2012</w:t>
              </w:r>
            </w:hyperlink>
            <w:r w:rsidR="00046338">
              <w:rPr>
                <w:rFonts w:ascii="仿宋_GB2312" w:eastAsia="仿宋_GB2312" w:hint="eastAsia"/>
                <w:szCs w:val="21"/>
              </w:rPr>
              <w:t xml:space="preserve"> 附录B</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3</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35477F" w:rsidRDefault="00076BBA" w:rsidP="00584465">
            <w:pPr>
              <w:snapToGrid w:val="0"/>
              <w:jc w:val="center"/>
              <w:rPr>
                <w:rFonts w:ascii="仿宋_GB2312" w:eastAsia="仿宋_GB2312" w:hAnsi="宋体"/>
                <w:color w:val="000000"/>
                <w:szCs w:val="21"/>
              </w:rPr>
            </w:pPr>
            <w:hyperlink r:id="rId14" w:tgtFrame="_blank" w:history="1">
              <w:r w:rsidR="00046338" w:rsidRPr="003900C5">
                <w:t>GB 28635-2012</w:t>
              </w:r>
            </w:hyperlink>
            <w:r w:rsidR="00046338">
              <w:rPr>
                <w:rFonts w:ascii="仿宋_GB2312" w:eastAsia="仿宋_GB2312" w:hint="eastAsia"/>
                <w:szCs w:val="21"/>
              </w:rPr>
              <w:t xml:space="preserve"> 6.3</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76BBA" w:rsidP="00584465">
            <w:pPr>
              <w:snapToGrid w:val="0"/>
              <w:jc w:val="center"/>
              <w:rPr>
                <w:rFonts w:ascii="仿宋_GB2312" w:eastAsia="仿宋_GB2312" w:hAnsi="宋体"/>
                <w:color w:val="000000"/>
                <w:szCs w:val="21"/>
              </w:rPr>
            </w:pPr>
            <w:hyperlink r:id="rId15" w:tgtFrame="_blank" w:history="1">
              <w:r w:rsidR="00046338" w:rsidRPr="003900C5">
                <w:t>GB 28635-2012</w:t>
              </w:r>
            </w:hyperlink>
            <w:r w:rsidR="00046338">
              <w:rPr>
                <w:rFonts w:ascii="仿宋_GB2312" w:eastAsia="仿宋_GB2312" w:hint="eastAsia"/>
                <w:szCs w:val="21"/>
              </w:rPr>
              <w:t xml:space="preserve"> 附录C、D</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4</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吸水率</w:t>
            </w:r>
          </w:p>
        </w:tc>
        <w:tc>
          <w:tcPr>
            <w:tcW w:w="2340" w:type="dxa"/>
            <w:vAlign w:val="center"/>
          </w:tcPr>
          <w:p w:rsidR="00046338" w:rsidRPr="000F4EDD" w:rsidRDefault="00076BBA" w:rsidP="00584465">
            <w:pPr>
              <w:snapToGrid w:val="0"/>
              <w:jc w:val="center"/>
              <w:rPr>
                <w:rFonts w:ascii="仿宋_GB2312" w:eastAsia="仿宋_GB2312"/>
                <w:szCs w:val="21"/>
              </w:rPr>
            </w:pPr>
            <w:hyperlink r:id="rId16" w:tgtFrame="_blank" w:history="1">
              <w:r w:rsidR="00046338" w:rsidRPr="003900C5">
                <w:t>GB 28635-2012</w:t>
              </w:r>
            </w:hyperlink>
            <w:r w:rsidR="00046338">
              <w:rPr>
                <w:rFonts w:ascii="仿宋_GB2312" w:eastAsia="仿宋_GB2312" w:hint="eastAsia"/>
                <w:szCs w:val="21"/>
              </w:rPr>
              <w:t xml:space="preserve"> 6.4</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Default="00076BBA" w:rsidP="00584465">
            <w:pPr>
              <w:snapToGrid w:val="0"/>
              <w:jc w:val="center"/>
              <w:rPr>
                <w:rFonts w:ascii="仿宋_GB2312" w:eastAsia="仿宋_GB2312" w:hAnsi="宋体"/>
                <w:color w:val="000000"/>
                <w:szCs w:val="21"/>
              </w:rPr>
            </w:pPr>
            <w:hyperlink r:id="rId17" w:tgtFrame="_blank" w:history="1">
              <w:r w:rsidR="00046338" w:rsidRPr="003900C5">
                <w:t>GB 28635-2012</w:t>
              </w:r>
            </w:hyperlink>
            <w:r w:rsidR="00046338">
              <w:rPr>
                <w:rFonts w:ascii="仿宋_GB2312" w:eastAsia="仿宋_GB2312" w:hint="eastAsia"/>
                <w:szCs w:val="21"/>
              </w:rPr>
              <w:t xml:space="preserve"> 附录F</w:t>
            </w:r>
          </w:p>
        </w:tc>
        <w:tc>
          <w:tcPr>
            <w:tcW w:w="712" w:type="dxa"/>
            <w:shd w:val="clear" w:color="auto" w:fill="auto"/>
            <w:vAlign w:val="center"/>
          </w:tcPr>
          <w:p w:rsidR="00046338" w:rsidRPr="0035477F" w:rsidRDefault="00046338" w:rsidP="00584465">
            <w:pPr>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Default="00046338" w:rsidP="00046338">
      <w:pPr>
        <w:rPr>
          <w:rFonts w:ascii="仿宋_GB2312" w:eastAsia="仿宋_GB2312"/>
          <w:sz w:val="32"/>
          <w:szCs w:val="32"/>
        </w:rPr>
      </w:pPr>
      <w:r>
        <w:rPr>
          <w:rFonts w:ascii="仿宋_GB2312" w:eastAsia="仿宋_GB2312" w:hint="eastAsia"/>
          <w:sz w:val="32"/>
          <w:szCs w:val="32"/>
        </w:rPr>
        <w:t>7. 承重混凝土多孔砖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1738"/>
        <w:gridCol w:w="2340"/>
        <w:gridCol w:w="1080"/>
        <w:gridCol w:w="2098"/>
        <w:gridCol w:w="712"/>
        <w:gridCol w:w="777"/>
      </w:tblGrid>
      <w:tr w:rsidR="00046338" w:rsidRPr="0035477F" w:rsidTr="00584465">
        <w:trPr>
          <w:cantSplit/>
          <w:jc w:val="center"/>
        </w:trPr>
        <w:tc>
          <w:tcPr>
            <w:tcW w:w="563"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序号</w:t>
            </w:r>
          </w:p>
        </w:tc>
        <w:tc>
          <w:tcPr>
            <w:tcW w:w="173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检验项目</w:t>
            </w:r>
          </w:p>
        </w:tc>
        <w:tc>
          <w:tcPr>
            <w:tcW w:w="234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依据法律法规或标准条款</w:t>
            </w:r>
          </w:p>
        </w:tc>
        <w:tc>
          <w:tcPr>
            <w:tcW w:w="1080"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强制性/推荐性</w:t>
            </w:r>
          </w:p>
        </w:tc>
        <w:tc>
          <w:tcPr>
            <w:tcW w:w="2098" w:type="dxa"/>
            <w:vMerge w:val="restart"/>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检测方法</w:t>
            </w:r>
          </w:p>
        </w:tc>
        <w:tc>
          <w:tcPr>
            <w:tcW w:w="1489" w:type="dxa"/>
            <w:gridSpan w:val="2"/>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color w:val="000000"/>
                <w:szCs w:val="21"/>
              </w:rPr>
              <w:t>重要程度或不合格程度分类</w:t>
            </w:r>
          </w:p>
        </w:tc>
      </w:tr>
      <w:tr w:rsidR="00046338" w:rsidRPr="0035477F" w:rsidTr="00584465">
        <w:trPr>
          <w:cantSplit/>
          <w:jc w:val="center"/>
        </w:trPr>
        <w:tc>
          <w:tcPr>
            <w:tcW w:w="563" w:type="dxa"/>
            <w:vMerge/>
            <w:vAlign w:val="center"/>
          </w:tcPr>
          <w:p w:rsidR="00046338" w:rsidRPr="0035477F" w:rsidRDefault="00046338" w:rsidP="00584465">
            <w:pPr>
              <w:jc w:val="center"/>
              <w:rPr>
                <w:rFonts w:ascii="仿宋_GB2312" w:eastAsia="仿宋_GB2312" w:hAnsi="宋体"/>
                <w:b/>
                <w:szCs w:val="21"/>
              </w:rPr>
            </w:pPr>
          </w:p>
        </w:tc>
        <w:tc>
          <w:tcPr>
            <w:tcW w:w="1738" w:type="dxa"/>
            <w:vMerge/>
            <w:vAlign w:val="center"/>
          </w:tcPr>
          <w:p w:rsidR="00046338" w:rsidRPr="0035477F" w:rsidRDefault="00046338" w:rsidP="00584465">
            <w:pPr>
              <w:jc w:val="center"/>
              <w:rPr>
                <w:rFonts w:ascii="仿宋_GB2312" w:eastAsia="仿宋_GB2312" w:hAnsi="宋体"/>
                <w:b/>
                <w:szCs w:val="21"/>
              </w:rPr>
            </w:pPr>
          </w:p>
        </w:tc>
        <w:tc>
          <w:tcPr>
            <w:tcW w:w="2340" w:type="dxa"/>
            <w:vMerge/>
            <w:vAlign w:val="center"/>
          </w:tcPr>
          <w:p w:rsidR="00046338" w:rsidRPr="0035477F" w:rsidRDefault="00046338" w:rsidP="00584465">
            <w:pPr>
              <w:jc w:val="center"/>
              <w:rPr>
                <w:rFonts w:ascii="仿宋_GB2312" w:eastAsia="仿宋_GB2312" w:hAnsi="宋体"/>
                <w:b/>
                <w:szCs w:val="21"/>
              </w:rPr>
            </w:pPr>
          </w:p>
        </w:tc>
        <w:tc>
          <w:tcPr>
            <w:tcW w:w="1080" w:type="dxa"/>
            <w:vMerge/>
            <w:vAlign w:val="center"/>
          </w:tcPr>
          <w:p w:rsidR="00046338" w:rsidRPr="0035477F" w:rsidRDefault="00046338" w:rsidP="00584465">
            <w:pPr>
              <w:jc w:val="center"/>
              <w:rPr>
                <w:rFonts w:ascii="仿宋_GB2312" w:eastAsia="仿宋_GB2312" w:hAnsi="宋体"/>
                <w:b/>
                <w:szCs w:val="21"/>
              </w:rPr>
            </w:pPr>
          </w:p>
        </w:tc>
        <w:tc>
          <w:tcPr>
            <w:tcW w:w="2098" w:type="dxa"/>
            <w:vMerge/>
            <w:vAlign w:val="center"/>
          </w:tcPr>
          <w:p w:rsidR="00046338" w:rsidRPr="0035477F" w:rsidRDefault="00046338" w:rsidP="00584465">
            <w:pPr>
              <w:jc w:val="center"/>
              <w:rPr>
                <w:rFonts w:ascii="仿宋_GB2312" w:eastAsia="仿宋_GB2312" w:hAnsi="宋体"/>
                <w:b/>
                <w:szCs w:val="21"/>
              </w:rPr>
            </w:pPr>
          </w:p>
        </w:tc>
        <w:tc>
          <w:tcPr>
            <w:tcW w:w="712" w:type="dxa"/>
            <w:shd w:val="clear" w:color="auto" w:fill="auto"/>
            <w:vAlign w:val="center"/>
          </w:tcPr>
          <w:p w:rsidR="00046338" w:rsidRPr="0035477F" w:rsidRDefault="00046338" w:rsidP="00584465">
            <w:pPr>
              <w:widowControl/>
              <w:jc w:val="center"/>
              <w:rPr>
                <w:rFonts w:ascii="仿宋_GB2312" w:eastAsia="仿宋_GB2312"/>
                <w:szCs w:val="21"/>
              </w:rPr>
            </w:pPr>
            <w:r w:rsidRPr="0035477F">
              <w:rPr>
                <w:rFonts w:ascii="仿宋_GB2312" w:eastAsia="仿宋_GB2312" w:hAnsi="宋体" w:hint="eastAsia"/>
                <w:szCs w:val="21"/>
              </w:rPr>
              <w:t>A类</w:t>
            </w:r>
          </w:p>
        </w:tc>
        <w:tc>
          <w:tcPr>
            <w:tcW w:w="777" w:type="dxa"/>
            <w:shd w:val="clear" w:color="auto" w:fill="auto"/>
            <w:vAlign w:val="center"/>
          </w:tcPr>
          <w:p w:rsidR="00046338" w:rsidRPr="0035477F" w:rsidRDefault="00046338" w:rsidP="00584465">
            <w:pPr>
              <w:jc w:val="center"/>
              <w:rPr>
                <w:rFonts w:ascii="仿宋_GB2312" w:eastAsia="仿宋_GB2312" w:hAnsi="宋体"/>
                <w:szCs w:val="21"/>
              </w:rPr>
            </w:pPr>
            <w:r w:rsidRPr="0035477F">
              <w:rPr>
                <w:rFonts w:ascii="仿宋_GB2312" w:eastAsia="仿宋_GB2312" w:hAnsi="宋体" w:hint="eastAsia"/>
                <w:szCs w:val="21"/>
              </w:rPr>
              <w:t>B类</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color w:val="000000"/>
                <w:szCs w:val="21"/>
              </w:rPr>
              <w:t>1</w:t>
            </w:r>
          </w:p>
        </w:tc>
        <w:tc>
          <w:tcPr>
            <w:tcW w:w="1738" w:type="dxa"/>
            <w:vAlign w:val="center"/>
          </w:tcPr>
          <w:p w:rsidR="00046338" w:rsidRPr="0035477F"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尺寸允许偏差</w:t>
            </w:r>
          </w:p>
        </w:tc>
        <w:tc>
          <w:tcPr>
            <w:tcW w:w="2340" w:type="dxa"/>
            <w:vAlign w:val="center"/>
          </w:tcPr>
          <w:p w:rsidR="00046338" w:rsidRPr="000F4EDD" w:rsidRDefault="00046338" w:rsidP="00584465">
            <w:pPr>
              <w:snapToGrid w:val="0"/>
              <w:jc w:val="center"/>
              <w:rPr>
                <w:rFonts w:ascii="仿宋_GB2312" w:eastAsia="仿宋_GB2312" w:hAnsi="宋体"/>
                <w:color w:val="000000"/>
                <w:szCs w:val="21"/>
              </w:rPr>
            </w:pPr>
            <w:r>
              <w:rPr>
                <w:rFonts w:ascii="仿宋_GB2312" w:eastAsia="仿宋_GB2312" w:hint="eastAsia"/>
                <w:szCs w:val="21"/>
              </w:rPr>
              <w:t>GB 25779</w:t>
            </w:r>
            <w:r w:rsidRPr="000F4EDD">
              <w:rPr>
                <w:rFonts w:ascii="仿宋_GB2312" w:eastAsia="仿宋_GB2312" w:hint="eastAsia"/>
                <w:szCs w:val="21"/>
              </w:rPr>
              <w:t>-</w:t>
            </w:r>
            <w:r>
              <w:rPr>
                <w:rFonts w:ascii="仿宋_GB2312" w:eastAsia="仿宋_GB2312" w:hint="eastAsia"/>
                <w:szCs w:val="21"/>
              </w:rPr>
              <w:t>2010 6.2</w:t>
            </w:r>
          </w:p>
        </w:tc>
        <w:tc>
          <w:tcPr>
            <w:tcW w:w="1080" w:type="dxa"/>
            <w:vAlign w:val="center"/>
          </w:tcPr>
          <w:p w:rsidR="00046338" w:rsidRPr="0035477F" w:rsidRDefault="00046338" w:rsidP="00584465">
            <w:pPr>
              <w:snapToGrid w:val="0"/>
              <w:jc w:val="center"/>
              <w:rPr>
                <w:rFonts w:ascii="仿宋_GB2312" w:eastAsia="仿宋_GB2312" w:hAnsi="宋体"/>
                <w:color w:val="000000"/>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GB/T 2542-2003 4</w:t>
            </w:r>
          </w:p>
        </w:tc>
        <w:tc>
          <w:tcPr>
            <w:tcW w:w="712" w:type="dxa"/>
            <w:shd w:val="clear" w:color="auto" w:fill="auto"/>
            <w:vAlign w:val="center"/>
          </w:tcPr>
          <w:p w:rsidR="00046338" w:rsidRPr="0035477F" w:rsidRDefault="00046338" w:rsidP="00584465">
            <w:pPr>
              <w:jc w:val="center"/>
              <w:rPr>
                <w:rFonts w:ascii="仿宋_GB2312" w:eastAsia="仿宋_GB2312"/>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2</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孔洞率</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GB 25779</w:t>
            </w:r>
            <w:r w:rsidRPr="000F4EDD">
              <w:rPr>
                <w:rFonts w:ascii="仿宋_GB2312" w:eastAsia="仿宋_GB2312" w:hint="eastAsia"/>
                <w:szCs w:val="21"/>
              </w:rPr>
              <w:t>-</w:t>
            </w:r>
            <w:r>
              <w:rPr>
                <w:rFonts w:ascii="仿宋_GB2312" w:eastAsia="仿宋_GB2312" w:hint="eastAsia"/>
                <w:szCs w:val="21"/>
              </w:rPr>
              <w:t>2010 6.3</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Ansi="宋体" w:hint="eastAsia"/>
                <w:color w:val="000000"/>
                <w:szCs w:val="21"/>
              </w:rPr>
              <w:t xml:space="preserve">GB/T 4111-2013 2 </w:t>
            </w:r>
          </w:p>
        </w:tc>
        <w:tc>
          <w:tcPr>
            <w:tcW w:w="712"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r>
      <w:tr w:rsidR="00046338" w:rsidRPr="0035477F" w:rsidTr="00584465">
        <w:trPr>
          <w:cantSplit/>
          <w:jc w:val="center"/>
        </w:trPr>
        <w:tc>
          <w:tcPr>
            <w:tcW w:w="563" w:type="dxa"/>
            <w:vAlign w:val="center"/>
          </w:tcPr>
          <w:p w:rsidR="00046338" w:rsidRPr="0035477F" w:rsidRDefault="00046338" w:rsidP="00584465">
            <w:pPr>
              <w:snapToGrid w:val="0"/>
              <w:jc w:val="center"/>
              <w:rPr>
                <w:rFonts w:ascii="仿宋_GB2312" w:eastAsia="仿宋_GB2312" w:hAnsi="宋体"/>
                <w:color w:val="000000"/>
                <w:szCs w:val="21"/>
              </w:rPr>
            </w:pPr>
            <w:r>
              <w:rPr>
                <w:rFonts w:ascii="仿宋_GB2312" w:eastAsia="仿宋_GB2312" w:hAnsi="宋体" w:hint="eastAsia"/>
                <w:color w:val="000000"/>
                <w:szCs w:val="21"/>
              </w:rPr>
              <w:t>3</w:t>
            </w:r>
          </w:p>
        </w:tc>
        <w:tc>
          <w:tcPr>
            <w:tcW w:w="1738" w:type="dxa"/>
            <w:vAlign w:val="center"/>
          </w:tcPr>
          <w:p w:rsidR="00046338" w:rsidRDefault="00046338" w:rsidP="00584465">
            <w:pPr>
              <w:widowControl/>
              <w:jc w:val="center"/>
              <w:rPr>
                <w:rFonts w:ascii="仿宋_GB2312" w:eastAsia="仿宋_GB2312" w:hAnsi="宋体" w:cs="宋体"/>
                <w:kern w:val="0"/>
                <w:szCs w:val="21"/>
              </w:rPr>
            </w:pPr>
            <w:r>
              <w:rPr>
                <w:rFonts w:ascii="仿宋_GB2312" w:eastAsia="仿宋_GB2312" w:hAnsi="宋体" w:cs="宋体" w:hint="eastAsia"/>
                <w:kern w:val="0"/>
                <w:szCs w:val="21"/>
              </w:rPr>
              <w:t>强度等级</w:t>
            </w:r>
          </w:p>
        </w:tc>
        <w:tc>
          <w:tcPr>
            <w:tcW w:w="2340"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int="eastAsia"/>
                <w:szCs w:val="21"/>
              </w:rPr>
              <w:t>GB 25779</w:t>
            </w:r>
            <w:r w:rsidRPr="000F4EDD">
              <w:rPr>
                <w:rFonts w:ascii="仿宋_GB2312" w:eastAsia="仿宋_GB2312" w:hint="eastAsia"/>
                <w:szCs w:val="21"/>
              </w:rPr>
              <w:t>-</w:t>
            </w:r>
            <w:r>
              <w:rPr>
                <w:rFonts w:ascii="仿宋_GB2312" w:eastAsia="仿宋_GB2312" w:hint="eastAsia"/>
                <w:szCs w:val="21"/>
              </w:rPr>
              <w:t>2010 6.5</w:t>
            </w:r>
          </w:p>
        </w:tc>
        <w:tc>
          <w:tcPr>
            <w:tcW w:w="1080" w:type="dxa"/>
            <w:vAlign w:val="center"/>
          </w:tcPr>
          <w:p w:rsidR="00046338" w:rsidRPr="0035477F" w:rsidRDefault="00046338" w:rsidP="00584465">
            <w:pPr>
              <w:snapToGrid w:val="0"/>
              <w:jc w:val="center"/>
              <w:rPr>
                <w:rFonts w:ascii="仿宋_GB2312" w:eastAsia="仿宋_GB2312" w:hAnsi="宋体"/>
                <w:szCs w:val="21"/>
              </w:rPr>
            </w:pPr>
            <w:r w:rsidRPr="0035477F">
              <w:rPr>
                <w:rFonts w:ascii="仿宋_GB2312" w:eastAsia="仿宋_GB2312" w:hAnsi="宋体" w:hint="eastAsia"/>
                <w:szCs w:val="21"/>
              </w:rPr>
              <w:t>强制</w:t>
            </w:r>
            <w:r w:rsidRPr="0035477F">
              <w:rPr>
                <w:rFonts w:ascii="仿宋_GB2312" w:eastAsia="仿宋_GB2312" w:hAnsi="宋体" w:hint="eastAsia"/>
                <w:color w:val="000000"/>
                <w:szCs w:val="21"/>
              </w:rPr>
              <w:t>性</w:t>
            </w:r>
          </w:p>
        </w:tc>
        <w:tc>
          <w:tcPr>
            <w:tcW w:w="2098" w:type="dxa"/>
            <w:vAlign w:val="center"/>
          </w:tcPr>
          <w:p w:rsidR="00046338" w:rsidRPr="000F4EDD" w:rsidRDefault="00046338" w:rsidP="00584465">
            <w:pPr>
              <w:snapToGrid w:val="0"/>
              <w:jc w:val="center"/>
              <w:rPr>
                <w:rFonts w:ascii="仿宋_GB2312" w:eastAsia="仿宋_GB2312"/>
                <w:szCs w:val="21"/>
              </w:rPr>
            </w:pPr>
            <w:r>
              <w:rPr>
                <w:rFonts w:ascii="仿宋_GB2312" w:eastAsia="仿宋_GB2312" w:hAnsi="宋体" w:hint="eastAsia"/>
                <w:color w:val="000000"/>
                <w:szCs w:val="21"/>
              </w:rPr>
              <w:t>GB/T 4111-2013 3</w:t>
            </w:r>
          </w:p>
        </w:tc>
        <w:tc>
          <w:tcPr>
            <w:tcW w:w="712"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r w:rsidRPr="0035477F">
              <w:rPr>
                <w:rFonts w:ascii="仿宋_GB2312" w:eastAsia="仿宋_GB2312" w:hAnsi="宋体" w:hint="eastAsia"/>
                <w:color w:val="000000"/>
                <w:szCs w:val="21"/>
              </w:rPr>
              <w:t>●</w:t>
            </w:r>
          </w:p>
        </w:tc>
        <w:tc>
          <w:tcPr>
            <w:tcW w:w="777" w:type="dxa"/>
            <w:shd w:val="clear" w:color="auto" w:fill="auto"/>
            <w:vAlign w:val="center"/>
          </w:tcPr>
          <w:p w:rsidR="00046338" w:rsidRPr="0035477F" w:rsidRDefault="00046338" w:rsidP="00584465">
            <w:pPr>
              <w:widowControl/>
              <w:jc w:val="center"/>
              <w:rPr>
                <w:rFonts w:ascii="仿宋_GB2312" w:eastAsia="仿宋_GB2312" w:hAnsi="宋体"/>
                <w:color w:val="000000"/>
                <w:szCs w:val="21"/>
              </w:rPr>
            </w:pPr>
          </w:p>
        </w:tc>
      </w:tr>
      <w:tr w:rsidR="00046338" w:rsidRPr="0035477F" w:rsidTr="00584465">
        <w:trPr>
          <w:cantSplit/>
          <w:jc w:val="center"/>
        </w:trPr>
        <w:tc>
          <w:tcPr>
            <w:tcW w:w="9308" w:type="dxa"/>
            <w:gridSpan w:val="7"/>
            <w:vAlign w:val="center"/>
          </w:tcPr>
          <w:p w:rsidR="00046338" w:rsidRPr="0035477F" w:rsidRDefault="00046338" w:rsidP="00584465">
            <w:pPr>
              <w:widowControl/>
              <w:rPr>
                <w:rFonts w:ascii="仿宋_GB2312" w:eastAsia="仿宋_GB2312" w:hAnsi="宋体"/>
                <w:szCs w:val="21"/>
              </w:rPr>
            </w:pPr>
            <w:r w:rsidRPr="0035477F">
              <w:rPr>
                <w:rFonts w:ascii="仿宋_GB2312" w:eastAsia="仿宋_GB2312" w:hAnsi="宋体" w:hint="eastAsia"/>
                <w:color w:val="000000"/>
                <w:szCs w:val="21"/>
              </w:rPr>
              <w:t>备注：</w:t>
            </w:r>
            <w:r w:rsidRPr="0035477F">
              <w:rPr>
                <w:rFonts w:ascii="仿宋_GB2312" w:eastAsia="仿宋_GB2312" w:hAnsi="宋体" w:hint="eastAsia"/>
                <w:szCs w:val="21"/>
              </w:rPr>
              <w:t>A类——极重要质量项目，B类——重要质量项目</w:t>
            </w:r>
          </w:p>
        </w:tc>
      </w:tr>
    </w:tbl>
    <w:p w:rsidR="00046338" w:rsidRPr="007424E9" w:rsidRDefault="00046338" w:rsidP="00046338">
      <w:pPr>
        <w:rPr>
          <w:rFonts w:ascii="仿宋_GB2312" w:eastAsia="仿宋_GB2312"/>
          <w:bCs/>
          <w:sz w:val="32"/>
          <w:szCs w:val="32"/>
        </w:rPr>
      </w:pPr>
      <w:r w:rsidRPr="007424E9">
        <w:rPr>
          <w:rFonts w:ascii="仿宋_GB2312" w:eastAsia="仿宋_GB2312" w:hint="eastAsia"/>
          <w:bCs/>
          <w:sz w:val="32"/>
          <w:szCs w:val="32"/>
        </w:rPr>
        <w:t>六、判定原则</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1．标识判定原则</w:t>
      </w:r>
    </w:p>
    <w:p w:rsidR="00046338" w:rsidRPr="00E31304" w:rsidRDefault="00BD208B" w:rsidP="00046338">
      <w:pPr>
        <w:ind w:firstLineChars="212" w:firstLine="678"/>
        <w:rPr>
          <w:rFonts w:ascii="仿宋_GB2312" w:eastAsia="仿宋_GB2312"/>
          <w:sz w:val="32"/>
          <w:szCs w:val="32"/>
        </w:rPr>
      </w:pPr>
      <w:r>
        <w:rPr>
          <w:rFonts w:ascii="仿宋_GB2312" w:eastAsia="仿宋_GB2312" w:hint="eastAsia"/>
          <w:sz w:val="32"/>
          <w:szCs w:val="32"/>
        </w:rPr>
        <w:lastRenderedPageBreak/>
        <w:t>不适用。</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2．实物质量判定原则</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所检项目中均合格，实物质量判定为合格；否则实物质量判定为不合格</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3．综合判定原则：</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所检项目中均合格，综合判定为合格；否则综合判定为不合格。</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综合判定为不合格的严重程度划分原则：当存在A类不合格时，属于严重不合格；当产品仅存在B类不合格时，属于一般不合格。</w:t>
      </w:r>
    </w:p>
    <w:p w:rsidR="00046338" w:rsidRPr="00E31304" w:rsidRDefault="00046338" w:rsidP="00046338">
      <w:pPr>
        <w:ind w:firstLineChars="212" w:firstLine="678"/>
        <w:rPr>
          <w:rFonts w:ascii="仿宋_GB2312" w:eastAsia="仿宋_GB2312"/>
          <w:sz w:val="32"/>
          <w:szCs w:val="32"/>
        </w:rPr>
      </w:pPr>
      <w:r w:rsidRPr="00E31304">
        <w:rPr>
          <w:rFonts w:ascii="仿宋_GB2312" w:eastAsia="仿宋_GB2312" w:hint="eastAsia"/>
          <w:sz w:val="32"/>
          <w:szCs w:val="32"/>
        </w:rPr>
        <w:t>4．其他： 若被检产品明示的质量要求高于本方案中检验项目依据的标准要求时，应按被检产品明示的质量要求判定。若被检产品明示的质量要求低于本方案中检验项目依据的国家或行业强制性标准要求时，应按国家或行业强制性标准要求判定；若被检产品明示的质量要求低于本方案中检验项目依据的国家或行业推荐性标准要求时，应按被检产品明示的质量要求判定。若被检产品明示的质量要求缺少本方案中的检验项目时，应按本方案中检验项目依据的标准要求判定。</w:t>
      </w:r>
    </w:p>
    <w:p w:rsidR="00046338" w:rsidRDefault="00046338" w:rsidP="00046338">
      <w:pPr>
        <w:rPr>
          <w:rFonts w:ascii="仿宋_GB2312" w:eastAsia="仿宋_GB2312"/>
          <w:sz w:val="30"/>
          <w:szCs w:val="30"/>
        </w:rPr>
      </w:pPr>
      <w:r>
        <w:rPr>
          <w:rFonts w:ascii="仿宋_GB2312" w:eastAsia="仿宋_GB2312" w:hint="eastAsia"/>
          <w:sz w:val="32"/>
          <w:szCs w:val="32"/>
        </w:rPr>
        <w:t>七、</w:t>
      </w:r>
      <w:r w:rsidRPr="00EF6056">
        <w:rPr>
          <w:rFonts w:ascii="仿宋_GB2312" w:eastAsia="仿宋_GB2312" w:hint="eastAsia"/>
          <w:sz w:val="30"/>
          <w:szCs w:val="30"/>
        </w:rPr>
        <w:t>样品管理</w:t>
      </w:r>
    </w:p>
    <w:p w:rsidR="00046338" w:rsidRPr="0007053D" w:rsidRDefault="00046338" w:rsidP="00046338">
      <w:pPr>
        <w:ind w:firstLineChars="212" w:firstLine="678"/>
        <w:rPr>
          <w:rFonts w:ascii="仿宋_GB2312" w:eastAsia="仿宋_GB2312"/>
          <w:sz w:val="32"/>
          <w:szCs w:val="32"/>
        </w:rPr>
      </w:pPr>
      <w:r w:rsidRPr="0007053D">
        <w:rPr>
          <w:rFonts w:ascii="仿宋_GB2312" w:eastAsia="仿宋_GB2312" w:hint="eastAsia"/>
          <w:sz w:val="32"/>
          <w:szCs w:val="32"/>
        </w:rPr>
        <w:t>检验机构接收样品应当有专人负责检查、记录样品的外观、状态、封条有无破损及其他可能对检测结果或者综合判</w:t>
      </w:r>
      <w:r w:rsidRPr="0007053D">
        <w:rPr>
          <w:rFonts w:ascii="仿宋_GB2312" w:eastAsia="仿宋_GB2312" w:hint="eastAsia"/>
          <w:sz w:val="32"/>
          <w:szCs w:val="32"/>
        </w:rPr>
        <w:lastRenderedPageBreak/>
        <w:t>定产生影响的情况，并确认样品与抽样单的记录是否相符，对检测和备用样品分别加贴相应标识后入库。</w:t>
      </w:r>
    </w:p>
    <w:p w:rsidR="00046338" w:rsidRPr="0007053D" w:rsidRDefault="00046338" w:rsidP="00046338">
      <w:pPr>
        <w:ind w:firstLineChars="212" w:firstLine="678"/>
        <w:rPr>
          <w:rFonts w:ascii="仿宋_GB2312" w:eastAsia="仿宋_GB2312"/>
          <w:sz w:val="32"/>
          <w:szCs w:val="32"/>
        </w:rPr>
      </w:pPr>
      <w:r w:rsidRPr="0007053D">
        <w:rPr>
          <w:rFonts w:ascii="仿宋_GB2312" w:eastAsia="仿宋_GB2312" w:hint="eastAsia"/>
          <w:sz w:val="32"/>
          <w:szCs w:val="32"/>
        </w:rPr>
        <w:t>出现样品封样及密封状态被破坏、样品异常损坏等现象，无法正常进行下一步有关项目检验和判定时，应重新抽样。必要时应采集并保存影像记录。</w:t>
      </w:r>
    </w:p>
    <w:p w:rsidR="00046338" w:rsidRPr="0007053D" w:rsidRDefault="00046338" w:rsidP="00046338">
      <w:pPr>
        <w:ind w:firstLineChars="212" w:firstLine="678"/>
        <w:rPr>
          <w:rFonts w:ascii="仿宋_GB2312" w:eastAsia="仿宋_GB2312"/>
          <w:sz w:val="32"/>
          <w:szCs w:val="32"/>
        </w:rPr>
      </w:pPr>
      <w:r w:rsidRPr="0007053D">
        <w:rPr>
          <w:rFonts w:ascii="仿宋_GB2312" w:eastAsia="仿宋_GB2312" w:hint="eastAsia"/>
          <w:sz w:val="32"/>
          <w:szCs w:val="32"/>
        </w:rPr>
        <w:t>检验后样品〈特别是不合格样品〉应妥善保存至所有检验结果公布之后才能退还被抽样企业。如因检验造成破坏或者损耗而无法退还的样品可以不退还，但应当向被抽查企业说明情况。</w:t>
      </w:r>
    </w:p>
    <w:p w:rsidR="00046338" w:rsidRDefault="00046338" w:rsidP="00046338">
      <w:pPr>
        <w:rPr>
          <w:rFonts w:ascii="仿宋_GB2312" w:eastAsia="仿宋_GB2312"/>
          <w:sz w:val="32"/>
          <w:szCs w:val="32"/>
        </w:rPr>
      </w:pPr>
      <w:r>
        <w:rPr>
          <w:rFonts w:ascii="仿宋_GB2312" w:eastAsia="仿宋_GB2312" w:hint="eastAsia"/>
          <w:sz w:val="32"/>
          <w:szCs w:val="32"/>
        </w:rPr>
        <w:t>八、检验报告</w:t>
      </w:r>
    </w:p>
    <w:p w:rsidR="00046338" w:rsidRDefault="00046338" w:rsidP="00046338">
      <w:pPr>
        <w:tabs>
          <w:tab w:val="num" w:pos="0"/>
        </w:tabs>
        <w:spacing w:line="476" w:lineRule="exact"/>
        <w:ind w:firstLineChars="200" w:firstLine="640"/>
        <w:rPr>
          <w:rFonts w:ascii="仿宋_GB2312" w:eastAsia="仿宋_GB2312"/>
          <w:color w:val="000000"/>
          <w:spacing w:val="-20"/>
          <w:sz w:val="32"/>
          <w:szCs w:val="32"/>
        </w:rPr>
      </w:pPr>
      <w:r w:rsidRPr="009B07A6">
        <w:rPr>
          <w:rFonts w:ascii="仿宋_GB2312" w:eastAsia="仿宋_GB2312" w:hAnsi="新宋体" w:hint="eastAsia"/>
          <w:sz w:val="32"/>
          <w:szCs w:val="32"/>
        </w:rPr>
        <w:t>检验报告按照</w:t>
      </w:r>
      <w:r>
        <w:rPr>
          <w:rFonts w:ascii="仿宋_GB2312" w:eastAsia="仿宋_GB2312" w:hAnsi="新宋体" w:hint="eastAsia"/>
          <w:sz w:val="32"/>
          <w:szCs w:val="32"/>
        </w:rPr>
        <w:t>广东省</w:t>
      </w:r>
      <w:r w:rsidRPr="009B07A6">
        <w:rPr>
          <w:rFonts w:ascii="仿宋_GB2312" w:eastAsia="仿宋_GB2312" w:hAnsi="新宋体" w:hint="eastAsia"/>
          <w:sz w:val="32"/>
          <w:szCs w:val="32"/>
        </w:rPr>
        <w:t>监督抽查报告格式</w:t>
      </w:r>
      <w:r w:rsidR="00BD208B">
        <w:rPr>
          <w:rFonts w:ascii="仿宋_GB2312" w:eastAsia="仿宋_GB2312" w:hAnsi="新宋体" w:hint="eastAsia"/>
          <w:sz w:val="32"/>
          <w:szCs w:val="32"/>
        </w:rPr>
        <w:t>出具</w:t>
      </w:r>
      <w:bookmarkStart w:id="0" w:name="_GoBack"/>
      <w:bookmarkEnd w:id="0"/>
      <w:r w:rsidRPr="009B07A6">
        <w:rPr>
          <w:rFonts w:ascii="仿宋_GB2312" w:eastAsia="仿宋_GB2312" w:hAnsi="新宋体" w:hint="eastAsia"/>
          <w:sz w:val="32"/>
          <w:szCs w:val="32"/>
        </w:rPr>
        <w:t>。</w:t>
      </w:r>
      <w:r w:rsidRPr="009B07A6">
        <w:rPr>
          <w:rFonts w:ascii="仿宋_GB2312" w:eastAsia="仿宋_GB2312" w:hint="eastAsia"/>
          <w:color w:val="000000"/>
          <w:spacing w:val="-20"/>
          <w:sz w:val="32"/>
          <w:szCs w:val="32"/>
        </w:rPr>
        <w:t>如发现安全性能不符合要求等严重质量问题，应立即书面报</w:t>
      </w:r>
      <w:r>
        <w:rPr>
          <w:rFonts w:ascii="仿宋_GB2312" w:eastAsia="仿宋_GB2312" w:hint="eastAsia"/>
          <w:color w:val="000000"/>
          <w:spacing w:val="-20"/>
          <w:sz w:val="32"/>
          <w:szCs w:val="32"/>
        </w:rPr>
        <w:t>市</w:t>
      </w:r>
      <w:r w:rsidRPr="009B07A6">
        <w:rPr>
          <w:rFonts w:ascii="仿宋_GB2312" w:eastAsia="仿宋_GB2312" w:hint="eastAsia"/>
          <w:color w:val="000000"/>
          <w:spacing w:val="-20"/>
          <w:sz w:val="32"/>
          <w:szCs w:val="32"/>
        </w:rPr>
        <w:t>局</w:t>
      </w:r>
      <w:r>
        <w:rPr>
          <w:rFonts w:ascii="仿宋_GB2312" w:eastAsia="仿宋_GB2312" w:hint="eastAsia"/>
          <w:color w:val="000000"/>
          <w:spacing w:val="-20"/>
          <w:sz w:val="32"/>
          <w:szCs w:val="32"/>
        </w:rPr>
        <w:t>。</w:t>
      </w:r>
    </w:p>
    <w:p w:rsidR="00046338" w:rsidRDefault="00046338" w:rsidP="00046338">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九、</w:t>
      </w:r>
      <w:r w:rsidRPr="009B07A6">
        <w:rPr>
          <w:rFonts w:ascii="仿宋_GB2312" w:eastAsia="仿宋_GB2312" w:hAnsi="新宋体" w:hint="eastAsia"/>
          <w:sz w:val="32"/>
          <w:szCs w:val="32"/>
        </w:rPr>
        <w:t>异议处理复检</w:t>
      </w:r>
    </w:p>
    <w:p w:rsidR="00046338" w:rsidRPr="00150798" w:rsidRDefault="00046338" w:rsidP="00046338">
      <w:pPr>
        <w:ind w:firstLineChars="212" w:firstLine="678"/>
        <w:rPr>
          <w:rFonts w:ascii="仿宋_GB2312" w:eastAsia="仿宋_GB2312"/>
          <w:sz w:val="32"/>
          <w:szCs w:val="32"/>
        </w:rPr>
      </w:pPr>
      <w:r w:rsidRPr="00150798">
        <w:rPr>
          <w:rFonts w:ascii="仿宋_GB2312" w:eastAsia="仿宋_GB2312" w:hint="eastAsia"/>
          <w:sz w:val="32"/>
          <w:szCs w:val="32"/>
        </w:rPr>
        <w:t>对判定不合格产品进行复检时，按以下方式进行：</w:t>
      </w:r>
    </w:p>
    <w:p w:rsidR="00046338" w:rsidRPr="00150798" w:rsidRDefault="00046338" w:rsidP="00046338">
      <w:pPr>
        <w:ind w:firstLineChars="212" w:firstLine="678"/>
        <w:rPr>
          <w:rFonts w:ascii="仿宋_GB2312" w:eastAsia="仿宋_GB2312"/>
          <w:sz w:val="32"/>
          <w:szCs w:val="32"/>
        </w:rPr>
      </w:pPr>
      <w:r w:rsidRPr="00150798">
        <w:rPr>
          <w:rFonts w:ascii="仿宋_GB2312" w:eastAsia="仿宋_GB2312" w:hint="eastAsia"/>
          <w:sz w:val="32"/>
          <w:szCs w:val="32"/>
        </w:rPr>
        <w:t>核查不合格项目相关证据，能够以记录（纸质记录或电子记录或影像记录）、检验后缺陷特征样品、与不合格质量数据相关联的其他质量数据等检验证据证明，并得到申请复检者认可的，做出维持原检验结论的复检结论。</w:t>
      </w:r>
    </w:p>
    <w:p w:rsidR="00046338" w:rsidRPr="00150798" w:rsidRDefault="00046338" w:rsidP="00046338">
      <w:pPr>
        <w:ind w:firstLineChars="212" w:firstLine="678"/>
        <w:rPr>
          <w:rFonts w:ascii="仿宋_GB2312" w:eastAsia="仿宋_GB2312"/>
          <w:sz w:val="32"/>
          <w:szCs w:val="32"/>
        </w:rPr>
      </w:pPr>
      <w:r w:rsidRPr="00150798">
        <w:rPr>
          <w:rFonts w:ascii="仿宋_GB2312" w:eastAsia="仿宋_GB2312" w:hint="eastAsia"/>
          <w:sz w:val="32"/>
          <w:szCs w:val="32"/>
        </w:rPr>
        <w:t>需对不合格项目复检时，可以在原样上进行的，应采用原样检验。不可以在原样上进行的，可采用备样检验。当复检结果仍不合格，维持原检验结果不变。当复检结果合格，以复检结果为准。</w:t>
      </w:r>
    </w:p>
    <w:p w:rsidR="00046338" w:rsidRDefault="00046338" w:rsidP="00046338">
      <w:pPr>
        <w:tabs>
          <w:tab w:val="num" w:pos="0"/>
        </w:tabs>
        <w:spacing w:line="476" w:lineRule="exact"/>
        <w:rPr>
          <w:rFonts w:ascii="仿宋_GB2312" w:eastAsia="仿宋_GB2312"/>
          <w:color w:val="000000"/>
          <w:spacing w:val="-20"/>
          <w:sz w:val="32"/>
          <w:szCs w:val="32"/>
        </w:rPr>
      </w:pPr>
      <w:r>
        <w:rPr>
          <w:rFonts w:ascii="仿宋_GB2312" w:eastAsia="仿宋_GB2312" w:hint="eastAsia"/>
          <w:color w:val="000000"/>
          <w:spacing w:val="-20"/>
          <w:sz w:val="32"/>
          <w:szCs w:val="32"/>
        </w:rPr>
        <w:t>十、其他</w:t>
      </w:r>
      <w:r w:rsidRPr="00305A19">
        <w:rPr>
          <w:rFonts w:ascii="仿宋_GB2312" w:eastAsia="仿宋_GB2312" w:hint="eastAsia"/>
          <w:sz w:val="32"/>
          <w:szCs w:val="32"/>
        </w:rPr>
        <w:t>（如检验中需注意的问题）</w:t>
      </w:r>
    </w:p>
    <w:p w:rsidR="00046338" w:rsidRDefault="00046338" w:rsidP="00046338">
      <w:pPr>
        <w:rPr>
          <w:rFonts w:ascii="仿宋_GB2312" w:eastAsia="仿宋_GB2312"/>
          <w:color w:val="000000"/>
          <w:spacing w:val="-20"/>
          <w:sz w:val="32"/>
          <w:szCs w:val="32"/>
        </w:rPr>
      </w:pPr>
      <w:r>
        <w:rPr>
          <w:rFonts w:ascii="仿宋_GB2312" w:eastAsia="仿宋_GB2312" w:hint="eastAsia"/>
          <w:color w:val="000000"/>
          <w:spacing w:val="-20"/>
          <w:sz w:val="32"/>
          <w:szCs w:val="32"/>
        </w:rPr>
        <w:lastRenderedPageBreak/>
        <w:t>抽样时，应与企业确认产品等级、密度级、产品所遵循的标准。</w:t>
      </w: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p w:rsidR="00046338" w:rsidRDefault="00046338" w:rsidP="00046338">
      <w:pPr>
        <w:rPr>
          <w:rFonts w:ascii="仿宋_GB2312" w:eastAsia="仿宋_GB2312"/>
          <w:color w:val="000000"/>
          <w:spacing w:val="-20"/>
          <w:sz w:val="32"/>
          <w:szCs w:val="32"/>
        </w:rPr>
      </w:pPr>
    </w:p>
    <w:sectPr w:rsidR="000463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BA" w:rsidRDefault="00076BBA" w:rsidP="00046338">
      <w:r>
        <w:separator/>
      </w:r>
    </w:p>
  </w:endnote>
  <w:endnote w:type="continuationSeparator" w:id="0">
    <w:p w:rsidR="00076BBA" w:rsidRDefault="00076BBA" w:rsidP="0004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BA" w:rsidRDefault="00076BBA" w:rsidP="00046338">
      <w:r>
        <w:separator/>
      </w:r>
    </w:p>
  </w:footnote>
  <w:footnote w:type="continuationSeparator" w:id="0">
    <w:p w:rsidR="00076BBA" w:rsidRDefault="00076BBA" w:rsidP="0004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4BE"/>
    <w:multiLevelType w:val="hybridMultilevel"/>
    <w:tmpl w:val="EE049E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D1671DF"/>
    <w:multiLevelType w:val="hybridMultilevel"/>
    <w:tmpl w:val="C2A83B7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CBF39DF"/>
    <w:multiLevelType w:val="hybridMultilevel"/>
    <w:tmpl w:val="8F74D8E8"/>
    <w:lvl w:ilvl="0" w:tplc="5A109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467F02"/>
    <w:multiLevelType w:val="hybridMultilevel"/>
    <w:tmpl w:val="856622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338"/>
    <w:rsid w:val="00046338"/>
    <w:rsid w:val="00076BBA"/>
    <w:rsid w:val="00542DAC"/>
    <w:rsid w:val="008069E3"/>
    <w:rsid w:val="008B3824"/>
    <w:rsid w:val="00BD208B"/>
    <w:rsid w:val="00D11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338"/>
    <w:rPr>
      <w:sz w:val="18"/>
      <w:szCs w:val="18"/>
    </w:rPr>
  </w:style>
  <w:style w:type="paragraph" w:styleId="a4">
    <w:name w:val="footer"/>
    <w:basedOn w:val="a"/>
    <w:link w:val="Char0"/>
    <w:uiPriority w:val="99"/>
    <w:unhideWhenUsed/>
    <w:rsid w:val="00046338"/>
    <w:pPr>
      <w:tabs>
        <w:tab w:val="center" w:pos="4153"/>
        <w:tab w:val="right" w:pos="8306"/>
      </w:tabs>
      <w:snapToGrid w:val="0"/>
      <w:jc w:val="left"/>
    </w:pPr>
    <w:rPr>
      <w:sz w:val="18"/>
      <w:szCs w:val="18"/>
    </w:rPr>
  </w:style>
  <w:style w:type="character" w:customStyle="1" w:styleId="Char0">
    <w:name w:val="页脚 Char"/>
    <w:basedOn w:val="a0"/>
    <w:link w:val="a4"/>
    <w:uiPriority w:val="99"/>
    <w:rsid w:val="00046338"/>
    <w:rPr>
      <w:sz w:val="18"/>
      <w:szCs w:val="18"/>
    </w:rPr>
  </w:style>
  <w:style w:type="character" w:styleId="a5">
    <w:name w:val="annotation reference"/>
    <w:basedOn w:val="a0"/>
    <w:uiPriority w:val="99"/>
    <w:semiHidden/>
    <w:unhideWhenUsed/>
    <w:rsid w:val="008B3824"/>
    <w:rPr>
      <w:sz w:val="21"/>
      <w:szCs w:val="21"/>
    </w:rPr>
  </w:style>
  <w:style w:type="paragraph" w:styleId="a6">
    <w:name w:val="annotation text"/>
    <w:basedOn w:val="a"/>
    <w:link w:val="Char1"/>
    <w:uiPriority w:val="99"/>
    <w:semiHidden/>
    <w:unhideWhenUsed/>
    <w:rsid w:val="008B3824"/>
    <w:pPr>
      <w:jc w:val="left"/>
    </w:pPr>
  </w:style>
  <w:style w:type="character" w:customStyle="1" w:styleId="Char1">
    <w:name w:val="批注文字 Char"/>
    <w:basedOn w:val="a0"/>
    <w:link w:val="a6"/>
    <w:uiPriority w:val="99"/>
    <w:semiHidden/>
    <w:rsid w:val="008B382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8B3824"/>
    <w:rPr>
      <w:b/>
      <w:bCs/>
    </w:rPr>
  </w:style>
  <w:style w:type="character" w:customStyle="1" w:styleId="Char2">
    <w:name w:val="批注主题 Char"/>
    <w:basedOn w:val="Char1"/>
    <w:link w:val="a7"/>
    <w:uiPriority w:val="99"/>
    <w:semiHidden/>
    <w:rsid w:val="008B3824"/>
    <w:rPr>
      <w:rFonts w:ascii="Times New Roman" w:eastAsia="宋体" w:hAnsi="Times New Roman" w:cs="Times New Roman"/>
      <w:b/>
      <w:bCs/>
      <w:szCs w:val="24"/>
    </w:rPr>
  </w:style>
  <w:style w:type="paragraph" w:styleId="a8">
    <w:name w:val="Balloon Text"/>
    <w:basedOn w:val="a"/>
    <w:link w:val="Char3"/>
    <w:uiPriority w:val="99"/>
    <w:semiHidden/>
    <w:unhideWhenUsed/>
    <w:rsid w:val="008B3824"/>
    <w:rPr>
      <w:sz w:val="18"/>
      <w:szCs w:val="18"/>
    </w:rPr>
  </w:style>
  <w:style w:type="character" w:customStyle="1" w:styleId="Char3">
    <w:name w:val="批注框文本 Char"/>
    <w:basedOn w:val="a0"/>
    <w:link w:val="a8"/>
    <w:uiPriority w:val="99"/>
    <w:semiHidden/>
    <w:rsid w:val="008B38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7"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2" Type="http://schemas.openxmlformats.org/officeDocument/2006/relationships/numbering" Target="numbering.xml"/><Relationship Id="rId16"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5" Type="http://schemas.openxmlformats.org/officeDocument/2006/relationships/settings" Target="settings.xml"/><Relationship Id="rId15"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0"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 Id="rId14" Type="http://schemas.openxmlformats.org/officeDocument/2006/relationships/hyperlink" Target="http://www.baidu.com/link?url=e2om6twv1sQVAyaBT0cWeuMGGgqozEknD59YCvlnBXhpvTL71dNui18_Qms-NzcVefGc1K5ccKYWrBxW2oPTm1rBiKNqtVwO-BAmznjgDge&amp;wd=&amp;eqid=d019cb9000091b820000000656fdd6d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2B18-A67C-42BE-8E7B-A9971E7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972</Words>
  <Characters>5543</Characters>
  <Application>Microsoft Office Word</Application>
  <DocSecurity>0</DocSecurity>
  <Lines>46</Lines>
  <Paragraphs>13</Paragraphs>
  <ScaleCrop>false</ScaleCrop>
  <Company>Microsoft</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AutoBVT</cp:lastModifiedBy>
  <cp:revision>5</cp:revision>
  <dcterms:created xsi:type="dcterms:W3CDTF">2017-03-21T01:48:00Z</dcterms:created>
  <dcterms:modified xsi:type="dcterms:W3CDTF">2017-08-29T07:10:00Z</dcterms:modified>
</cp:coreProperties>
</file>