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8F" w:rsidRDefault="002D2B8F" w:rsidP="0023264C">
      <w:pPr>
        <w:wordWrap w:val="0"/>
        <w:spacing w:line="360" w:lineRule="auto"/>
        <w:jc w:val="center"/>
        <w:rPr>
          <w:rFonts w:ascii="仿宋_GB2312" w:eastAsia="仿宋_GB2312" w:hAnsi="宋体"/>
        </w:rPr>
      </w:pPr>
    </w:p>
    <w:p w:rsidR="002D2B8F" w:rsidRDefault="002D2B8F" w:rsidP="0023264C">
      <w:pPr>
        <w:wordWrap w:val="0"/>
        <w:spacing w:line="360" w:lineRule="auto"/>
        <w:jc w:val="center"/>
        <w:rPr>
          <w:rFonts w:ascii="仿宋_GB2312" w:eastAsia="仿宋_GB2312" w:hAnsi="宋体"/>
        </w:rPr>
      </w:pPr>
    </w:p>
    <w:p w:rsidR="0023264C" w:rsidRDefault="0023264C" w:rsidP="0023264C">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23264C" w:rsidRDefault="00852265" w:rsidP="0023264C">
      <w:pPr>
        <w:wordWrap w:val="0"/>
        <w:spacing w:before="240" w:line="360" w:lineRule="auto"/>
        <w:jc w:val="right"/>
        <w:rPr>
          <w:rFonts w:ascii="黑体" w:eastAsia="黑体" w:hAnsi="宋体" w:cs="黑体"/>
          <w:sz w:val="28"/>
        </w:rPr>
      </w:pPr>
      <w:r>
        <w:pict>
          <v:line id="Line 5" o:spid="_x0000_s1026" style="position:absolute;left:0;text-align:left;z-index:251660288" from="0,39pt" to="459pt,39.05pt" strokecolor="#800008" strokeweight="1pt"/>
        </w:pict>
      </w:r>
    </w:p>
    <w:p w:rsidR="0023264C" w:rsidRDefault="0023264C" w:rsidP="0023264C">
      <w:pPr>
        <w:wordWrap w:val="0"/>
        <w:adjustRightInd w:val="0"/>
        <w:snapToGrid w:val="0"/>
        <w:spacing w:line="360" w:lineRule="auto"/>
        <w:jc w:val="center"/>
        <w:rPr>
          <w:sz w:val="44"/>
        </w:rPr>
      </w:pPr>
    </w:p>
    <w:p w:rsidR="0023264C" w:rsidRDefault="0023264C" w:rsidP="0023264C">
      <w:pPr>
        <w:wordWrap w:val="0"/>
        <w:adjustRightInd w:val="0"/>
        <w:snapToGrid w:val="0"/>
        <w:spacing w:line="360" w:lineRule="auto"/>
        <w:jc w:val="center"/>
        <w:rPr>
          <w:sz w:val="44"/>
        </w:rPr>
      </w:pPr>
    </w:p>
    <w:p w:rsidR="0023264C" w:rsidRDefault="0023264C" w:rsidP="0023264C">
      <w:pPr>
        <w:wordWrap w:val="0"/>
        <w:adjustRightInd w:val="0"/>
        <w:snapToGrid w:val="0"/>
        <w:spacing w:line="360" w:lineRule="auto"/>
        <w:jc w:val="center"/>
        <w:rPr>
          <w:sz w:val="44"/>
        </w:rPr>
      </w:pPr>
    </w:p>
    <w:p w:rsidR="0023264C" w:rsidRDefault="0023264C" w:rsidP="0023264C">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涂料</w:t>
      </w:r>
    </w:p>
    <w:p w:rsidR="0023264C" w:rsidRDefault="0023264C" w:rsidP="0023264C">
      <w:pPr>
        <w:wordWrap w:val="0"/>
        <w:spacing w:line="360" w:lineRule="auto"/>
        <w:jc w:val="center"/>
        <w:rPr>
          <w:sz w:val="28"/>
        </w:rPr>
      </w:pPr>
    </w:p>
    <w:p w:rsidR="0023264C" w:rsidRDefault="0023264C" w:rsidP="0023264C">
      <w:pPr>
        <w:wordWrap w:val="0"/>
        <w:spacing w:line="360" w:lineRule="auto"/>
        <w:jc w:val="center"/>
        <w:rPr>
          <w:sz w:val="28"/>
        </w:rPr>
      </w:pPr>
    </w:p>
    <w:p w:rsidR="0023264C" w:rsidRDefault="0023264C" w:rsidP="0023264C">
      <w:pPr>
        <w:wordWrap w:val="0"/>
        <w:spacing w:line="360" w:lineRule="auto"/>
        <w:jc w:val="center"/>
        <w:rPr>
          <w:sz w:val="28"/>
        </w:rPr>
      </w:pPr>
    </w:p>
    <w:p w:rsidR="0023264C" w:rsidRDefault="0023264C" w:rsidP="0023264C">
      <w:pPr>
        <w:wordWrap w:val="0"/>
        <w:spacing w:line="360" w:lineRule="auto"/>
        <w:jc w:val="center"/>
        <w:rPr>
          <w:sz w:val="28"/>
        </w:rPr>
      </w:pPr>
    </w:p>
    <w:p w:rsidR="0023264C" w:rsidRDefault="0023264C" w:rsidP="0023264C">
      <w:pPr>
        <w:wordWrap w:val="0"/>
        <w:spacing w:line="360" w:lineRule="auto"/>
        <w:jc w:val="center"/>
        <w:rPr>
          <w:sz w:val="28"/>
        </w:rPr>
      </w:pPr>
    </w:p>
    <w:p w:rsidR="0023264C" w:rsidRDefault="0023264C" w:rsidP="0023264C">
      <w:pPr>
        <w:wordWrap w:val="0"/>
        <w:spacing w:line="360" w:lineRule="auto"/>
        <w:jc w:val="center"/>
        <w:rPr>
          <w:sz w:val="28"/>
        </w:rPr>
      </w:pPr>
    </w:p>
    <w:p w:rsidR="0023264C" w:rsidRDefault="0023264C" w:rsidP="0023264C">
      <w:pPr>
        <w:wordWrap w:val="0"/>
        <w:spacing w:line="360" w:lineRule="auto"/>
        <w:rPr>
          <w:sz w:val="28"/>
        </w:rPr>
      </w:pPr>
    </w:p>
    <w:p w:rsidR="0023264C" w:rsidRDefault="0023264C" w:rsidP="0023264C">
      <w:pPr>
        <w:wordWrap w:val="0"/>
        <w:spacing w:line="360" w:lineRule="auto"/>
        <w:jc w:val="center"/>
        <w:rPr>
          <w:sz w:val="28"/>
        </w:rPr>
      </w:pPr>
    </w:p>
    <w:p w:rsidR="0023264C" w:rsidRDefault="0023264C" w:rsidP="0023264C">
      <w:pPr>
        <w:wordWrap w:val="0"/>
        <w:spacing w:line="360" w:lineRule="auto"/>
        <w:jc w:val="center"/>
        <w:rPr>
          <w:sz w:val="28"/>
        </w:rPr>
      </w:pPr>
    </w:p>
    <w:p w:rsidR="0023264C" w:rsidRDefault="0023264C" w:rsidP="0023264C">
      <w:pPr>
        <w:wordWrap w:val="0"/>
        <w:spacing w:line="360" w:lineRule="auto"/>
        <w:jc w:val="center"/>
        <w:rPr>
          <w:sz w:val="28"/>
        </w:rPr>
      </w:pPr>
    </w:p>
    <w:p w:rsidR="0023264C" w:rsidRDefault="00852265" w:rsidP="0023264C">
      <w:pPr>
        <w:wordWrap w:val="0"/>
        <w:snapToGrid w:val="0"/>
        <w:rPr>
          <w:u w:val="single"/>
        </w:rPr>
      </w:pPr>
      <w:r>
        <w:rPr>
          <w:snapToGrid w:val="0"/>
        </w:rPr>
        <w:pict>
          <v:line id="Line 6" o:spid="_x0000_s1027" style="position:absolute;left:0;text-align:left;z-index:251661312" from="9pt,2.95pt" to="450pt,3pt"/>
        </w:pict>
      </w:r>
    </w:p>
    <w:p w:rsidR="0023264C" w:rsidRDefault="0023264C" w:rsidP="0023264C">
      <w:pPr>
        <w:wordWrap w:val="0"/>
        <w:snapToGrid w:val="0"/>
        <w:rPr>
          <w:u w:val="single"/>
        </w:rPr>
      </w:pPr>
    </w:p>
    <w:p w:rsidR="0023264C" w:rsidRDefault="0023264C" w:rsidP="0023264C">
      <w:pPr>
        <w:wordWrap w:val="0"/>
        <w:snapToGrid w:val="0"/>
        <w:jc w:val="center"/>
        <w:rPr>
          <w:rFonts w:ascii="黑体" w:eastAsia="黑体" w:cs="黑体"/>
          <w:w w:val="148"/>
          <w:sz w:val="36"/>
        </w:rPr>
      </w:pPr>
      <w:r>
        <w:rPr>
          <w:rFonts w:ascii="黑体" w:eastAsia="黑体" w:cs="黑体" w:hint="eastAsia"/>
          <w:w w:val="148"/>
          <w:sz w:val="36"/>
        </w:rPr>
        <w:t>广东汕尾市质量计量监督检测所</w:t>
      </w:r>
    </w:p>
    <w:p w:rsidR="0023264C" w:rsidRDefault="0023264C" w:rsidP="0023264C">
      <w:pPr>
        <w:spacing w:line="500" w:lineRule="exact"/>
        <w:jc w:val="left"/>
        <w:rPr>
          <w:rFonts w:ascii="宋体" w:hAnsi="宋体" w:cs="宋体"/>
          <w:sz w:val="24"/>
        </w:rPr>
      </w:pPr>
    </w:p>
    <w:p w:rsidR="0094183A" w:rsidRDefault="0094183A" w:rsidP="0023264C">
      <w:pPr>
        <w:jc w:val="center"/>
        <w:rPr>
          <w:rFonts w:ascii="仿宋_GB2312" w:eastAsia="仿宋_GB2312"/>
          <w:bCs/>
          <w:sz w:val="32"/>
          <w:szCs w:val="32"/>
        </w:rPr>
      </w:pPr>
    </w:p>
    <w:p w:rsidR="0094183A" w:rsidRDefault="0094183A" w:rsidP="0023264C">
      <w:pPr>
        <w:jc w:val="center"/>
        <w:rPr>
          <w:rFonts w:ascii="仿宋_GB2312" w:eastAsia="仿宋_GB2312"/>
          <w:bCs/>
          <w:sz w:val="32"/>
          <w:szCs w:val="32"/>
        </w:rPr>
      </w:pPr>
    </w:p>
    <w:p w:rsidR="0094183A" w:rsidRDefault="0094183A" w:rsidP="0023264C">
      <w:pPr>
        <w:jc w:val="center"/>
        <w:rPr>
          <w:rFonts w:ascii="仿宋_GB2312" w:eastAsia="仿宋_GB2312"/>
          <w:bCs/>
          <w:sz w:val="32"/>
          <w:szCs w:val="32"/>
        </w:rPr>
      </w:pPr>
    </w:p>
    <w:p w:rsidR="0094183A" w:rsidRDefault="0094183A" w:rsidP="0023264C">
      <w:pPr>
        <w:jc w:val="center"/>
        <w:rPr>
          <w:rFonts w:ascii="仿宋_GB2312" w:eastAsia="仿宋_GB2312"/>
          <w:bCs/>
          <w:sz w:val="32"/>
          <w:szCs w:val="32"/>
        </w:rPr>
      </w:pPr>
    </w:p>
    <w:p w:rsidR="0094183A" w:rsidRDefault="0094183A" w:rsidP="0023264C">
      <w:pPr>
        <w:jc w:val="center"/>
        <w:rPr>
          <w:rFonts w:ascii="仿宋_GB2312" w:eastAsia="仿宋_GB2312"/>
          <w:bCs/>
          <w:sz w:val="32"/>
          <w:szCs w:val="32"/>
        </w:rPr>
      </w:pPr>
    </w:p>
    <w:p w:rsidR="0023264C" w:rsidRDefault="0023264C" w:rsidP="0023264C">
      <w:pPr>
        <w:jc w:val="center"/>
        <w:rPr>
          <w:rFonts w:ascii="仿宋_GB2312" w:eastAsia="仿宋_GB2312"/>
          <w:bCs/>
          <w:sz w:val="32"/>
          <w:szCs w:val="32"/>
        </w:rPr>
      </w:pPr>
      <w:r>
        <w:rPr>
          <w:rFonts w:ascii="仿宋_GB2312" w:eastAsia="仿宋_GB2312" w:hint="eastAsia"/>
          <w:bCs/>
          <w:sz w:val="32"/>
          <w:szCs w:val="32"/>
        </w:rPr>
        <w:t>前言</w:t>
      </w:r>
    </w:p>
    <w:p w:rsidR="0023264C" w:rsidRDefault="0023264C" w:rsidP="0023264C">
      <w:pPr>
        <w:rPr>
          <w:rFonts w:ascii="仿宋_GB2312" w:eastAsia="仿宋_GB2312"/>
          <w:bCs/>
          <w:sz w:val="32"/>
          <w:szCs w:val="32"/>
        </w:rPr>
      </w:pPr>
      <w:r>
        <w:rPr>
          <w:rFonts w:ascii="仿宋_GB2312" w:eastAsia="仿宋_GB2312" w:hint="eastAsia"/>
          <w:bCs/>
          <w:sz w:val="32"/>
          <w:szCs w:val="32"/>
        </w:rPr>
        <w:t>本细则主要起草单位：广东省汕尾市质量计量监督检测所轻化室（</w:t>
      </w:r>
      <w:proofErr w:type="gramStart"/>
      <w:r>
        <w:rPr>
          <w:rFonts w:ascii="仿宋_GB2312" w:eastAsia="仿宋_GB2312" w:hint="eastAsia"/>
          <w:bCs/>
          <w:sz w:val="32"/>
          <w:szCs w:val="32"/>
        </w:rPr>
        <w:t>含食品室</w:t>
      </w:r>
      <w:proofErr w:type="gramEnd"/>
      <w:r>
        <w:rPr>
          <w:rFonts w:ascii="仿宋_GB2312" w:eastAsia="仿宋_GB2312" w:hint="eastAsia"/>
          <w:bCs/>
          <w:sz w:val="32"/>
          <w:szCs w:val="32"/>
        </w:rPr>
        <w:t>）</w:t>
      </w:r>
    </w:p>
    <w:p w:rsidR="0023264C" w:rsidRDefault="0023264C" w:rsidP="0023264C">
      <w:pPr>
        <w:rPr>
          <w:rFonts w:ascii="仿宋_GB2312" w:eastAsia="仿宋_GB2312"/>
          <w:bCs/>
          <w:sz w:val="32"/>
          <w:szCs w:val="32"/>
        </w:rPr>
      </w:pPr>
      <w:r>
        <w:rPr>
          <w:rFonts w:ascii="仿宋_GB2312" w:eastAsia="仿宋_GB2312" w:hint="eastAsia"/>
          <w:bCs/>
          <w:sz w:val="32"/>
          <w:szCs w:val="32"/>
        </w:rPr>
        <w:t>主要起草人：</w:t>
      </w:r>
      <w:proofErr w:type="gramStart"/>
      <w:r>
        <w:rPr>
          <w:rFonts w:ascii="仿宋_GB2312" w:eastAsia="仿宋_GB2312" w:hint="eastAsia"/>
          <w:bCs/>
          <w:sz w:val="32"/>
          <w:szCs w:val="32"/>
        </w:rPr>
        <w:t>杨嘉满</w:t>
      </w:r>
      <w:proofErr w:type="gramEnd"/>
      <w:r>
        <w:rPr>
          <w:rFonts w:ascii="仿宋_GB2312" w:eastAsia="仿宋_GB2312" w:hint="eastAsia"/>
          <w:bCs/>
          <w:sz w:val="32"/>
          <w:szCs w:val="32"/>
        </w:rPr>
        <w:t xml:space="preserve"> 杨</w:t>
      </w:r>
      <w:proofErr w:type="gramStart"/>
      <w:r>
        <w:rPr>
          <w:rFonts w:ascii="仿宋_GB2312" w:eastAsia="仿宋_GB2312" w:hint="eastAsia"/>
          <w:bCs/>
          <w:sz w:val="32"/>
          <w:szCs w:val="32"/>
        </w:rPr>
        <w:t>浩</w:t>
      </w:r>
      <w:proofErr w:type="gramEnd"/>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spacing w:line="360" w:lineRule="auto"/>
        <w:jc w:val="center"/>
        <w:rPr>
          <w:rFonts w:ascii="宋体" w:hAnsi="宋体" w:cs="宋体"/>
          <w:b/>
          <w:sz w:val="28"/>
          <w:szCs w:val="28"/>
        </w:rPr>
      </w:pPr>
    </w:p>
    <w:p w:rsidR="0023264C" w:rsidRDefault="0023264C" w:rsidP="0023264C">
      <w:pPr>
        <w:ind w:firstLineChars="225" w:firstLine="810"/>
        <w:jc w:val="center"/>
        <w:rPr>
          <w:rFonts w:ascii="仿宋_GB2312" w:eastAsia="仿宋_GB2312"/>
          <w:sz w:val="36"/>
          <w:szCs w:val="36"/>
        </w:rPr>
      </w:pPr>
      <w:r w:rsidRPr="00F70700">
        <w:rPr>
          <w:rFonts w:ascii="仿宋_GB2312" w:eastAsia="仿宋_GB2312" w:hint="eastAsia"/>
          <w:sz w:val="36"/>
          <w:szCs w:val="36"/>
        </w:rPr>
        <w:t>201</w:t>
      </w:r>
      <w:r>
        <w:rPr>
          <w:rFonts w:ascii="仿宋_GB2312" w:eastAsia="仿宋_GB2312" w:hint="eastAsia"/>
          <w:sz w:val="36"/>
          <w:szCs w:val="36"/>
        </w:rPr>
        <w:t>7</w:t>
      </w:r>
      <w:r w:rsidRPr="00F70700">
        <w:rPr>
          <w:rFonts w:ascii="仿宋_GB2312" w:eastAsia="仿宋_GB2312" w:hint="eastAsia"/>
          <w:sz w:val="36"/>
          <w:szCs w:val="36"/>
        </w:rPr>
        <w:t>年汕尾市涂料</w:t>
      </w:r>
      <w:r>
        <w:rPr>
          <w:rFonts w:ascii="仿宋_GB2312" w:eastAsia="仿宋_GB2312" w:hint="eastAsia"/>
          <w:sz w:val="36"/>
          <w:szCs w:val="36"/>
        </w:rPr>
        <w:t>产品质量专项监督抽查</w:t>
      </w:r>
    </w:p>
    <w:p w:rsidR="0023264C" w:rsidRDefault="0023264C" w:rsidP="0023264C">
      <w:pPr>
        <w:ind w:firstLineChars="225" w:firstLine="810"/>
        <w:jc w:val="center"/>
        <w:rPr>
          <w:sz w:val="32"/>
        </w:rPr>
      </w:pPr>
      <w:r>
        <w:rPr>
          <w:rFonts w:ascii="仿宋_GB2312" w:eastAsia="仿宋_GB2312" w:hint="eastAsia"/>
          <w:sz w:val="36"/>
          <w:szCs w:val="36"/>
        </w:rPr>
        <w:t>实施细则</w:t>
      </w:r>
    </w:p>
    <w:p w:rsidR="0023264C" w:rsidRPr="0006206B" w:rsidRDefault="0023264C" w:rsidP="0023264C">
      <w:pPr>
        <w:rPr>
          <w:rFonts w:ascii="仿宋_GB2312" w:eastAsia="仿宋_GB2312"/>
          <w:bCs/>
          <w:sz w:val="32"/>
          <w:szCs w:val="32"/>
        </w:rPr>
      </w:pPr>
      <w:r w:rsidRPr="0006206B">
        <w:rPr>
          <w:rFonts w:ascii="仿宋_GB2312" w:eastAsia="仿宋_GB2312" w:hint="eastAsia"/>
          <w:bCs/>
          <w:sz w:val="32"/>
          <w:szCs w:val="32"/>
        </w:rPr>
        <w:t>一、适用范围</w:t>
      </w:r>
    </w:p>
    <w:p w:rsidR="0023264C" w:rsidRPr="0006206B" w:rsidRDefault="0023264C" w:rsidP="0023264C">
      <w:pPr>
        <w:ind w:firstLineChars="225" w:firstLine="720"/>
        <w:rPr>
          <w:rFonts w:ascii="仿宋_GB2312" w:eastAsia="仿宋_GB2312"/>
          <w:sz w:val="32"/>
          <w:szCs w:val="32"/>
        </w:rPr>
      </w:pPr>
      <w:r w:rsidRPr="0006206B">
        <w:rPr>
          <w:rFonts w:ascii="仿宋_GB2312" w:eastAsia="仿宋_GB2312" w:hint="eastAsia"/>
          <w:sz w:val="32"/>
          <w:szCs w:val="32"/>
        </w:rPr>
        <w:t>本抽查细则适用于对汕尾市生产企业生产的</w:t>
      </w:r>
      <w:r>
        <w:rPr>
          <w:rFonts w:ascii="仿宋_GB2312" w:eastAsia="仿宋_GB2312" w:hint="eastAsia"/>
          <w:spacing w:val="-20"/>
          <w:kern w:val="10"/>
          <w:sz w:val="32"/>
          <w:szCs w:val="32"/>
        </w:rPr>
        <w:t>涂料</w:t>
      </w:r>
      <w:r>
        <w:rPr>
          <w:rFonts w:ascii="仿宋_GB2312" w:eastAsia="仿宋_GB2312" w:hint="eastAsia"/>
          <w:sz w:val="32"/>
          <w:szCs w:val="32"/>
        </w:rPr>
        <w:t>产品质量</w:t>
      </w:r>
      <w:r w:rsidRPr="0006206B">
        <w:rPr>
          <w:rFonts w:ascii="仿宋_GB2312" w:eastAsia="仿宋_GB2312" w:hint="eastAsia"/>
          <w:sz w:val="32"/>
          <w:szCs w:val="32"/>
        </w:rPr>
        <w:t>监督检验。</w:t>
      </w:r>
    </w:p>
    <w:p w:rsidR="0023264C" w:rsidRPr="00EC3EBB" w:rsidRDefault="0023264C" w:rsidP="0023264C">
      <w:pPr>
        <w:rPr>
          <w:rFonts w:ascii="仿宋_GB2312" w:eastAsia="仿宋_GB2312"/>
          <w:bCs/>
          <w:sz w:val="32"/>
          <w:szCs w:val="32"/>
        </w:rPr>
      </w:pPr>
      <w:r w:rsidRPr="00EC3EBB">
        <w:rPr>
          <w:rFonts w:ascii="仿宋_GB2312" w:eastAsia="仿宋_GB2312" w:hint="eastAsia"/>
          <w:bCs/>
          <w:sz w:val="32"/>
          <w:szCs w:val="32"/>
        </w:rPr>
        <w:t>二、抽查范围</w:t>
      </w:r>
    </w:p>
    <w:p w:rsidR="0023264C" w:rsidRPr="0006206B" w:rsidRDefault="0023264C" w:rsidP="0023264C">
      <w:pPr>
        <w:numPr>
          <w:ilvl w:val="0"/>
          <w:numId w:val="3"/>
        </w:numPr>
        <w:rPr>
          <w:rFonts w:ascii="仿宋_GB2312" w:eastAsia="仿宋_GB2312"/>
          <w:bCs/>
          <w:sz w:val="32"/>
          <w:szCs w:val="32"/>
        </w:rPr>
      </w:pPr>
      <w:r w:rsidRPr="00FA0FCB">
        <w:rPr>
          <w:rFonts w:ascii="仿宋_GB2312" w:eastAsia="仿宋_GB2312" w:hint="eastAsia"/>
          <w:sz w:val="32"/>
          <w:szCs w:val="32"/>
        </w:rPr>
        <w:t>抽查产品名称：</w:t>
      </w:r>
    </w:p>
    <w:p w:rsidR="0023264C" w:rsidRPr="0006206B" w:rsidRDefault="0023264C" w:rsidP="0023264C">
      <w:pPr>
        <w:ind w:firstLineChars="225" w:firstLine="720"/>
        <w:rPr>
          <w:rFonts w:ascii="仿宋_GB2312" w:eastAsia="仿宋_GB2312"/>
          <w:bCs/>
          <w:sz w:val="32"/>
          <w:szCs w:val="32"/>
        </w:rPr>
      </w:pPr>
      <w:r w:rsidRPr="000446FA">
        <w:rPr>
          <w:rFonts w:ascii="仿宋_GB2312" w:eastAsia="仿宋_GB2312" w:hint="eastAsia"/>
          <w:sz w:val="32"/>
          <w:szCs w:val="32"/>
        </w:rPr>
        <w:t>合成树脂乳液外墙涂料、合成树脂乳液内墙涂料、建筑室内用腻子。</w:t>
      </w:r>
    </w:p>
    <w:p w:rsidR="0023264C" w:rsidRPr="0036349E" w:rsidRDefault="0023264C" w:rsidP="0023264C">
      <w:pPr>
        <w:numPr>
          <w:ilvl w:val="0"/>
          <w:numId w:val="3"/>
        </w:numPr>
        <w:rPr>
          <w:rFonts w:ascii="仿宋_GB2312" w:eastAsia="仿宋_GB2312"/>
          <w:bCs/>
          <w:sz w:val="32"/>
          <w:szCs w:val="32"/>
        </w:rPr>
      </w:pPr>
      <w:r w:rsidRPr="009B07A6">
        <w:rPr>
          <w:rFonts w:ascii="仿宋_GB2312" w:eastAsia="仿宋_GB2312" w:hint="eastAsia"/>
          <w:sz w:val="32"/>
          <w:szCs w:val="32"/>
        </w:rPr>
        <w:t>抽查地区</w:t>
      </w:r>
      <w:r>
        <w:rPr>
          <w:rFonts w:ascii="仿宋_GB2312" w:eastAsia="仿宋_GB2312" w:hint="eastAsia"/>
          <w:sz w:val="32"/>
          <w:szCs w:val="32"/>
        </w:rPr>
        <w:t>：</w:t>
      </w:r>
    </w:p>
    <w:p w:rsidR="0023264C" w:rsidRDefault="0023264C" w:rsidP="0023264C">
      <w:pPr>
        <w:ind w:firstLineChars="225" w:firstLine="720"/>
        <w:rPr>
          <w:rFonts w:ascii="仿宋_GB2312" w:eastAsia="仿宋_GB2312"/>
          <w:sz w:val="32"/>
          <w:szCs w:val="32"/>
        </w:rPr>
      </w:pPr>
      <w:r>
        <w:rPr>
          <w:rFonts w:ascii="仿宋_GB2312" w:eastAsia="仿宋_GB2312" w:hint="eastAsia"/>
          <w:sz w:val="32"/>
          <w:szCs w:val="32"/>
        </w:rPr>
        <w:t xml:space="preserve"> 广东省汕尾市地区内。</w:t>
      </w:r>
    </w:p>
    <w:p w:rsidR="0023264C" w:rsidRPr="0036349E" w:rsidRDefault="0023264C" w:rsidP="0023264C">
      <w:pPr>
        <w:numPr>
          <w:ilvl w:val="0"/>
          <w:numId w:val="3"/>
        </w:numPr>
        <w:rPr>
          <w:rFonts w:ascii="仿宋_GB2312" w:eastAsia="仿宋_GB2312"/>
          <w:bCs/>
          <w:sz w:val="32"/>
          <w:szCs w:val="32"/>
        </w:rPr>
      </w:pPr>
      <w:r w:rsidRPr="00FA0FCB">
        <w:rPr>
          <w:rFonts w:ascii="仿宋_GB2312" w:eastAsia="仿宋_GB2312" w:hint="eastAsia"/>
          <w:sz w:val="32"/>
          <w:szCs w:val="32"/>
        </w:rPr>
        <w:t>抽查数量：</w:t>
      </w:r>
    </w:p>
    <w:p w:rsidR="0023264C" w:rsidRPr="000272C3" w:rsidRDefault="0023264C" w:rsidP="00E5554A">
      <w:pPr>
        <w:ind w:firstLineChars="200" w:firstLine="640"/>
        <w:rPr>
          <w:rFonts w:ascii="仿宋_GB2312" w:eastAsia="仿宋_GB2312"/>
          <w:sz w:val="32"/>
          <w:szCs w:val="32"/>
        </w:rPr>
      </w:pPr>
      <w:r w:rsidRPr="000272C3">
        <w:rPr>
          <w:rFonts w:ascii="仿宋_GB2312" w:eastAsia="仿宋_GB2312" w:hint="eastAsia"/>
          <w:sz w:val="32"/>
          <w:szCs w:val="32"/>
        </w:rPr>
        <w:t>按照生产经营的品种及种类，每个生产企业可抽取至少1个规格的两份样品。</w:t>
      </w:r>
    </w:p>
    <w:p w:rsidR="0023264C" w:rsidRPr="000A637B" w:rsidRDefault="0023264C" w:rsidP="0023264C">
      <w:pPr>
        <w:rPr>
          <w:rFonts w:ascii="仿宋_GB2312" w:eastAsia="仿宋_GB2312"/>
          <w:bCs/>
          <w:sz w:val="32"/>
          <w:szCs w:val="32"/>
        </w:rPr>
      </w:pPr>
      <w:r w:rsidRPr="000A637B">
        <w:rPr>
          <w:rFonts w:ascii="仿宋_GB2312" w:eastAsia="仿宋_GB2312" w:hint="eastAsia"/>
          <w:bCs/>
          <w:sz w:val="32"/>
          <w:szCs w:val="32"/>
        </w:rPr>
        <w:t>三、抽样方法</w:t>
      </w:r>
      <w:r w:rsidRPr="000A637B">
        <w:rPr>
          <w:rFonts w:ascii="仿宋_GB2312" w:eastAsia="仿宋_GB2312" w:hint="eastAsia"/>
          <w:sz w:val="32"/>
          <w:szCs w:val="32"/>
        </w:rPr>
        <w:t>及数量</w:t>
      </w:r>
    </w:p>
    <w:p w:rsidR="0023264C" w:rsidRDefault="0023264C" w:rsidP="0023264C">
      <w:pPr>
        <w:numPr>
          <w:ilvl w:val="0"/>
          <w:numId w:val="2"/>
        </w:numPr>
        <w:rPr>
          <w:rFonts w:ascii="仿宋_GB2312" w:eastAsia="仿宋_GB2312" w:hAnsi="宋体"/>
          <w:sz w:val="32"/>
          <w:szCs w:val="32"/>
        </w:rPr>
      </w:pPr>
      <w:r w:rsidRPr="002D7442">
        <w:rPr>
          <w:rFonts w:ascii="仿宋_GB2312" w:eastAsia="仿宋_GB2312" w:hAnsi="宋体" w:hint="eastAsia"/>
          <w:sz w:val="32"/>
          <w:szCs w:val="32"/>
        </w:rPr>
        <w:t>抽样地点：</w:t>
      </w:r>
    </w:p>
    <w:p w:rsidR="0023264C" w:rsidRPr="002D7442" w:rsidRDefault="0023264C" w:rsidP="0023264C">
      <w:pPr>
        <w:ind w:firstLineChars="150" w:firstLine="480"/>
        <w:rPr>
          <w:rFonts w:ascii="仿宋_GB2312" w:eastAsia="仿宋_GB2312" w:hAnsi="宋体"/>
          <w:sz w:val="32"/>
          <w:szCs w:val="32"/>
        </w:rPr>
      </w:pPr>
      <w:r w:rsidRPr="002D7442">
        <w:rPr>
          <w:rFonts w:ascii="仿宋_GB2312" w:eastAsia="仿宋_GB2312" w:hAnsi="宋体" w:hint="eastAsia"/>
          <w:sz w:val="32"/>
          <w:szCs w:val="32"/>
        </w:rPr>
        <w:t>在成品仓库中随机抽取。</w:t>
      </w:r>
    </w:p>
    <w:p w:rsidR="0023264C" w:rsidRPr="002D7442" w:rsidRDefault="0023264C" w:rsidP="0023264C">
      <w:pPr>
        <w:numPr>
          <w:ilvl w:val="0"/>
          <w:numId w:val="2"/>
        </w:numPr>
        <w:rPr>
          <w:rFonts w:ascii="仿宋_GB2312" w:eastAsia="仿宋_GB2312"/>
          <w:sz w:val="32"/>
          <w:szCs w:val="32"/>
        </w:rPr>
      </w:pPr>
      <w:r w:rsidRPr="002D7442">
        <w:rPr>
          <w:rFonts w:ascii="仿宋_GB2312" w:eastAsia="仿宋_GB2312" w:hint="eastAsia"/>
          <w:sz w:val="32"/>
          <w:szCs w:val="32"/>
        </w:rPr>
        <w:t>抽样方法：</w:t>
      </w:r>
    </w:p>
    <w:p w:rsidR="0023264C" w:rsidRPr="000272C3" w:rsidRDefault="0023264C" w:rsidP="0023264C">
      <w:pPr>
        <w:ind w:firstLineChars="150" w:firstLine="480"/>
        <w:rPr>
          <w:rFonts w:ascii="仿宋_GB2312" w:eastAsia="仿宋_GB2312"/>
          <w:sz w:val="32"/>
          <w:szCs w:val="32"/>
        </w:rPr>
      </w:pPr>
      <w:r w:rsidRPr="000272C3">
        <w:rPr>
          <w:rFonts w:ascii="仿宋_GB2312" w:eastAsia="仿宋_GB2312" w:hint="eastAsia"/>
          <w:sz w:val="32"/>
          <w:szCs w:val="32"/>
        </w:rPr>
        <w:t>(1)、在成品仓库中随机抽取经企业出厂检验合格的产品。</w:t>
      </w:r>
    </w:p>
    <w:p w:rsidR="0023264C" w:rsidRPr="000272C3" w:rsidRDefault="0023264C" w:rsidP="0023264C">
      <w:pPr>
        <w:ind w:firstLineChars="150" w:firstLine="480"/>
        <w:rPr>
          <w:rFonts w:ascii="仿宋_GB2312" w:eastAsia="仿宋_GB2312"/>
          <w:sz w:val="32"/>
          <w:szCs w:val="32"/>
        </w:rPr>
      </w:pPr>
      <w:r w:rsidRPr="000272C3">
        <w:rPr>
          <w:rFonts w:ascii="仿宋_GB2312" w:eastAsia="仿宋_GB2312" w:hint="eastAsia"/>
          <w:sz w:val="32"/>
          <w:szCs w:val="32"/>
        </w:rPr>
        <w:lastRenderedPageBreak/>
        <w:t>(2)、相同原材料，相同生产工艺生产的同一种规格为一个受检批，一个受检批抽样基数应根据各种相关标准进行要求进行确定。</w:t>
      </w:r>
    </w:p>
    <w:p w:rsidR="0023264C" w:rsidRPr="000272C3" w:rsidRDefault="0023264C" w:rsidP="0023264C">
      <w:pPr>
        <w:ind w:firstLineChars="150" w:firstLine="480"/>
        <w:rPr>
          <w:rFonts w:ascii="仿宋_GB2312" w:eastAsia="仿宋_GB2312"/>
          <w:sz w:val="32"/>
          <w:szCs w:val="32"/>
        </w:rPr>
      </w:pPr>
      <w:r w:rsidRPr="000272C3">
        <w:rPr>
          <w:rFonts w:ascii="仿宋_GB2312" w:eastAsia="仿宋_GB2312" w:hint="eastAsia"/>
          <w:sz w:val="32"/>
          <w:szCs w:val="32"/>
        </w:rPr>
        <w:t>(3)、优先抽取产销量大企业的产品。</w:t>
      </w:r>
    </w:p>
    <w:p w:rsidR="0023264C" w:rsidRPr="000272C3" w:rsidRDefault="0023264C" w:rsidP="0023264C">
      <w:pPr>
        <w:ind w:firstLineChars="150" w:firstLine="480"/>
        <w:rPr>
          <w:rFonts w:ascii="仿宋_GB2312" w:eastAsia="仿宋_GB2312"/>
          <w:sz w:val="32"/>
          <w:szCs w:val="32"/>
        </w:rPr>
      </w:pPr>
      <w:r w:rsidRPr="000272C3">
        <w:rPr>
          <w:rFonts w:ascii="仿宋_GB2312" w:eastAsia="仿宋_GB2312" w:hint="eastAsia"/>
          <w:sz w:val="32"/>
          <w:szCs w:val="32"/>
        </w:rPr>
        <w:t>(4)</w:t>
      </w:r>
      <w:r>
        <w:rPr>
          <w:rFonts w:ascii="仿宋_GB2312" w:eastAsia="仿宋_GB2312" w:hint="eastAsia"/>
          <w:sz w:val="32"/>
          <w:szCs w:val="32"/>
        </w:rPr>
        <w:t>、</w:t>
      </w:r>
      <w:r w:rsidRPr="000272C3">
        <w:rPr>
          <w:rFonts w:ascii="仿宋_GB2312" w:eastAsia="仿宋_GB2312" w:hint="eastAsia"/>
          <w:sz w:val="32"/>
          <w:szCs w:val="32"/>
        </w:rPr>
        <w:t>在抽取样品时看产品是否按类别、规格分别堆放。</w:t>
      </w:r>
    </w:p>
    <w:p w:rsidR="0023264C" w:rsidRPr="002D7442" w:rsidRDefault="0023264C" w:rsidP="0023264C">
      <w:pPr>
        <w:ind w:firstLineChars="150" w:firstLine="480"/>
        <w:rPr>
          <w:rFonts w:ascii="仿宋_GB2312" w:eastAsia="仿宋_GB2312"/>
          <w:sz w:val="32"/>
          <w:szCs w:val="32"/>
        </w:rPr>
      </w:pPr>
      <w:r w:rsidRPr="000272C3">
        <w:rPr>
          <w:rFonts w:ascii="仿宋_GB2312" w:eastAsia="仿宋_GB2312" w:hint="eastAsia"/>
          <w:sz w:val="32"/>
          <w:szCs w:val="32"/>
        </w:rPr>
        <w:t>(5)、抽样检测时要填写抽样检验单（一式三份）受抽样单位有关人员和抽样人双方签字并盖公章，特殊情况下，可经双方签字确认。抽样</w:t>
      </w:r>
      <w:proofErr w:type="gramStart"/>
      <w:r w:rsidRPr="000272C3">
        <w:rPr>
          <w:rFonts w:ascii="仿宋_GB2312" w:eastAsia="仿宋_GB2312" w:hint="eastAsia"/>
          <w:sz w:val="32"/>
          <w:szCs w:val="32"/>
        </w:rPr>
        <w:t>单一份</w:t>
      </w:r>
      <w:proofErr w:type="gramEnd"/>
      <w:r w:rsidRPr="000272C3">
        <w:rPr>
          <w:rFonts w:ascii="仿宋_GB2312" w:eastAsia="仿宋_GB2312" w:hint="eastAsia"/>
          <w:sz w:val="32"/>
          <w:szCs w:val="32"/>
        </w:rPr>
        <w:t>留在受抽查单位，一份由抽样人员带回检验部门，另一份上报市质量技术监督局。</w:t>
      </w:r>
    </w:p>
    <w:p w:rsidR="0023264C" w:rsidRPr="0079420D" w:rsidRDefault="0023264C" w:rsidP="0023264C">
      <w:pPr>
        <w:numPr>
          <w:ilvl w:val="0"/>
          <w:numId w:val="2"/>
        </w:numPr>
        <w:rPr>
          <w:rFonts w:ascii="仿宋_GB2312" w:eastAsia="仿宋_GB2312"/>
          <w:sz w:val="32"/>
          <w:szCs w:val="32"/>
        </w:rPr>
      </w:pPr>
      <w:r w:rsidRPr="002D7442">
        <w:rPr>
          <w:rFonts w:ascii="仿宋_GB2312" w:eastAsia="仿宋_GB2312" w:hAnsi="宋体" w:hint="eastAsia"/>
          <w:sz w:val="32"/>
          <w:szCs w:val="32"/>
        </w:rPr>
        <w:t>抽样基数：</w:t>
      </w:r>
    </w:p>
    <w:p w:rsidR="0023264C" w:rsidRPr="002D7442" w:rsidRDefault="0023264C" w:rsidP="0023264C">
      <w:pPr>
        <w:ind w:firstLineChars="168" w:firstLine="538"/>
        <w:rPr>
          <w:rFonts w:ascii="仿宋_GB2312" w:eastAsia="仿宋_GB2312"/>
          <w:sz w:val="32"/>
          <w:szCs w:val="32"/>
        </w:rPr>
      </w:pPr>
      <w:r w:rsidRPr="00681850">
        <w:rPr>
          <w:rFonts w:ascii="仿宋_GB2312" w:eastAsia="仿宋_GB2312" w:hAnsi="宋体" w:hint="eastAsia"/>
          <w:sz w:val="32"/>
          <w:szCs w:val="32"/>
        </w:rPr>
        <w:t>独立包装产品质量≤</w:t>
      </w:r>
      <w:smartTag w:uri="urn:schemas-microsoft-com:office:smarttags" w:element="chmetcnv">
        <w:smartTagPr>
          <w:attr w:name="UnitName" w:val="kg"/>
          <w:attr w:name="SourceValue" w:val="5"/>
          <w:attr w:name="HasSpace" w:val="False"/>
          <w:attr w:name="Negative" w:val="False"/>
          <w:attr w:name="NumberType" w:val="1"/>
          <w:attr w:name="TCSC" w:val="0"/>
        </w:smartTagPr>
        <w:r w:rsidRPr="00681850">
          <w:rPr>
            <w:rFonts w:ascii="仿宋_GB2312" w:eastAsia="仿宋_GB2312" w:hAnsi="宋体" w:hint="eastAsia"/>
            <w:sz w:val="32"/>
            <w:szCs w:val="32"/>
          </w:rPr>
          <w:t>5kg</w:t>
        </w:r>
      </w:smartTag>
      <w:r w:rsidRPr="00681850">
        <w:rPr>
          <w:rFonts w:ascii="仿宋_GB2312" w:eastAsia="仿宋_GB2312" w:hAnsi="宋体" w:hint="eastAsia"/>
          <w:sz w:val="32"/>
          <w:szCs w:val="32"/>
        </w:rPr>
        <w:t>时，同一批次产品抽样基数不少于20个独立包装；贮罐、大桶或其它较大容器中抽样，不低于</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681850">
          <w:rPr>
            <w:rFonts w:ascii="仿宋_GB2312" w:eastAsia="仿宋_GB2312" w:hAnsi="宋体" w:hint="eastAsia"/>
            <w:sz w:val="32"/>
            <w:szCs w:val="32"/>
          </w:rPr>
          <w:t>100kg</w:t>
        </w:r>
        <w:r w:rsidR="00367E14">
          <w:rPr>
            <w:rFonts w:ascii="仿宋_GB2312" w:eastAsia="仿宋_GB2312" w:hAnsi="宋体" w:hint="eastAsia"/>
            <w:sz w:val="32"/>
            <w:szCs w:val="32"/>
          </w:rPr>
          <w:t>。</w:t>
        </w:r>
      </w:smartTag>
      <w:bookmarkStart w:id="0" w:name="_GoBack"/>
      <w:bookmarkEnd w:id="0"/>
    </w:p>
    <w:p w:rsidR="0023264C" w:rsidRPr="00325CDD" w:rsidRDefault="0023264C" w:rsidP="0023264C">
      <w:pPr>
        <w:numPr>
          <w:ilvl w:val="0"/>
          <w:numId w:val="2"/>
        </w:numPr>
        <w:rPr>
          <w:rFonts w:ascii="仿宋_GB2312" w:eastAsia="仿宋_GB2312"/>
          <w:sz w:val="32"/>
          <w:szCs w:val="32"/>
        </w:rPr>
      </w:pPr>
      <w:r w:rsidRPr="002D7442">
        <w:rPr>
          <w:rFonts w:ascii="仿宋_GB2312" w:eastAsia="仿宋_GB2312" w:hAnsi="宋体" w:hint="eastAsia"/>
          <w:sz w:val="32"/>
          <w:szCs w:val="32"/>
        </w:rPr>
        <w:t>抽样数量：</w:t>
      </w:r>
    </w:p>
    <w:p w:rsidR="0023264C" w:rsidRDefault="0023264C" w:rsidP="0023264C">
      <w:pPr>
        <w:ind w:firstLineChars="150" w:firstLine="480"/>
        <w:rPr>
          <w:rFonts w:ascii="仿宋_GB2312" w:eastAsia="仿宋_GB2312"/>
          <w:sz w:val="32"/>
          <w:szCs w:val="32"/>
        </w:rPr>
      </w:pPr>
      <w:r w:rsidRPr="00681850">
        <w:rPr>
          <w:rFonts w:ascii="仿宋_GB2312" w:eastAsia="仿宋_GB2312" w:hint="eastAsia"/>
          <w:sz w:val="32"/>
          <w:szCs w:val="32"/>
        </w:rPr>
        <w:t>采用随机抽样法，在企业成品库内抽取经企业检验合格的在有效保质期内的同一批次产品不低于</w:t>
      </w:r>
      <w:smartTag w:uri="urn:schemas-microsoft-com:office:smarttags" w:element="chmetcnv">
        <w:smartTagPr>
          <w:attr w:name="UnitName" w:val="kg"/>
          <w:attr w:name="SourceValue" w:val="3"/>
          <w:attr w:name="HasSpace" w:val="False"/>
          <w:attr w:name="Negative" w:val="False"/>
          <w:attr w:name="NumberType" w:val="1"/>
          <w:attr w:name="TCSC" w:val="0"/>
        </w:smartTagPr>
        <w:r w:rsidRPr="00681850">
          <w:rPr>
            <w:rFonts w:ascii="仿宋_GB2312" w:eastAsia="仿宋_GB2312" w:hint="eastAsia"/>
            <w:sz w:val="32"/>
            <w:szCs w:val="32"/>
          </w:rPr>
          <w:t>3kg</w:t>
        </w:r>
      </w:smartTag>
      <w:r w:rsidRPr="00681850">
        <w:rPr>
          <w:rFonts w:ascii="仿宋_GB2312" w:eastAsia="仿宋_GB2312" w:hint="eastAsia"/>
          <w:sz w:val="32"/>
          <w:szCs w:val="32"/>
        </w:rPr>
        <w:t>/桶的样品</w:t>
      </w:r>
      <w:r>
        <w:rPr>
          <w:rFonts w:ascii="仿宋_GB2312" w:eastAsia="仿宋_GB2312" w:hint="eastAsia"/>
          <w:sz w:val="32"/>
          <w:szCs w:val="32"/>
        </w:rPr>
        <w:t>，</w:t>
      </w:r>
      <w:r w:rsidRPr="00681850">
        <w:rPr>
          <w:rFonts w:ascii="仿宋_GB2312" w:eastAsia="仿宋_GB2312" w:hint="eastAsia"/>
          <w:sz w:val="32"/>
          <w:szCs w:val="32"/>
        </w:rPr>
        <w:t>2桶（</w:t>
      </w:r>
      <w:proofErr w:type="gramStart"/>
      <w:r w:rsidRPr="00681850">
        <w:rPr>
          <w:rFonts w:ascii="仿宋_GB2312" w:eastAsia="仿宋_GB2312" w:hint="eastAsia"/>
          <w:sz w:val="32"/>
          <w:szCs w:val="32"/>
        </w:rPr>
        <w:t>当独立</w:t>
      </w:r>
      <w:proofErr w:type="gramEnd"/>
      <w:r w:rsidRPr="00681850">
        <w:rPr>
          <w:rFonts w:ascii="仿宋_GB2312" w:eastAsia="仿宋_GB2312" w:hint="eastAsia"/>
          <w:sz w:val="32"/>
          <w:szCs w:val="32"/>
        </w:rPr>
        <w:t>包装产品质量≤</w:t>
      </w:r>
      <w:smartTag w:uri="urn:schemas-microsoft-com:office:smarttags" w:element="chmetcnv">
        <w:smartTagPr>
          <w:attr w:name="UnitName" w:val="kg"/>
          <w:attr w:name="SourceValue" w:val="5"/>
          <w:attr w:name="HasSpace" w:val="False"/>
          <w:attr w:name="Negative" w:val="False"/>
          <w:attr w:name="NumberType" w:val="1"/>
          <w:attr w:name="TCSC" w:val="0"/>
        </w:smartTagPr>
        <w:r w:rsidRPr="00681850">
          <w:rPr>
            <w:rFonts w:ascii="仿宋_GB2312" w:eastAsia="仿宋_GB2312" w:hint="eastAsia"/>
            <w:sz w:val="32"/>
            <w:szCs w:val="32"/>
          </w:rPr>
          <w:t>5kg</w:t>
        </w:r>
      </w:smartTag>
      <w:r w:rsidRPr="00681850">
        <w:rPr>
          <w:rFonts w:ascii="仿宋_GB2312" w:eastAsia="仿宋_GB2312" w:hint="eastAsia"/>
          <w:sz w:val="32"/>
          <w:szCs w:val="32"/>
        </w:rPr>
        <w:t>时，应尽量整包装抽取，避免分装），分成2份，每份1桶，1份送检验机构检验，1份留存企业</w:t>
      </w:r>
      <w:r>
        <w:rPr>
          <w:rFonts w:ascii="仿宋_GB2312" w:eastAsia="仿宋_GB2312" w:hint="eastAsia"/>
          <w:sz w:val="32"/>
          <w:szCs w:val="32"/>
        </w:rPr>
        <w:t>备查</w:t>
      </w:r>
      <w:r w:rsidRPr="00681850">
        <w:rPr>
          <w:rFonts w:ascii="仿宋_GB2312" w:eastAsia="仿宋_GB2312" w:hint="eastAsia"/>
          <w:sz w:val="32"/>
          <w:szCs w:val="32"/>
        </w:rPr>
        <w:t>。</w:t>
      </w:r>
    </w:p>
    <w:p w:rsidR="0023264C" w:rsidRPr="002D7442" w:rsidRDefault="0023264C" w:rsidP="0023264C">
      <w:pPr>
        <w:ind w:firstLineChars="150" w:firstLine="480"/>
        <w:rPr>
          <w:rFonts w:ascii="仿宋_GB2312" w:eastAsia="仿宋_GB2312"/>
          <w:sz w:val="32"/>
          <w:szCs w:val="32"/>
        </w:rPr>
      </w:pPr>
      <w:r>
        <w:rPr>
          <w:rFonts w:ascii="仿宋_GB2312" w:eastAsia="仿宋_GB2312" w:hint="eastAsia"/>
          <w:sz w:val="32"/>
          <w:szCs w:val="32"/>
        </w:rPr>
        <w:t>注：</w:t>
      </w:r>
      <w:r w:rsidRPr="001A7D69">
        <w:rPr>
          <w:rFonts w:ascii="仿宋_GB2312" w:eastAsia="仿宋_GB2312" w:hint="eastAsia"/>
          <w:sz w:val="32"/>
          <w:szCs w:val="32"/>
        </w:rPr>
        <w:t>在本准则的规定中，检验机构在检验过程中对检验结果进行复验所采用的样品，应是抽取的检验样品，不能采用备</w:t>
      </w:r>
      <w:r>
        <w:rPr>
          <w:rFonts w:ascii="仿宋_GB2312" w:eastAsia="仿宋_GB2312" w:hint="eastAsia"/>
          <w:sz w:val="32"/>
          <w:szCs w:val="32"/>
        </w:rPr>
        <w:t>查</w:t>
      </w:r>
      <w:r w:rsidRPr="001A7D69">
        <w:rPr>
          <w:rFonts w:ascii="仿宋_GB2312" w:eastAsia="仿宋_GB2312" w:hint="eastAsia"/>
          <w:sz w:val="32"/>
          <w:szCs w:val="32"/>
        </w:rPr>
        <w:t>样品。备</w:t>
      </w:r>
      <w:r>
        <w:rPr>
          <w:rFonts w:ascii="仿宋_GB2312" w:eastAsia="仿宋_GB2312" w:hint="eastAsia"/>
          <w:sz w:val="32"/>
          <w:szCs w:val="32"/>
        </w:rPr>
        <w:t>查</w:t>
      </w:r>
      <w:r w:rsidRPr="001A7D69">
        <w:rPr>
          <w:rFonts w:ascii="仿宋_GB2312" w:eastAsia="仿宋_GB2312" w:hint="eastAsia"/>
          <w:sz w:val="32"/>
          <w:szCs w:val="32"/>
        </w:rPr>
        <w:t>样品仅是指生产企业或者经过确认了样品</w:t>
      </w:r>
      <w:r w:rsidRPr="001A7D69">
        <w:rPr>
          <w:rFonts w:ascii="仿宋_GB2312" w:eastAsia="仿宋_GB2312" w:hint="eastAsia"/>
          <w:sz w:val="32"/>
          <w:szCs w:val="32"/>
        </w:rPr>
        <w:lastRenderedPageBreak/>
        <w:t>的生产企业对检验结果提出异议，需要对不合格项目进行复检时，采用的备</w:t>
      </w:r>
      <w:r>
        <w:rPr>
          <w:rFonts w:ascii="仿宋_GB2312" w:eastAsia="仿宋_GB2312" w:hint="eastAsia"/>
          <w:sz w:val="32"/>
          <w:szCs w:val="32"/>
        </w:rPr>
        <w:t>查</w:t>
      </w:r>
      <w:r w:rsidRPr="001A7D69">
        <w:rPr>
          <w:rFonts w:ascii="仿宋_GB2312" w:eastAsia="仿宋_GB2312" w:hint="eastAsia"/>
          <w:sz w:val="32"/>
          <w:szCs w:val="32"/>
        </w:rPr>
        <w:t>样品。</w:t>
      </w:r>
    </w:p>
    <w:p w:rsidR="0023264C" w:rsidRPr="00325CDD" w:rsidRDefault="0023264C" w:rsidP="0023264C">
      <w:pPr>
        <w:numPr>
          <w:ilvl w:val="0"/>
          <w:numId w:val="2"/>
        </w:numPr>
        <w:rPr>
          <w:rFonts w:ascii="仿宋_GB2312" w:eastAsia="仿宋_GB2312"/>
          <w:sz w:val="32"/>
          <w:szCs w:val="32"/>
        </w:rPr>
      </w:pPr>
      <w:r w:rsidRPr="002D7442">
        <w:rPr>
          <w:rFonts w:ascii="仿宋_GB2312" w:eastAsia="仿宋_GB2312" w:hAnsi="宋体" w:hint="eastAsia"/>
          <w:sz w:val="32"/>
          <w:szCs w:val="32"/>
        </w:rPr>
        <w:t>封样要求：</w:t>
      </w:r>
    </w:p>
    <w:p w:rsidR="0023264C" w:rsidRPr="002D7442" w:rsidRDefault="0023264C" w:rsidP="0045076E">
      <w:pPr>
        <w:ind w:firstLineChars="200" w:firstLine="640"/>
        <w:rPr>
          <w:rFonts w:ascii="仿宋_GB2312" w:eastAsia="仿宋_GB2312"/>
          <w:sz w:val="32"/>
          <w:szCs w:val="32"/>
        </w:rPr>
      </w:pPr>
      <w:r w:rsidRPr="000272C3">
        <w:rPr>
          <w:rFonts w:ascii="仿宋_GB2312" w:eastAsia="仿宋_GB2312" w:hint="eastAsia"/>
          <w:sz w:val="32"/>
          <w:szCs w:val="32"/>
        </w:rPr>
        <w:t>检验样品和备查样品应喷上抽样标识并贴上盖有质检部门印章的封条，并要求企业一同确认检查、记录样品的外观、状态、封条有无破损及其他可能对检测结果或者综合判定产生影响的情况，并确认样品与抽样单的记录是否相符。存放在企业的备用样品企业应安排专人负责，企业在检验完成后若对检测结果有异议时将按照省质监局规定在备用样品中抽取样品复检。</w:t>
      </w:r>
    </w:p>
    <w:p w:rsidR="0023264C" w:rsidRPr="002D7442" w:rsidRDefault="0023264C" w:rsidP="0023264C">
      <w:pPr>
        <w:numPr>
          <w:ilvl w:val="0"/>
          <w:numId w:val="2"/>
        </w:numPr>
        <w:rPr>
          <w:rFonts w:ascii="仿宋_GB2312" w:eastAsia="仿宋_GB2312"/>
          <w:sz w:val="32"/>
          <w:szCs w:val="32"/>
        </w:rPr>
      </w:pPr>
      <w:r w:rsidRPr="002D7442">
        <w:rPr>
          <w:rFonts w:ascii="仿宋_GB2312" w:eastAsia="仿宋_GB2312" w:hint="eastAsia"/>
          <w:sz w:val="32"/>
          <w:szCs w:val="32"/>
        </w:rPr>
        <w:t>其他说明（抽样过程要注意的问题）：</w:t>
      </w:r>
    </w:p>
    <w:p w:rsidR="0023264C" w:rsidRPr="002D7442" w:rsidRDefault="0023264C" w:rsidP="0045076E">
      <w:pPr>
        <w:ind w:firstLineChars="200" w:firstLine="640"/>
        <w:rPr>
          <w:rFonts w:ascii="仿宋_GB2312" w:eastAsia="仿宋_GB2312"/>
          <w:sz w:val="32"/>
          <w:szCs w:val="32"/>
        </w:rPr>
      </w:pPr>
      <w:r w:rsidRPr="000272C3">
        <w:rPr>
          <w:rFonts w:ascii="仿宋_GB2312" w:eastAsia="仿宋_GB2312" w:hint="eastAsia"/>
          <w:sz w:val="32"/>
          <w:szCs w:val="32"/>
        </w:rPr>
        <w:t>产品执行标准、类型、质量等级由企业提供，并在抽样单上予以确认。</w:t>
      </w:r>
      <w:r>
        <w:rPr>
          <w:rFonts w:ascii="仿宋_GB2312" w:eastAsia="仿宋_GB2312" w:hint="eastAsia"/>
          <w:sz w:val="32"/>
          <w:szCs w:val="32"/>
        </w:rPr>
        <w:t>外墙涂料需标明（底漆、中涂漆、面漆）</w:t>
      </w:r>
    </w:p>
    <w:p w:rsidR="0023264C" w:rsidRPr="00211850" w:rsidRDefault="0023264C" w:rsidP="0023264C">
      <w:pPr>
        <w:rPr>
          <w:rFonts w:ascii="仿宋_GB2312" w:eastAsia="仿宋_GB2312"/>
          <w:bCs/>
          <w:sz w:val="32"/>
          <w:szCs w:val="32"/>
        </w:rPr>
      </w:pPr>
      <w:r w:rsidRPr="00211850">
        <w:rPr>
          <w:rFonts w:ascii="仿宋_GB2312" w:eastAsia="仿宋_GB2312" w:hint="eastAsia"/>
          <w:bCs/>
          <w:sz w:val="32"/>
          <w:szCs w:val="32"/>
        </w:rPr>
        <w:t>四、检验依据</w:t>
      </w:r>
    </w:p>
    <w:p w:rsidR="0023264C" w:rsidRDefault="0023264C" w:rsidP="0023264C">
      <w:pPr>
        <w:numPr>
          <w:ilvl w:val="0"/>
          <w:numId w:val="1"/>
        </w:numPr>
        <w:rPr>
          <w:rFonts w:ascii="仿宋_GB2312" w:eastAsia="仿宋_GB2312"/>
          <w:sz w:val="32"/>
          <w:szCs w:val="32"/>
        </w:rPr>
      </w:pPr>
      <w:r w:rsidRPr="008C36E4">
        <w:rPr>
          <w:rFonts w:ascii="仿宋_GB2312" w:eastAsia="仿宋_GB2312" w:hint="eastAsia"/>
          <w:sz w:val="32"/>
          <w:szCs w:val="32"/>
        </w:rPr>
        <w:t>GB 18582-2008《室内装饰装修材料 内墙涂料中有害物质限量》</w:t>
      </w:r>
      <w:r>
        <w:rPr>
          <w:rFonts w:ascii="仿宋_GB2312" w:eastAsia="仿宋_GB2312" w:hint="eastAsia"/>
          <w:sz w:val="32"/>
          <w:szCs w:val="32"/>
        </w:rPr>
        <w:t>；</w:t>
      </w:r>
    </w:p>
    <w:p w:rsidR="0023264C" w:rsidRDefault="0023264C" w:rsidP="0023264C">
      <w:pPr>
        <w:rPr>
          <w:rFonts w:ascii="仿宋_GB2312" w:eastAsia="仿宋_GB2312"/>
          <w:sz w:val="24"/>
        </w:rPr>
      </w:pPr>
      <w:r w:rsidRPr="003B17E0">
        <w:rPr>
          <w:rFonts w:ascii="仿宋_GB2312" w:eastAsia="仿宋_GB2312" w:hint="eastAsia"/>
          <w:sz w:val="24"/>
        </w:rPr>
        <w:t>（现行强制性国家标准，</w:t>
      </w:r>
      <w:smartTag w:uri="urn:schemas-microsoft-com:office:smarttags" w:element="chsdate">
        <w:smartTagPr>
          <w:attr w:name="Year" w:val="2008"/>
          <w:attr w:name="Month" w:val="04"/>
          <w:attr w:name="Day" w:val="01"/>
          <w:attr w:name="IsLunarDate" w:val="False"/>
          <w:attr w:name="IsROCDate" w:val="False"/>
        </w:smartTagPr>
        <w:r>
          <w:rPr>
            <w:rFonts w:ascii="仿宋_GB2312" w:eastAsia="仿宋_GB2312" w:hint="eastAsia"/>
            <w:sz w:val="24"/>
          </w:rPr>
          <w:t>2008</w:t>
        </w:r>
        <w:r w:rsidRPr="003B17E0">
          <w:rPr>
            <w:rFonts w:ascii="仿宋_GB2312" w:eastAsia="仿宋_GB2312" w:hint="eastAsia"/>
            <w:sz w:val="24"/>
          </w:rPr>
          <w:t>年</w:t>
        </w:r>
        <w:r>
          <w:rPr>
            <w:rFonts w:ascii="仿宋_GB2312" w:eastAsia="仿宋_GB2312" w:hint="eastAsia"/>
            <w:sz w:val="24"/>
          </w:rPr>
          <w:t>04</w:t>
        </w:r>
        <w:r w:rsidRPr="003B17E0">
          <w:rPr>
            <w:rFonts w:ascii="仿宋_GB2312" w:eastAsia="仿宋_GB2312" w:hint="eastAsia"/>
            <w:sz w:val="24"/>
          </w:rPr>
          <w:t>月</w:t>
        </w:r>
        <w:r>
          <w:rPr>
            <w:rFonts w:ascii="仿宋_GB2312" w:eastAsia="仿宋_GB2312" w:hint="eastAsia"/>
            <w:sz w:val="24"/>
          </w:rPr>
          <w:t>01</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08"/>
          <w:attr w:name="Month" w:val="10"/>
          <w:attr w:name="Day" w:val="01"/>
          <w:attr w:name="IsLunarDate" w:val="False"/>
          <w:attr w:name="IsROCDate" w:val="False"/>
        </w:smartTagPr>
        <w:r>
          <w:rPr>
            <w:rFonts w:ascii="仿宋_GB2312" w:eastAsia="仿宋_GB2312" w:hint="eastAsia"/>
            <w:sz w:val="24"/>
          </w:rPr>
          <w:t>2008</w:t>
        </w:r>
        <w:r w:rsidRPr="003B17E0">
          <w:rPr>
            <w:rFonts w:ascii="仿宋_GB2312" w:eastAsia="仿宋_GB2312" w:hint="eastAsia"/>
            <w:sz w:val="24"/>
          </w:rPr>
          <w:t>年</w:t>
        </w:r>
        <w:r>
          <w:rPr>
            <w:rFonts w:ascii="仿宋_GB2312" w:eastAsia="仿宋_GB2312" w:hint="eastAsia"/>
            <w:sz w:val="24"/>
          </w:rPr>
          <w:t>10</w:t>
        </w:r>
        <w:r w:rsidRPr="003B17E0">
          <w:rPr>
            <w:rFonts w:ascii="仿宋_GB2312" w:eastAsia="仿宋_GB2312" w:hint="eastAsia"/>
            <w:sz w:val="24"/>
          </w:rPr>
          <w:t>月01日</w:t>
        </w:r>
      </w:smartTag>
      <w:r w:rsidRPr="003B17E0">
        <w:rPr>
          <w:rFonts w:ascii="仿宋_GB2312" w:eastAsia="仿宋_GB2312" w:hint="eastAsia"/>
          <w:sz w:val="24"/>
        </w:rPr>
        <w:t>实施）</w:t>
      </w:r>
    </w:p>
    <w:p w:rsidR="0023264C" w:rsidRDefault="0023264C" w:rsidP="0023264C">
      <w:pPr>
        <w:numPr>
          <w:ilvl w:val="0"/>
          <w:numId w:val="1"/>
        </w:numPr>
        <w:rPr>
          <w:rFonts w:ascii="仿宋_GB2312" w:eastAsia="仿宋_GB2312"/>
          <w:sz w:val="32"/>
          <w:szCs w:val="32"/>
        </w:rPr>
      </w:pPr>
      <w:r w:rsidRPr="008C36E4">
        <w:rPr>
          <w:rFonts w:ascii="仿宋_GB2312" w:eastAsia="仿宋_GB2312" w:hint="eastAsia"/>
          <w:sz w:val="32"/>
          <w:szCs w:val="32"/>
        </w:rPr>
        <w:t>GB 24408-2009《建筑用外墙涂料中有害物质限量》</w:t>
      </w:r>
      <w:r>
        <w:rPr>
          <w:rFonts w:ascii="仿宋_GB2312" w:eastAsia="仿宋_GB2312" w:hint="eastAsia"/>
          <w:sz w:val="32"/>
          <w:szCs w:val="32"/>
        </w:rPr>
        <w:t>；</w:t>
      </w:r>
    </w:p>
    <w:p w:rsidR="0023264C" w:rsidRDefault="0023264C" w:rsidP="0023264C">
      <w:pPr>
        <w:rPr>
          <w:rFonts w:ascii="仿宋_GB2312" w:eastAsia="仿宋_GB2312"/>
          <w:sz w:val="24"/>
        </w:rPr>
      </w:pPr>
      <w:r w:rsidRPr="003B17E0">
        <w:rPr>
          <w:rFonts w:ascii="仿宋_GB2312" w:eastAsia="仿宋_GB2312" w:hint="eastAsia"/>
          <w:sz w:val="24"/>
        </w:rPr>
        <w:t>（现行强制性国家标准，</w:t>
      </w:r>
      <w:smartTag w:uri="urn:schemas-microsoft-com:office:smarttags" w:element="chsdate">
        <w:smartTagPr>
          <w:attr w:name="Year" w:val="2009"/>
          <w:attr w:name="Month" w:val="09"/>
          <w:attr w:name="Day" w:val="30"/>
          <w:attr w:name="IsLunarDate" w:val="False"/>
          <w:attr w:name="IsROCDate" w:val="False"/>
        </w:smartTagPr>
        <w:r>
          <w:rPr>
            <w:rFonts w:ascii="仿宋_GB2312" w:eastAsia="仿宋_GB2312" w:hint="eastAsia"/>
            <w:sz w:val="24"/>
          </w:rPr>
          <w:t>2009</w:t>
        </w:r>
        <w:r w:rsidRPr="003B17E0">
          <w:rPr>
            <w:rFonts w:ascii="仿宋_GB2312" w:eastAsia="仿宋_GB2312" w:hint="eastAsia"/>
            <w:sz w:val="24"/>
          </w:rPr>
          <w:t>年</w:t>
        </w:r>
        <w:r>
          <w:rPr>
            <w:rFonts w:ascii="仿宋_GB2312" w:eastAsia="仿宋_GB2312" w:hint="eastAsia"/>
            <w:sz w:val="24"/>
          </w:rPr>
          <w:t>09</w:t>
        </w:r>
        <w:r w:rsidRPr="003B17E0">
          <w:rPr>
            <w:rFonts w:ascii="仿宋_GB2312" w:eastAsia="仿宋_GB2312" w:hint="eastAsia"/>
            <w:sz w:val="24"/>
          </w:rPr>
          <w:t>月</w:t>
        </w:r>
        <w:r>
          <w:rPr>
            <w:rFonts w:ascii="仿宋_GB2312" w:eastAsia="仿宋_GB2312" w:hint="eastAsia"/>
            <w:sz w:val="24"/>
          </w:rPr>
          <w:t>30</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10"/>
          <w:attr w:name="Month" w:val="06"/>
          <w:attr w:name="Day" w:val="01"/>
          <w:attr w:name="IsLunarDate" w:val="False"/>
          <w:attr w:name="IsROCDate" w:val="False"/>
        </w:smartTagPr>
        <w:r>
          <w:rPr>
            <w:rFonts w:ascii="仿宋_GB2312" w:eastAsia="仿宋_GB2312" w:hint="eastAsia"/>
            <w:sz w:val="24"/>
          </w:rPr>
          <w:t>2010</w:t>
        </w:r>
        <w:r w:rsidRPr="003B17E0">
          <w:rPr>
            <w:rFonts w:ascii="仿宋_GB2312" w:eastAsia="仿宋_GB2312" w:hint="eastAsia"/>
            <w:sz w:val="24"/>
          </w:rPr>
          <w:t>年</w:t>
        </w:r>
        <w:r>
          <w:rPr>
            <w:rFonts w:ascii="仿宋_GB2312" w:eastAsia="仿宋_GB2312" w:hint="eastAsia"/>
            <w:sz w:val="24"/>
          </w:rPr>
          <w:t>06</w:t>
        </w:r>
        <w:r w:rsidRPr="003B17E0">
          <w:rPr>
            <w:rFonts w:ascii="仿宋_GB2312" w:eastAsia="仿宋_GB2312" w:hint="eastAsia"/>
            <w:sz w:val="24"/>
          </w:rPr>
          <w:t>月01日</w:t>
        </w:r>
      </w:smartTag>
      <w:r w:rsidRPr="003B17E0">
        <w:rPr>
          <w:rFonts w:ascii="仿宋_GB2312" w:eastAsia="仿宋_GB2312" w:hint="eastAsia"/>
          <w:sz w:val="24"/>
        </w:rPr>
        <w:t>实施）</w:t>
      </w:r>
    </w:p>
    <w:p w:rsidR="0023264C" w:rsidRDefault="0023264C" w:rsidP="0023264C">
      <w:pPr>
        <w:numPr>
          <w:ilvl w:val="0"/>
          <w:numId w:val="1"/>
        </w:numPr>
        <w:rPr>
          <w:rFonts w:ascii="仿宋_GB2312" w:eastAsia="仿宋_GB2312"/>
          <w:sz w:val="32"/>
          <w:szCs w:val="32"/>
        </w:rPr>
      </w:pPr>
      <w:r w:rsidRPr="008C36E4">
        <w:rPr>
          <w:rFonts w:ascii="仿宋_GB2312" w:eastAsia="仿宋_GB2312" w:hint="eastAsia"/>
          <w:sz w:val="32"/>
          <w:szCs w:val="32"/>
        </w:rPr>
        <w:t>GB/T 9755—20</w:t>
      </w:r>
      <w:r>
        <w:rPr>
          <w:rFonts w:ascii="仿宋_GB2312" w:eastAsia="仿宋_GB2312" w:hint="eastAsia"/>
          <w:sz w:val="32"/>
          <w:szCs w:val="32"/>
        </w:rPr>
        <w:t>14</w:t>
      </w:r>
      <w:r w:rsidRPr="008C36E4">
        <w:rPr>
          <w:rFonts w:ascii="仿宋_GB2312" w:eastAsia="仿宋_GB2312" w:hint="eastAsia"/>
          <w:sz w:val="32"/>
          <w:szCs w:val="32"/>
        </w:rPr>
        <w:t>《合成树脂乳液外墙涂料》</w:t>
      </w:r>
      <w:r>
        <w:rPr>
          <w:rFonts w:ascii="仿宋_GB2312" w:eastAsia="仿宋_GB2312" w:hint="eastAsia"/>
          <w:sz w:val="32"/>
          <w:szCs w:val="32"/>
        </w:rPr>
        <w:t>；</w:t>
      </w:r>
    </w:p>
    <w:p w:rsidR="0023264C" w:rsidRDefault="0023264C" w:rsidP="0023264C">
      <w:pPr>
        <w:rPr>
          <w:rFonts w:ascii="仿宋_GB2312" w:eastAsia="仿宋_GB2312"/>
          <w:sz w:val="24"/>
        </w:rPr>
      </w:pPr>
      <w:r w:rsidRPr="003B17E0">
        <w:rPr>
          <w:rFonts w:ascii="仿宋_GB2312" w:eastAsia="仿宋_GB2312" w:hint="eastAsia"/>
          <w:sz w:val="24"/>
        </w:rPr>
        <w:t>（现行</w:t>
      </w:r>
      <w:r>
        <w:rPr>
          <w:rFonts w:ascii="仿宋_GB2312" w:eastAsia="仿宋_GB2312" w:hint="eastAsia"/>
          <w:sz w:val="24"/>
        </w:rPr>
        <w:t>推荐</w:t>
      </w:r>
      <w:r w:rsidRPr="003B17E0">
        <w:rPr>
          <w:rFonts w:ascii="仿宋_GB2312" w:eastAsia="仿宋_GB2312" w:hint="eastAsia"/>
          <w:sz w:val="24"/>
        </w:rPr>
        <w:t>性国家标准，</w:t>
      </w:r>
      <w:smartTag w:uri="urn:schemas-microsoft-com:office:smarttags" w:element="chsdate">
        <w:smartTagPr>
          <w:attr w:name="Year" w:val="2014"/>
          <w:attr w:name="Month" w:val="07"/>
          <w:attr w:name="Day" w:val="08"/>
          <w:attr w:name="IsLunarDate" w:val="False"/>
          <w:attr w:name="IsROCDate" w:val="False"/>
        </w:smartTagPr>
        <w:r>
          <w:rPr>
            <w:rFonts w:ascii="仿宋_GB2312" w:eastAsia="仿宋_GB2312" w:hint="eastAsia"/>
            <w:sz w:val="24"/>
          </w:rPr>
          <w:t>2014</w:t>
        </w:r>
        <w:r w:rsidRPr="003B17E0">
          <w:rPr>
            <w:rFonts w:ascii="仿宋_GB2312" w:eastAsia="仿宋_GB2312" w:hint="eastAsia"/>
            <w:sz w:val="24"/>
          </w:rPr>
          <w:t>年</w:t>
        </w:r>
        <w:r>
          <w:rPr>
            <w:rFonts w:ascii="仿宋_GB2312" w:eastAsia="仿宋_GB2312" w:hint="eastAsia"/>
            <w:sz w:val="24"/>
          </w:rPr>
          <w:t>07</w:t>
        </w:r>
        <w:r w:rsidRPr="003B17E0">
          <w:rPr>
            <w:rFonts w:ascii="仿宋_GB2312" w:eastAsia="仿宋_GB2312" w:hint="eastAsia"/>
            <w:sz w:val="24"/>
          </w:rPr>
          <w:t>月</w:t>
        </w:r>
        <w:r>
          <w:rPr>
            <w:rFonts w:ascii="仿宋_GB2312" w:eastAsia="仿宋_GB2312" w:hint="eastAsia"/>
            <w:sz w:val="24"/>
          </w:rPr>
          <w:t>08</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14"/>
          <w:attr w:name="Month" w:val="12"/>
          <w:attr w:name="Day" w:val="01"/>
          <w:attr w:name="IsLunarDate" w:val="False"/>
          <w:attr w:name="IsROCDate" w:val="False"/>
        </w:smartTagPr>
        <w:r>
          <w:rPr>
            <w:rFonts w:ascii="仿宋_GB2312" w:eastAsia="仿宋_GB2312" w:hint="eastAsia"/>
            <w:sz w:val="24"/>
          </w:rPr>
          <w:t>2014</w:t>
        </w:r>
        <w:r w:rsidRPr="003B17E0">
          <w:rPr>
            <w:rFonts w:ascii="仿宋_GB2312" w:eastAsia="仿宋_GB2312" w:hint="eastAsia"/>
            <w:sz w:val="24"/>
          </w:rPr>
          <w:t>年</w:t>
        </w:r>
        <w:r>
          <w:rPr>
            <w:rFonts w:ascii="仿宋_GB2312" w:eastAsia="仿宋_GB2312" w:hint="eastAsia"/>
            <w:sz w:val="24"/>
          </w:rPr>
          <w:t>12</w:t>
        </w:r>
        <w:r w:rsidRPr="003B17E0">
          <w:rPr>
            <w:rFonts w:ascii="仿宋_GB2312" w:eastAsia="仿宋_GB2312" w:hint="eastAsia"/>
            <w:sz w:val="24"/>
          </w:rPr>
          <w:t>月01日</w:t>
        </w:r>
      </w:smartTag>
      <w:r w:rsidRPr="003B17E0">
        <w:rPr>
          <w:rFonts w:ascii="仿宋_GB2312" w:eastAsia="仿宋_GB2312" w:hint="eastAsia"/>
          <w:sz w:val="24"/>
        </w:rPr>
        <w:t>实施）</w:t>
      </w:r>
    </w:p>
    <w:p w:rsidR="0023264C" w:rsidRDefault="0023264C" w:rsidP="0023264C">
      <w:pPr>
        <w:numPr>
          <w:ilvl w:val="0"/>
          <w:numId w:val="1"/>
        </w:numPr>
        <w:rPr>
          <w:rFonts w:ascii="仿宋_GB2312" w:eastAsia="仿宋_GB2312"/>
          <w:sz w:val="32"/>
          <w:szCs w:val="32"/>
        </w:rPr>
      </w:pPr>
      <w:r w:rsidRPr="008C36E4">
        <w:rPr>
          <w:rFonts w:ascii="仿宋_GB2312" w:eastAsia="仿宋_GB2312" w:hint="eastAsia"/>
          <w:sz w:val="32"/>
          <w:szCs w:val="32"/>
        </w:rPr>
        <w:t>GB/T 9756—2009《合成树脂乳液内墙涂料》</w:t>
      </w:r>
      <w:r>
        <w:rPr>
          <w:rFonts w:ascii="仿宋_GB2312" w:eastAsia="仿宋_GB2312" w:hint="eastAsia"/>
          <w:sz w:val="32"/>
          <w:szCs w:val="32"/>
        </w:rPr>
        <w:t>；</w:t>
      </w:r>
    </w:p>
    <w:p w:rsidR="0023264C" w:rsidRPr="00EB5826" w:rsidRDefault="0023264C" w:rsidP="0023264C">
      <w:pPr>
        <w:rPr>
          <w:rFonts w:ascii="仿宋_GB2312" w:eastAsia="仿宋_GB2312"/>
          <w:sz w:val="24"/>
        </w:rPr>
      </w:pPr>
      <w:r w:rsidRPr="003B17E0">
        <w:rPr>
          <w:rFonts w:ascii="仿宋_GB2312" w:eastAsia="仿宋_GB2312" w:hint="eastAsia"/>
          <w:sz w:val="24"/>
        </w:rPr>
        <w:t>（现行</w:t>
      </w:r>
      <w:r>
        <w:rPr>
          <w:rFonts w:ascii="仿宋_GB2312" w:eastAsia="仿宋_GB2312" w:hint="eastAsia"/>
          <w:sz w:val="24"/>
        </w:rPr>
        <w:t>推荐</w:t>
      </w:r>
      <w:r w:rsidRPr="003B17E0">
        <w:rPr>
          <w:rFonts w:ascii="仿宋_GB2312" w:eastAsia="仿宋_GB2312" w:hint="eastAsia"/>
          <w:sz w:val="24"/>
        </w:rPr>
        <w:t>性国家标准，</w:t>
      </w:r>
      <w:smartTag w:uri="urn:schemas-microsoft-com:office:smarttags" w:element="chsdate">
        <w:smartTagPr>
          <w:attr w:name="Year" w:val="2009"/>
          <w:attr w:name="Month" w:val="06"/>
          <w:attr w:name="Day" w:val="02"/>
          <w:attr w:name="IsLunarDate" w:val="False"/>
          <w:attr w:name="IsROCDate" w:val="False"/>
        </w:smartTagPr>
        <w:r>
          <w:rPr>
            <w:rFonts w:ascii="仿宋_GB2312" w:eastAsia="仿宋_GB2312" w:hint="eastAsia"/>
            <w:sz w:val="24"/>
          </w:rPr>
          <w:t>2009</w:t>
        </w:r>
        <w:r w:rsidRPr="003B17E0">
          <w:rPr>
            <w:rFonts w:ascii="仿宋_GB2312" w:eastAsia="仿宋_GB2312" w:hint="eastAsia"/>
            <w:sz w:val="24"/>
          </w:rPr>
          <w:t>年</w:t>
        </w:r>
        <w:r>
          <w:rPr>
            <w:rFonts w:ascii="仿宋_GB2312" w:eastAsia="仿宋_GB2312" w:hint="eastAsia"/>
            <w:sz w:val="24"/>
          </w:rPr>
          <w:t>06</w:t>
        </w:r>
        <w:r w:rsidRPr="003B17E0">
          <w:rPr>
            <w:rFonts w:ascii="仿宋_GB2312" w:eastAsia="仿宋_GB2312" w:hint="eastAsia"/>
            <w:sz w:val="24"/>
          </w:rPr>
          <w:t>月</w:t>
        </w:r>
        <w:r>
          <w:rPr>
            <w:rFonts w:ascii="仿宋_GB2312" w:eastAsia="仿宋_GB2312" w:hint="eastAsia"/>
            <w:sz w:val="24"/>
          </w:rPr>
          <w:t>02</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10"/>
          <w:attr w:name="Month" w:val="02"/>
          <w:attr w:name="Day" w:val="01"/>
          <w:attr w:name="IsLunarDate" w:val="False"/>
          <w:attr w:name="IsROCDate" w:val="False"/>
        </w:smartTagPr>
        <w:r>
          <w:rPr>
            <w:rFonts w:ascii="仿宋_GB2312" w:eastAsia="仿宋_GB2312" w:hint="eastAsia"/>
            <w:sz w:val="24"/>
          </w:rPr>
          <w:t>2010</w:t>
        </w:r>
        <w:r w:rsidRPr="003B17E0">
          <w:rPr>
            <w:rFonts w:ascii="仿宋_GB2312" w:eastAsia="仿宋_GB2312" w:hint="eastAsia"/>
            <w:sz w:val="24"/>
          </w:rPr>
          <w:t>年</w:t>
        </w:r>
        <w:r>
          <w:rPr>
            <w:rFonts w:ascii="仿宋_GB2312" w:eastAsia="仿宋_GB2312" w:hint="eastAsia"/>
            <w:sz w:val="24"/>
          </w:rPr>
          <w:t>02</w:t>
        </w:r>
        <w:r w:rsidRPr="003B17E0">
          <w:rPr>
            <w:rFonts w:ascii="仿宋_GB2312" w:eastAsia="仿宋_GB2312" w:hint="eastAsia"/>
            <w:sz w:val="24"/>
          </w:rPr>
          <w:t>月01日</w:t>
        </w:r>
      </w:smartTag>
      <w:r w:rsidRPr="003B17E0">
        <w:rPr>
          <w:rFonts w:ascii="仿宋_GB2312" w:eastAsia="仿宋_GB2312" w:hint="eastAsia"/>
          <w:sz w:val="24"/>
        </w:rPr>
        <w:t>实施）</w:t>
      </w:r>
    </w:p>
    <w:p w:rsidR="0023264C" w:rsidRDefault="0023264C" w:rsidP="0023264C">
      <w:pPr>
        <w:numPr>
          <w:ilvl w:val="0"/>
          <w:numId w:val="1"/>
        </w:numPr>
        <w:rPr>
          <w:rFonts w:ascii="仿宋_GB2312" w:eastAsia="仿宋_GB2312"/>
          <w:sz w:val="32"/>
          <w:szCs w:val="32"/>
        </w:rPr>
      </w:pPr>
      <w:r w:rsidRPr="008C36E4">
        <w:rPr>
          <w:rFonts w:ascii="仿宋_GB2312" w:eastAsia="仿宋_GB2312"/>
          <w:sz w:val="32"/>
          <w:szCs w:val="32"/>
        </w:rPr>
        <w:t>JG/T</w:t>
      </w:r>
      <w:r w:rsidRPr="008C36E4">
        <w:rPr>
          <w:rFonts w:ascii="仿宋_GB2312" w:eastAsia="仿宋_GB2312" w:hint="eastAsia"/>
          <w:sz w:val="32"/>
          <w:szCs w:val="32"/>
        </w:rPr>
        <w:t xml:space="preserve"> 298</w:t>
      </w:r>
      <w:r w:rsidRPr="008C36E4">
        <w:rPr>
          <w:rFonts w:ascii="仿宋_GB2312" w:eastAsia="仿宋_GB2312"/>
          <w:sz w:val="32"/>
          <w:szCs w:val="32"/>
        </w:rPr>
        <w:t>-</w:t>
      </w:r>
      <w:r w:rsidRPr="008C36E4">
        <w:rPr>
          <w:rFonts w:ascii="仿宋_GB2312" w:eastAsia="仿宋_GB2312" w:hint="eastAsia"/>
          <w:sz w:val="32"/>
          <w:szCs w:val="32"/>
        </w:rPr>
        <w:t>2010《建筑室内用腻子》</w:t>
      </w:r>
      <w:r>
        <w:rPr>
          <w:rFonts w:ascii="仿宋_GB2312" w:eastAsia="仿宋_GB2312" w:hint="eastAsia"/>
          <w:sz w:val="32"/>
          <w:szCs w:val="32"/>
        </w:rPr>
        <w:t>；</w:t>
      </w:r>
    </w:p>
    <w:p w:rsidR="0023264C" w:rsidRDefault="0023264C" w:rsidP="0023264C">
      <w:pPr>
        <w:rPr>
          <w:rFonts w:ascii="仿宋_GB2312" w:eastAsia="仿宋_GB2312"/>
          <w:sz w:val="32"/>
          <w:szCs w:val="32"/>
        </w:rPr>
      </w:pPr>
      <w:r w:rsidRPr="00FA0FCB">
        <w:rPr>
          <w:rFonts w:ascii="仿宋_GB2312" w:eastAsia="仿宋_GB2312" w:hint="eastAsia"/>
          <w:sz w:val="24"/>
        </w:rPr>
        <w:lastRenderedPageBreak/>
        <w:t>（现行推荐性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Year" w:val="2010"/>
          <w:attr w:name="Month" w:val="12"/>
          <w:attr w:name="Day" w:val="01"/>
          <w:attr w:name="IsLunarDate" w:val="False"/>
          <w:attr w:name="IsROCDate" w:val="False"/>
        </w:smartTagPr>
        <w:r>
          <w:rPr>
            <w:rFonts w:ascii="仿宋_GB2312" w:eastAsia="仿宋_GB2312" w:hint="eastAsia"/>
            <w:sz w:val="24"/>
          </w:rPr>
          <w:t>2010</w:t>
        </w:r>
        <w:r w:rsidRPr="00FA0FCB">
          <w:rPr>
            <w:rFonts w:ascii="仿宋_GB2312" w:eastAsia="仿宋_GB2312" w:hint="eastAsia"/>
            <w:sz w:val="24"/>
          </w:rPr>
          <w:t>年</w:t>
        </w:r>
        <w:r>
          <w:rPr>
            <w:rFonts w:ascii="仿宋_GB2312" w:eastAsia="仿宋_GB2312" w:hint="eastAsia"/>
            <w:sz w:val="24"/>
          </w:rPr>
          <w:t>12</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发布，</w:t>
      </w:r>
      <w:smartTag w:uri="urn:schemas-microsoft-com:office:smarttags" w:element="chsdate">
        <w:smartTagPr>
          <w:attr w:name="Year" w:val="2011"/>
          <w:attr w:name="Month" w:val="08"/>
          <w:attr w:name="Day" w:val="01"/>
          <w:attr w:name="IsLunarDate" w:val="False"/>
          <w:attr w:name="IsROCDate" w:val="False"/>
        </w:smartTagPr>
        <w:r>
          <w:rPr>
            <w:rFonts w:ascii="仿宋_GB2312" w:eastAsia="仿宋_GB2312" w:hint="eastAsia"/>
            <w:sz w:val="24"/>
          </w:rPr>
          <w:t>2011</w:t>
        </w:r>
        <w:r w:rsidRPr="00FA0FCB">
          <w:rPr>
            <w:rFonts w:ascii="仿宋_GB2312" w:eastAsia="仿宋_GB2312" w:hint="eastAsia"/>
            <w:sz w:val="24"/>
          </w:rPr>
          <w:t>年</w:t>
        </w:r>
        <w:r>
          <w:rPr>
            <w:rFonts w:ascii="仿宋_GB2312" w:eastAsia="仿宋_GB2312" w:hint="eastAsia"/>
            <w:sz w:val="24"/>
          </w:rPr>
          <w:t>08</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实施）</w:t>
      </w:r>
    </w:p>
    <w:p w:rsidR="0023264C" w:rsidRPr="00211850" w:rsidRDefault="0023264C" w:rsidP="0023264C">
      <w:pPr>
        <w:numPr>
          <w:ilvl w:val="0"/>
          <w:numId w:val="1"/>
        </w:numPr>
        <w:rPr>
          <w:rFonts w:ascii="仿宋_GB2312" w:eastAsia="仿宋_GB2312"/>
          <w:sz w:val="32"/>
          <w:szCs w:val="32"/>
        </w:rPr>
      </w:pPr>
      <w:r>
        <w:rPr>
          <w:rFonts w:ascii="仿宋_GB2312" w:eastAsia="仿宋_GB2312" w:hAnsi="宋体" w:hint="eastAsia"/>
          <w:sz w:val="32"/>
          <w:szCs w:val="32"/>
        </w:rPr>
        <w:t>经</w:t>
      </w:r>
      <w:r w:rsidRPr="00211850">
        <w:rPr>
          <w:rFonts w:ascii="仿宋_GB2312" w:eastAsia="仿宋_GB2312" w:hAnsi="宋体" w:hint="eastAsia"/>
          <w:sz w:val="32"/>
          <w:szCs w:val="32"/>
        </w:rPr>
        <w:t>备案现行有效的企业标准及产品明示质量指标</w:t>
      </w:r>
      <w:r>
        <w:rPr>
          <w:rFonts w:ascii="仿宋_GB2312" w:eastAsia="仿宋_GB2312" w:hAnsi="宋体" w:hint="eastAsia"/>
          <w:sz w:val="32"/>
          <w:szCs w:val="32"/>
        </w:rPr>
        <w:t>和要求</w:t>
      </w:r>
      <w:r w:rsidRPr="00211850">
        <w:rPr>
          <w:rFonts w:ascii="仿宋_GB2312" w:eastAsia="仿宋_GB2312" w:hAnsi="宋体" w:hint="eastAsia"/>
          <w:sz w:val="32"/>
          <w:szCs w:val="32"/>
        </w:rPr>
        <w:t>。</w:t>
      </w:r>
    </w:p>
    <w:p w:rsidR="0023264C" w:rsidRDefault="0023264C" w:rsidP="0023264C">
      <w:pPr>
        <w:rPr>
          <w:rFonts w:ascii="仿宋_GB2312" w:eastAsia="仿宋_GB2312"/>
          <w:bCs/>
          <w:sz w:val="32"/>
          <w:szCs w:val="32"/>
        </w:rPr>
      </w:pPr>
      <w:r w:rsidRPr="00C97404">
        <w:rPr>
          <w:rFonts w:ascii="仿宋_GB2312" w:eastAsia="仿宋_GB2312" w:hint="eastAsia"/>
          <w:bCs/>
          <w:sz w:val="32"/>
          <w:szCs w:val="32"/>
        </w:rPr>
        <w:t>五、检验项目</w:t>
      </w:r>
    </w:p>
    <w:p w:rsidR="0023264C" w:rsidRPr="00E31304" w:rsidRDefault="0023264C" w:rsidP="0023264C">
      <w:pPr>
        <w:rPr>
          <w:rFonts w:ascii="仿宋_GB2312" w:eastAsia="仿宋_GB2312" w:hAnsi="宋体" w:cs="Arial"/>
          <w:sz w:val="32"/>
          <w:szCs w:val="32"/>
        </w:rPr>
      </w:pPr>
      <w:r w:rsidRPr="00E31304">
        <w:rPr>
          <w:rFonts w:ascii="仿宋_GB2312" w:eastAsia="仿宋_GB2312" w:hAnsi="宋体" w:cs="Arial" w:hint="eastAsia"/>
          <w:sz w:val="32"/>
          <w:szCs w:val="32"/>
        </w:rPr>
        <w:t>检验项目及重要程度分类</w:t>
      </w:r>
    </w:p>
    <w:p w:rsidR="0023264C" w:rsidRPr="00CF6E26" w:rsidRDefault="0023264C" w:rsidP="0023264C">
      <w:pPr>
        <w:numPr>
          <w:ilvl w:val="0"/>
          <w:numId w:val="4"/>
        </w:numPr>
        <w:rPr>
          <w:rFonts w:ascii="仿宋_GB2312" w:eastAsia="仿宋_GB2312"/>
          <w:sz w:val="32"/>
          <w:szCs w:val="32"/>
        </w:rPr>
      </w:pPr>
      <w:r w:rsidRPr="00CF6E26">
        <w:rPr>
          <w:rFonts w:ascii="仿宋_GB2312" w:eastAsia="仿宋_GB2312" w:hint="eastAsia"/>
          <w:sz w:val="32"/>
          <w:szCs w:val="32"/>
        </w:rPr>
        <w:t>合成树脂乳液外墙涂料</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23264C" w:rsidRPr="0035477F" w:rsidTr="00584465">
        <w:trPr>
          <w:cantSplit/>
          <w:jc w:val="center"/>
        </w:trPr>
        <w:tc>
          <w:tcPr>
            <w:tcW w:w="563"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23264C" w:rsidRPr="0035477F" w:rsidTr="00584465">
        <w:trPr>
          <w:cantSplit/>
          <w:jc w:val="center"/>
        </w:trPr>
        <w:tc>
          <w:tcPr>
            <w:tcW w:w="563" w:type="dxa"/>
            <w:vMerge/>
            <w:vAlign w:val="center"/>
          </w:tcPr>
          <w:p w:rsidR="0023264C" w:rsidRPr="0035477F" w:rsidRDefault="0023264C" w:rsidP="00584465">
            <w:pPr>
              <w:jc w:val="center"/>
              <w:rPr>
                <w:rFonts w:ascii="仿宋_GB2312" w:eastAsia="仿宋_GB2312" w:hAnsi="宋体"/>
                <w:b/>
                <w:szCs w:val="21"/>
              </w:rPr>
            </w:pPr>
          </w:p>
        </w:tc>
        <w:tc>
          <w:tcPr>
            <w:tcW w:w="1738" w:type="dxa"/>
            <w:vMerge/>
            <w:vAlign w:val="center"/>
          </w:tcPr>
          <w:p w:rsidR="0023264C" w:rsidRPr="0035477F" w:rsidRDefault="0023264C" w:rsidP="00584465">
            <w:pPr>
              <w:jc w:val="center"/>
              <w:rPr>
                <w:rFonts w:ascii="仿宋_GB2312" w:eastAsia="仿宋_GB2312" w:hAnsi="宋体"/>
                <w:b/>
                <w:szCs w:val="21"/>
              </w:rPr>
            </w:pPr>
          </w:p>
        </w:tc>
        <w:tc>
          <w:tcPr>
            <w:tcW w:w="2340" w:type="dxa"/>
            <w:vMerge/>
            <w:vAlign w:val="center"/>
          </w:tcPr>
          <w:p w:rsidR="0023264C" w:rsidRPr="0035477F" w:rsidRDefault="0023264C" w:rsidP="00584465">
            <w:pPr>
              <w:jc w:val="center"/>
              <w:rPr>
                <w:rFonts w:ascii="仿宋_GB2312" w:eastAsia="仿宋_GB2312" w:hAnsi="宋体"/>
                <w:b/>
                <w:szCs w:val="21"/>
              </w:rPr>
            </w:pPr>
          </w:p>
        </w:tc>
        <w:tc>
          <w:tcPr>
            <w:tcW w:w="1080" w:type="dxa"/>
            <w:vMerge/>
            <w:vAlign w:val="center"/>
          </w:tcPr>
          <w:p w:rsidR="0023264C" w:rsidRPr="0035477F" w:rsidRDefault="0023264C" w:rsidP="00584465">
            <w:pPr>
              <w:jc w:val="center"/>
              <w:rPr>
                <w:rFonts w:ascii="仿宋_GB2312" w:eastAsia="仿宋_GB2312" w:hAnsi="宋体"/>
                <w:b/>
                <w:szCs w:val="21"/>
              </w:rPr>
            </w:pPr>
          </w:p>
        </w:tc>
        <w:tc>
          <w:tcPr>
            <w:tcW w:w="2098" w:type="dxa"/>
            <w:vMerge/>
            <w:vAlign w:val="center"/>
          </w:tcPr>
          <w:p w:rsidR="0023264C" w:rsidRPr="0035477F" w:rsidRDefault="0023264C" w:rsidP="00584465">
            <w:pPr>
              <w:jc w:val="center"/>
              <w:rPr>
                <w:rFonts w:ascii="仿宋_GB2312" w:eastAsia="仿宋_GB2312" w:hAnsi="宋体"/>
                <w:b/>
                <w:szCs w:val="21"/>
              </w:rPr>
            </w:pPr>
          </w:p>
        </w:tc>
        <w:tc>
          <w:tcPr>
            <w:tcW w:w="712" w:type="dxa"/>
            <w:shd w:val="clear" w:color="auto" w:fill="auto"/>
            <w:vAlign w:val="center"/>
          </w:tcPr>
          <w:p w:rsidR="0023264C" w:rsidRPr="0035477F" w:rsidRDefault="0023264C"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23264C" w:rsidRPr="0035477F" w:rsidTr="00584465">
        <w:trPr>
          <w:cantSplit/>
          <w:jc w:val="center"/>
        </w:trPr>
        <w:tc>
          <w:tcPr>
            <w:tcW w:w="563" w:type="dxa"/>
            <w:vAlign w:val="center"/>
          </w:tcPr>
          <w:p w:rsidR="0023264C"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游离甲醛</w:t>
            </w:r>
            <w:r>
              <w:rPr>
                <w:rFonts w:ascii="仿宋_GB2312" w:eastAsia="仿宋_GB2312" w:hAnsi="宋体" w:cs="宋体" w:hint="eastAsia"/>
                <w:kern w:val="0"/>
                <w:szCs w:val="21"/>
              </w:rPr>
              <w:t>含量</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5</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强制性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w:t>
            </w:r>
            <w:r>
              <w:rPr>
                <w:rFonts w:ascii="仿宋_GB2312" w:eastAsia="仿宋_GB2312" w:hAnsi="宋体" w:cs="宋体" w:hint="eastAsia"/>
                <w:kern w:val="0"/>
                <w:szCs w:val="21"/>
              </w:rPr>
              <w:t>/T</w:t>
            </w:r>
            <w:r w:rsidRPr="009012F4">
              <w:rPr>
                <w:rFonts w:ascii="仿宋_GB2312" w:eastAsia="仿宋_GB2312" w:hAnsi="宋体" w:cs="宋体" w:hint="eastAsia"/>
                <w:kern w:val="0"/>
                <w:szCs w:val="21"/>
              </w:rPr>
              <w:t xml:space="preserve"> </w:t>
            </w:r>
            <w:r>
              <w:rPr>
                <w:rFonts w:ascii="仿宋_GB2312" w:eastAsia="仿宋_GB2312" w:hAnsi="宋体" w:cs="宋体" w:hint="eastAsia"/>
                <w:kern w:val="0"/>
                <w:szCs w:val="21"/>
              </w:rPr>
              <w:t>23993</w:t>
            </w:r>
            <w:r w:rsidRPr="009012F4">
              <w:rPr>
                <w:rFonts w:ascii="仿宋_GB2312" w:eastAsia="仿宋_GB2312" w:hAnsi="宋体" w:cs="宋体" w:hint="eastAsia"/>
                <w:kern w:val="0"/>
                <w:szCs w:val="21"/>
              </w:rPr>
              <w:t xml:space="preserve">-2009 </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Pr>
                <w:rFonts w:ascii="仿宋_GB2312" w:eastAsia="仿宋_GB2312" w:hAnsi="宋体" w:cs="宋体" w:hint="eastAsia"/>
                <w:kern w:val="0"/>
                <w:szCs w:val="21"/>
              </w:rPr>
              <w:t>铅</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5</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强制性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附录E</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Pr>
                <w:rFonts w:ascii="仿宋_GB2312" w:eastAsia="仿宋_GB2312" w:hAnsi="宋体" w:cs="宋体" w:hint="eastAsia"/>
                <w:kern w:val="0"/>
                <w:szCs w:val="21"/>
              </w:rPr>
              <w:t>镉</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5</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强制性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附录E</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738" w:type="dxa"/>
            <w:vAlign w:val="center"/>
          </w:tcPr>
          <w:p w:rsidR="0023264C" w:rsidRDefault="0023264C" w:rsidP="00584465">
            <w:pPr>
              <w:widowControl/>
              <w:snapToGrid w:val="0"/>
              <w:jc w:val="center"/>
              <w:rPr>
                <w:rFonts w:ascii="仿宋_GB2312" w:eastAsia="仿宋_GB2312" w:hAnsi="宋体" w:cs="宋体"/>
                <w:kern w:val="0"/>
                <w:szCs w:val="21"/>
              </w:rPr>
            </w:pPr>
            <w:r>
              <w:rPr>
                <w:rFonts w:ascii="仿宋_GB2312" w:eastAsia="仿宋_GB2312" w:hAnsi="宋体" w:cs="宋体" w:hint="eastAsia"/>
                <w:kern w:val="0"/>
                <w:szCs w:val="21"/>
              </w:rPr>
              <w:t>六价铬</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5</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强制性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附录</w:t>
            </w:r>
            <w:r>
              <w:rPr>
                <w:rFonts w:ascii="仿宋_GB2312" w:eastAsia="仿宋_GB2312" w:hAnsi="宋体" w:cs="宋体" w:hint="eastAsia"/>
                <w:kern w:val="0"/>
                <w:szCs w:val="21"/>
              </w:rPr>
              <w:t>F</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738" w:type="dxa"/>
            <w:vAlign w:val="center"/>
          </w:tcPr>
          <w:p w:rsidR="0023264C" w:rsidRDefault="0023264C" w:rsidP="00584465">
            <w:pPr>
              <w:widowControl/>
              <w:snapToGrid w:val="0"/>
              <w:jc w:val="center"/>
              <w:rPr>
                <w:rFonts w:ascii="仿宋_GB2312" w:eastAsia="仿宋_GB2312" w:hAnsi="宋体" w:cs="宋体"/>
                <w:kern w:val="0"/>
                <w:szCs w:val="21"/>
              </w:rPr>
            </w:pPr>
            <w:r>
              <w:rPr>
                <w:rFonts w:ascii="仿宋_GB2312" w:eastAsia="仿宋_GB2312" w:hAnsi="宋体" w:cs="宋体" w:hint="eastAsia"/>
                <w:kern w:val="0"/>
                <w:szCs w:val="21"/>
              </w:rPr>
              <w:t>汞</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5</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强制性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 24408-2009 附录E</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73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施工性</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14 4.3</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35477F">
              <w:rPr>
                <w:rFonts w:ascii="仿宋_GB2312" w:eastAsia="仿宋_GB2312" w:hAnsi="宋体" w:hint="eastAsia"/>
                <w:szCs w:val="21"/>
              </w:rPr>
              <w:t>推荐性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14 5.5</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p>
        </w:tc>
        <w:tc>
          <w:tcPr>
            <w:tcW w:w="777"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干燥时间(表干)</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14 4.3</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35477F">
              <w:rPr>
                <w:rFonts w:ascii="仿宋_GB2312" w:eastAsia="仿宋_GB2312" w:hAnsi="宋体" w:hint="eastAsia"/>
                <w:szCs w:val="21"/>
              </w:rPr>
              <w:t>推荐性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14 5.8</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p>
        </w:tc>
        <w:tc>
          <w:tcPr>
            <w:tcW w:w="777"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r>
      <w:tr w:rsidR="0023264C" w:rsidRPr="0035477F" w:rsidTr="00584465">
        <w:trPr>
          <w:cantSplit/>
          <w:jc w:val="center"/>
        </w:trPr>
        <w:tc>
          <w:tcPr>
            <w:tcW w:w="563" w:type="dxa"/>
            <w:vAlign w:val="center"/>
          </w:tcPr>
          <w:p w:rsidR="0023264C" w:rsidRPr="005B6698" w:rsidRDefault="0023264C" w:rsidP="00584465">
            <w:pPr>
              <w:rPr>
                <w:rFonts w:ascii="仿宋_GB2312" w:eastAsia="仿宋_GB2312" w:hAnsi="宋体" w:cs="宋体"/>
                <w:szCs w:val="21"/>
              </w:rPr>
            </w:pPr>
            <w:r>
              <w:rPr>
                <w:rFonts w:ascii="仿宋_GB2312" w:eastAsia="仿宋_GB2312" w:hAnsi="宋体" w:cs="宋体" w:hint="eastAsia"/>
                <w:kern w:val="0"/>
                <w:szCs w:val="21"/>
              </w:rPr>
              <w:t>8</w:t>
            </w:r>
          </w:p>
        </w:tc>
        <w:tc>
          <w:tcPr>
            <w:tcW w:w="1738" w:type="dxa"/>
            <w:vAlign w:val="center"/>
          </w:tcPr>
          <w:p w:rsidR="0023264C" w:rsidRPr="005D7B6B" w:rsidRDefault="0023264C" w:rsidP="00584465">
            <w:pPr>
              <w:widowControl/>
              <w:snapToGrid w:val="0"/>
              <w:jc w:val="center"/>
              <w:rPr>
                <w:rFonts w:ascii="宋体" w:hAnsi="宋体" w:cs="宋体"/>
                <w:kern w:val="0"/>
                <w:szCs w:val="21"/>
              </w:rPr>
            </w:pPr>
            <w:r>
              <w:rPr>
                <w:rFonts w:ascii="仿宋_GB2312" w:eastAsia="仿宋_GB2312" w:hAnsi="宋体" w:cs="宋体" w:hint="eastAsia"/>
                <w:kern w:val="0"/>
                <w:szCs w:val="21"/>
              </w:rPr>
              <w:t>对比率（白色和浅色）</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14 4.3</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35477F">
              <w:rPr>
                <w:rFonts w:ascii="仿宋_GB2312" w:eastAsia="仿宋_GB2312" w:hAnsi="宋体" w:hint="eastAsia"/>
                <w:szCs w:val="21"/>
              </w:rPr>
              <w:t>推荐性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14 5.14</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p>
        </w:tc>
        <w:tc>
          <w:tcPr>
            <w:tcW w:w="777"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Pr>
                <w:rFonts w:ascii="仿宋_GB2312" w:eastAsia="仿宋_GB2312" w:hAnsi="宋体" w:cs="宋体" w:hint="eastAsia"/>
                <w:kern w:val="0"/>
                <w:szCs w:val="21"/>
              </w:rPr>
              <w:t>耐洗刷性（2000次）</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14 4.3</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35477F">
              <w:rPr>
                <w:rFonts w:ascii="仿宋_GB2312" w:eastAsia="仿宋_GB2312" w:hAnsi="宋体" w:hint="eastAsia"/>
                <w:szCs w:val="21"/>
              </w:rPr>
              <w:t>推荐性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14 5.15</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耐碱性</w:t>
            </w:r>
            <w:r>
              <w:rPr>
                <w:rFonts w:ascii="仿宋_GB2312" w:eastAsia="仿宋_GB2312" w:hAnsi="宋体" w:cs="宋体" w:hint="eastAsia"/>
                <w:kern w:val="0"/>
                <w:szCs w:val="21"/>
              </w:rPr>
              <w:t>（48h）</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14 4.3</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35477F">
              <w:rPr>
                <w:rFonts w:ascii="仿宋_GB2312" w:eastAsia="仿宋_GB2312" w:hAnsi="宋体" w:hint="eastAsia"/>
                <w:szCs w:val="21"/>
              </w:rPr>
              <w:t>推荐性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14 5.9</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9012F4">
              <w:rPr>
                <w:rFonts w:ascii="仿宋_GB2312" w:eastAsia="仿宋_GB2312" w:hAnsi="宋体" w:cs="宋体" w:hint="eastAsia"/>
                <w:kern w:val="0"/>
                <w:szCs w:val="21"/>
              </w:rPr>
              <w:t>耐水性</w:t>
            </w:r>
            <w:r>
              <w:rPr>
                <w:rFonts w:ascii="仿宋_GB2312" w:eastAsia="仿宋_GB2312" w:hAnsi="宋体" w:cs="宋体" w:hint="eastAsia"/>
                <w:kern w:val="0"/>
                <w:szCs w:val="21"/>
              </w:rPr>
              <w:t>（96h）</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14 4.3</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35477F">
              <w:rPr>
                <w:rFonts w:ascii="仿宋_GB2312" w:eastAsia="仿宋_GB2312" w:hAnsi="宋体" w:hint="eastAsia"/>
                <w:szCs w:val="21"/>
              </w:rPr>
              <w:t>推荐性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14 5.10</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p>
        </w:tc>
      </w:tr>
      <w:tr w:rsidR="0023264C" w:rsidRPr="0035477F" w:rsidTr="00584465">
        <w:trPr>
          <w:cantSplit/>
          <w:jc w:val="center"/>
        </w:trPr>
        <w:tc>
          <w:tcPr>
            <w:tcW w:w="563" w:type="dxa"/>
            <w:vAlign w:val="center"/>
          </w:tcPr>
          <w:p w:rsidR="0023264C"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738" w:type="dxa"/>
            <w:vAlign w:val="center"/>
          </w:tcPr>
          <w:p w:rsidR="0023264C" w:rsidRPr="009012F4" w:rsidRDefault="0023264C" w:rsidP="00584465">
            <w:pPr>
              <w:widowControl/>
              <w:snapToGrid w:val="0"/>
              <w:jc w:val="center"/>
              <w:rPr>
                <w:rFonts w:ascii="仿宋_GB2312" w:eastAsia="仿宋_GB2312" w:hAnsi="宋体" w:cs="宋体"/>
                <w:kern w:val="0"/>
                <w:szCs w:val="21"/>
              </w:rPr>
            </w:pPr>
            <w:r>
              <w:rPr>
                <w:rFonts w:ascii="仿宋_GB2312" w:eastAsia="仿宋_GB2312" w:hAnsi="宋体" w:cs="宋体" w:hint="eastAsia"/>
                <w:kern w:val="0"/>
                <w:szCs w:val="21"/>
              </w:rPr>
              <w:t>标志</w:t>
            </w:r>
          </w:p>
        </w:tc>
        <w:tc>
          <w:tcPr>
            <w:tcW w:w="2340" w:type="dxa"/>
            <w:vAlign w:val="center"/>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GB/T 975</w:t>
            </w:r>
            <w:r>
              <w:rPr>
                <w:rFonts w:ascii="仿宋_GB2312" w:eastAsia="仿宋_GB2312" w:hAnsi="宋体" w:cs="宋体" w:hint="eastAsia"/>
                <w:kern w:val="0"/>
                <w:szCs w:val="21"/>
              </w:rPr>
              <w:t>5</w:t>
            </w:r>
            <w:r w:rsidRPr="009012F4">
              <w:rPr>
                <w:rFonts w:ascii="仿宋_GB2312" w:eastAsia="仿宋_GB2312" w:hAnsi="宋体" w:cs="宋体" w:hint="eastAsia"/>
                <w:kern w:val="0"/>
                <w:szCs w:val="21"/>
              </w:rPr>
              <w:t>-20</w:t>
            </w:r>
            <w:r>
              <w:rPr>
                <w:rFonts w:ascii="仿宋_GB2312" w:eastAsia="仿宋_GB2312" w:hAnsi="宋体" w:cs="宋体" w:hint="eastAsia"/>
                <w:kern w:val="0"/>
                <w:szCs w:val="21"/>
              </w:rPr>
              <w:t>14 7</w:t>
            </w:r>
          </w:p>
        </w:tc>
        <w:tc>
          <w:tcPr>
            <w:tcW w:w="1080" w:type="dxa"/>
            <w:vAlign w:val="center"/>
          </w:tcPr>
          <w:p w:rsidR="0023264C" w:rsidRPr="009012F4" w:rsidRDefault="0023264C" w:rsidP="00584465">
            <w:pPr>
              <w:widowControl/>
              <w:snapToGrid w:val="0"/>
              <w:jc w:val="center"/>
              <w:rPr>
                <w:rFonts w:ascii="仿宋_GB2312" w:eastAsia="仿宋_GB2312" w:hAnsi="宋体" w:cs="宋体"/>
                <w:kern w:val="0"/>
                <w:szCs w:val="21"/>
              </w:rPr>
            </w:pPr>
            <w:r w:rsidRPr="0035477F">
              <w:rPr>
                <w:rFonts w:ascii="仿宋_GB2312" w:eastAsia="仿宋_GB2312" w:hAnsi="宋体" w:hint="eastAsia"/>
                <w:szCs w:val="21"/>
              </w:rPr>
              <w:t>推荐性</w:t>
            </w:r>
          </w:p>
        </w:tc>
        <w:tc>
          <w:tcPr>
            <w:tcW w:w="2098" w:type="dxa"/>
            <w:vAlign w:val="center"/>
          </w:tcPr>
          <w:p w:rsidR="0023264C" w:rsidRPr="009012F4" w:rsidRDefault="0023264C"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目测</w:t>
            </w:r>
          </w:p>
        </w:tc>
        <w:tc>
          <w:tcPr>
            <w:tcW w:w="712" w:type="dxa"/>
            <w:shd w:val="clear" w:color="auto" w:fill="auto"/>
            <w:vAlign w:val="center"/>
          </w:tcPr>
          <w:p w:rsidR="0023264C" w:rsidRPr="009012F4" w:rsidRDefault="0023264C" w:rsidP="00584465">
            <w:pPr>
              <w:widowControl/>
              <w:jc w:val="center"/>
              <w:rPr>
                <w:rFonts w:ascii="仿宋_GB2312" w:eastAsia="仿宋_GB2312" w:hAnsi="宋体" w:cs="宋体"/>
                <w:kern w:val="0"/>
                <w:szCs w:val="21"/>
              </w:rPr>
            </w:pPr>
          </w:p>
        </w:tc>
        <w:tc>
          <w:tcPr>
            <w:tcW w:w="777" w:type="dxa"/>
            <w:shd w:val="clear" w:color="auto" w:fill="auto"/>
          </w:tcPr>
          <w:p w:rsidR="0023264C" w:rsidRPr="009012F4" w:rsidRDefault="0023264C" w:rsidP="00584465">
            <w:pPr>
              <w:widowControl/>
              <w:jc w:val="center"/>
              <w:rPr>
                <w:rFonts w:ascii="仿宋_GB2312" w:eastAsia="仿宋_GB2312" w:hAnsi="宋体" w:cs="宋体"/>
                <w:kern w:val="0"/>
                <w:szCs w:val="21"/>
              </w:rPr>
            </w:pPr>
            <w:r w:rsidRPr="009012F4">
              <w:rPr>
                <w:rFonts w:ascii="仿宋_GB2312" w:eastAsia="仿宋_GB2312" w:hAnsi="宋体" w:cs="宋体" w:hint="eastAsia"/>
                <w:kern w:val="0"/>
                <w:szCs w:val="21"/>
              </w:rPr>
              <w:t>●</w:t>
            </w:r>
          </w:p>
        </w:tc>
      </w:tr>
      <w:tr w:rsidR="0023264C" w:rsidRPr="0035477F" w:rsidTr="00584465">
        <w:trPr>
          <w:cantSplit/>
          <w:jc w:val="center"/>
        </w:trPr>
        <w:tc>
          <w:tcPr>
            <w:tcW w:w="9308" w:type="dxa"/>
            <w:gridSpan w:val="7"/>
            <w:vAlign w:val="center"/>
          </w:tcPr>
          <w:p w:rsidR="0023264C" w:rsidRPr="0035477F" w:rsidRDefault="0023264C"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23264C" w:rsidRPr="00CF6E26" w:rsidRDefault="0023264C" w:rsidP="0023264C">
      <w:pPr>
        <w:rPr>
          <w:rFonts w:ascii="仿宋_GB2312" w:eastAsia="仿宋_GB2312"/>
          <w:sz w:val="32"/>
          <w:szCs w:val="32"/>
        </w:rPr>
      </w:pPr>
      <w:r>
        <w:rPr>
          <w:rFonts w:ascii="仿宋_GB2312" w:eastAsia="仿宋_GB2312" w:hint="eastAsia"/>
          <w:sz w:val="32"/>
          <w:szCs w:val="32"/>
        </w:rPr>
        <w:t>2.</w:t>
      </w:r>
      <w:r w:rsidRPr="00CF6E26">
        <w:rPr>
          <w:rFonts w:ascii="仿宋_GB2312" w:eastAsia="仿宋_GB2312" w:hint="eastAsia"/>
          <w:sz w:val="32"/>
          <w:szCs w:val="32"/>
        </w:rPr>
        <w:t>合成树脂乳液内墙涂料</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23264C" w:rsidRPr="0035477F" w:rsidTr="00584465">
        <w:trPr>
          <w:cantSplit/>
          <w:jc w:val="center"/>
        </w:trPr>
        <w:tc>
          <w:tcPr>
            <w:tcW w:w="563"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23264C" w:rsidRPr="0035477F" w:rsidTr="00584465">
        <w:trPr>
          <w:cantSplit/>
          <w:jc w:val="center"/>
        </w:trPr>
        <w:tc>
          <w:tcPr>
            <w:tcW w:w="563" w:type="dxa"/>
            <w:vMerge/>
            <w:vAlign w:val="center"/>
          </w:tcPr>
          <w:p w:rsidR="0023264C" w:rsidRPr="0035477F" w:rsidRDefault="0023264C" w:rsidP="00584465">
            <w:pPr>
              <w:jc w:val="center"/>
              <w:rPr>
                <w:rFonts w:ascii="仿宋_GB2312" w:eastAsia="仿宋_GB2312" w:hAnsi="宋体"/>
                <w:b/>
                <w:szCs w:val="21"/>
              </w:rPr>
            </w:pPr>
          </w:p>
        </w:tc>
        <w:tc>
          <w:tcPr>
            <w:tcW w:w="1738" w:type="dxa"/>
            <w:vMerge/>
            <w:vAlign w:val="center"/>
          </w:tcPr>
          <w:p w:rsidR="0023264C" w:rsidRPr="0035477F" w:rsidRDefault="0023264C" w:rsidP="00584465">
            <w:pPr>
              <w:jc w:val="center"/>
              <w:rPr>
                <w:rFonts w:ascii="仿宋_GB2312" w:eastAsia="仿宋_GB2312" w:hAnsi="宋体"/>
                <w:b/>
                <w:szCs w:val="21"/>
              </w:rPr>
            </w:pPr>
          </w:p>
        </w:tc>
        <w:tc>
          <w:tcPr>
            <w:tcW w:w="2340" w:type="dxa"/>
            <w:vMerge/>
            <w:vAlign w:val="center"/>
          </w:tcPr>
          <w:p w:rsidR="0023264C" w:rsidRPr="0035477F" w:rsidRDefault="0023264C" w:rsidP="00584465">
            <w:pPr>
              <w:jc w:val="center"/>
              <w:rPr>
                <w:rFonts w:ascii="仿宋_GB2312" w:eastAsia="仿宋_GB2312" w:hAnsi="宋体"/>
                <w:b/>
                <w:szCs w:val="21"/>
              </w:rPr>
            </w:pPr>
          </w:p>
        </w:tc>
        <w:tc>
          <w:tcPr>
            <w:tcW w:w="1080" w:type="dxa"/>
            <w:vMerge/>
            <w:vAlign w:val="center"/>
          </w:tcPr>
          <w:p w:rsidR="0023264C" w:rsidRPr="0035477F" w:rsidRDefault="0023264C" w:rsidP="00584465">
            <w:pPr>
              <w:jc w:val="center"/>
              <w:rPr>
                <w:rFonts w:ascii="仿宋_GB2312" w:eastAsia="仿宋_GB2312" w:hAnsi="宋体"/>
                <w:b/>
                <w:szCs w:val="21"/>
              </w:rPr>
            </w:pPr>
          </w:p>
        </w:tc>
        <w:tc>
          <w:tcPr>
            <w:tcW w:w="2098" w:type="dxa"/>
            <w:vMerge/>
            <w:vAlign w:val="center"/>
          </w:tcPr>
          <w:p w:rsidR="0023264C" w:rsidRPr="0035477F" w:rsidRDefault="0023264C" w:rsidP="00584465">
            <w:pPr>
              <w:jc w:val="center"/>
              <w:rPr>
                <w:rFonts w:ascii="仿宋_GB2312" w:eastAsia="仿宋_GB2312" w:hAnsi="宋体"/>
                <w:b/>
                <w:szCs w:val="21"/>
              </w:rPr>
            </w:pPr>
          </w:p>
        </w:tc>
        <w:tc>
          <w:tcPr>
            <w:tcW w:w="712" w:type="dxa"/>
            <w:shd w:val="clear" w:color="auto" w:fill="auto"/>
            <w:vAlign w:val="center"/>
          </w:tcPr>
          <w:p w:rsidR="0023264C" w:rsidRPr="0035477F" w:rsidRDefault="0023264C"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1</w:t>
            </w:r>
          </w:p>
        </w:tc>
        <w:tc>
          <w:tcPr>
            <w:tcW w:w="1738" w:type="dxa"/>
            <w:vAlign w:val="center"/>
          </w:tcPr>
          <w:p w:rsidR="0023264C" w:rsidRDefault="0023264C" w:rsidP="00584465">
            <w:pPr>
              <w:snapToGrid w:val="0"/>
              <w:jc w:val="center"/>
              <w:rPr>
                <w:rFonts w:ascii="仿宋_GB2312" w:eastAsia="仿宋_GB2312" w:hAnsi="宋体" w:cs="宋体"/>
                <w:kern w:val="0"/>
                <w:szCs w:val="21"/>
              </w:rPr>
            </w:pPr>
            <w:r>
              <w:rPr>
                <w:rFonts w:ascii="仿宋_GB2312" w:eastAsia="仿宋_GB2312" w:hAnsi="宋体" w:cs="宋体" w:hint="eastAsia"/>
                <w:kern w:val="0"/>
                <w:szCs w:val="21"/>
              </w:rPr>
              <w:t>苯、甲苯、乙苯、二甲苯总和</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w:t>
            </w:r>
            <w:r>
              <w:rPr>
                <w:rFonts w:ascii="仿宋_GB2312" w:eastAsia="仿宋_GB2312" w:hint="eastAsia"/>
                <w:szCs w:val="21"/>
              </w:rPr>
              <w:t>A</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CF6E26" w:rsidRDefault="0023264C" w:rsidP="00584465">
            <w:pPr>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2</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游离甲醛</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附录C</w:t>
            </w:r>
          </w:p>
        </w:tc>
        <w:tc>
          <w:tcPr>
            <w:tcW w:w="712" w:type="dxa"/>
            <w:shd w:val="clear" w:color="auto" w:fill="auto"/>
            <w:vAlign w:val="center"/>
          </w:tcPr>
          <w:p w:rsidR="0023264C" w:rsidRPr="00CF6E26" w:rsidRDefault="0023264C" w:rsidP="00584465">
            <w:pPr>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CF6E26" w:rsidRDefault="0023264C" w:rsidP="00584465">
            <w:pPr>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3</w:t>
            </w:r>
          </w:p>
        </w:tc>
        <w:tc>
          <w:tcPr>
            <w:tcW w:w="1738"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铅含量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4</w:t>
            </w:r>
          </w:p>
        </w:tc>
        <w:tc>
          <w:tcPr>
            <w:tcW w:w="1738"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镉含量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lastRenderedPageBreak/>
              <w:t>5</w:t>
            </w:r>
          </w:p>
        </w:tc>
        <w:tc>
          <w:tcPr>
            <w:tcW w:w="1738"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铬含量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6</w:t>
            </w:r>
          </w:p>
        </w:tc>
        <w:tc>
          <w:tcPr>
            <w:tcW w:w="1738" w:type="dxa"/>
            <w:vAlign w:val="center"/>
          </w:tcPr>
          <w:p w:rsidR="0023264C"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汞含量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7</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施工性</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-2009 4.2</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推荐性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-2009 5.4</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8</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干燥时间</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-2009 4.2</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推荐性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-2009 5.7</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9</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对比率</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-2009 4.2</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推荐性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-2009 5.10</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10</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耐碱性</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-2009 4.2</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推荐性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-2009 5.8</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11</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耐洗刷性</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-2009 4.2</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推荐性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-2009 5.11</w:t>
            </w:r>
          </w:p>
        </w:tc>
        <w:tc>
          <w:tcPr>
            <w:tcW w:w="712" w:type="dxa"/>
            <w:shd w:val="clear" w:color="auto" w:fill="auto"/>
            <w:vAlign w:val="center"/>
          </w:tcPr>
          <w:p w:rsidR="0023264C" w:rsidRPr="00CF6E26" w:rsidRDefault="0023264C" w:rsidP="00584465">
            <w:pPr>
              <w:widowControl/>
              <w:snapToGrid w:val="0"/>
              <w:jc w:val="center"/>
              <w:rPr>
                <w:rFonts w:ascii="仿宋_GB2312" w:eastAsia="仿宋_GB2312"/>
                <w:szCs w:val="21"/>
              </w:rPr>
            </w:pPr>
          </w:p>
        </w:tc>
        <w:tc>
          <w:tcPr>
            <w:tcW w:w="777" w:type="dxa"/>
            <w:shd w:val="clear" w:color="auto" w:fill="auto"/>
            <w:vAlign w:val="center"/>
          </w:tcPr>
          <w:p w:rsidR="0023264C" w:rsidRPr="00CF6E26" w:rsidRDefault="0023264C" w:rsidP="00584465">
            <w:pPr>
              <w:widowControl/>
              <w:snapToGrid w:val="0"/>
              <w:jc w:val="center"/>
              <w:rPr>
                <w:rFonts w:ascii="仿宋_GB2312" w:eastAsia="仿宋_GB2312"/>
                <w:szCs w:val="21"/>
              </w:rPr>
            </w:pPr>
            <w:r w:rsidRPr="00CF6E26">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12</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标志</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-2009 7</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推荐性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GB/T 9756</w:t>
            </w:r>
            <w:r>
              <w:rPr>
                <w:rFonts w:ascii="仿宋_GB2312" w:eastAsia="仿宋_GB2312" w:hint="eastAsia"/>
                <w:szCs w:val="21"/>
              </w:rPr>
              <w:t>-2009 7</w:t>
            </w:r>
          </w:p>
        </w:tc>
        <w:tc>
          <w:tcPr>
            <w:tcW w:w="712" w:type="dxa"/>
            <w:shd w:val="clear" w:color="auto" w:fill="auto"/>
            <w:vAlign w:val="center"/>
          </w:tcPr>
          <w:p w:rsidR="0023264C" w:rsidRPr="00CF6E26" w:rsidRDefault="0023264C" w:rsidP="00584465">
            <w:pPr>
              <w:widowControl/>
              <w:snapToGrid w:val="0"/>
              <w:jc w:val="center"/>
              <w:rPr>
                <w:rFonts w:ascii="仿宋_GB2312" w:eastAsia="仿宋_GB2312"/>
                <w:szCs w:val="21"/>
              </w:rPr>
            </w:pPr>
          </w:p>
        </w:tc>
        <w:tc>
          <w:tcPr>
            <w:tcW w:w="777" w:type="dxa"/>
            <w:shd w:val="clear" w:color="auto" w:fill="auto"/>
            <w:vAlign w:val="center"/>
          </w:tcPr>
          <w:p w:rsidR="0023264C" w:rsidRPr="00CF6E26" w:rsidRDefault="0023264C" w:rsidP="00584465">
            <w:pPr>
              <w:widowControl/>
              <w:snapToGrid w:val="0"/>
              <w:jc w:val="center"/>
              <w:rPr>
                <w:rFonts w:ascii="仿宋_GB2312" w:eastAsia="仿宋_GB2312"/>
                <w:szCs w:val="21"/>
              </w:rPr>
            </w:pPr>
            <w:r w:rsidRPr="00CF6E26">
              <w:rPr>
                <w:rFonts w:ascii="仿宋_GB2312" w:eastAsia="仿宋_GB2312" w:hint="eastAsia"/>
                <w:szCs w:val="21"/>
              </w:rPr>
              <w:t>●</w:t>
            </w:r>
          </w:p>
        </w:tc>
      </w:tr>
      <w:tr w:rsidR="0023264C" w:rsidRPr="0035477F" w:rsidTr="00584465">
        <w:trPr>
          <w:cantSplit/>
          <w:jc w:val="center"/>
        </w:trPr>
        <w:tc>
          <w:tcPr>
            <w:tcW w:w="9308" w:type="dxa"/>
            <w:gridSpan w:val="7"/>
            <w:vAlign w:val="center"/>
          </w:tcPr>
          <w:p w:rsidR="0023264C" w:rsidRPr="0035477F" w:rsidRDefault="0023264C"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23264C" w:rsidRPr="00677F64" w:rsidRDefault="0023264C" w:rsidP="0023264C">
      <w:pPr>
        <w:rPr>
          <w:rFonts w:ascii="仿宋_GB2312" w:eastAsia="仿宋_GB2312"/>
          <w:sz w:val="32"/>
          <w:szCs w:val="32"/>
        </w:rPr>
      </w:pPr>
      <w:r>
        <w:rPr>
          <w:rFonts w:ascii="仿宋_GB2312" w:eastAsia="仿宋_GB2312" w:hint="eastAsia"/>
          <w:bCs/>
          <w:sz w:val="32"/>
          <w:szCs w:val="32"/>
        </w:rPr>
        <w:t>3.</w:t>
      </w:r>
      <w:r w:rsidRPr="00677F64">
        <w:rPr>
          <w:rFonts w:ascii="仿宋_GB2312" w:eastAsia="仿宋_GB2312" w:hint="eastAsia"/>
          <w:bCs/>
          <w:sz w:val="32"/>
          <w:szCs w:val="32"/>
        </w:rPr>
        <w:t>建筑室内用腻子</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23264C" w:rsidRPr="0035477F" w:rsidTr="00584465">
        <w:trPr>
          <w:cantSplit/>
          <w:jc w:val="center"/>
        </w:trPr>
        <w:tc>
          <w:tcPr>
            <w:tcW w:w="563"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23264C" w:rsidRPr="0035477F" w:rsidTr="00584465">
        <w:trPr>
          <w:cantSplit/>
          <w:jc w:val="center"/>
        </w:trPr>
        <w:tc>
          <w:tcPr>
            <w:tcW w:w="563" w:type="dxa"/>
            <w:vMerge/>
            <w:vAlign w:val="center"/>
          </w:tcPr>
          <w:p w:rsidR="0023264C" w:rsidRPr="0035477F" w:rsidRDefault="0023264C" w:rsidP="00584465">
            <w:pPr>
              <w:jc w:val="center"/>
              <w:rPr>
                <w:rFonts w:ascii="仿宋_GB2312" w:eastAsia="仿宋_GB2312" w:hAnsi="宋体"/>
                <w:b/>
                <w:szCs w:val="21"/>
              </w:rPr>
            </w:pPr>
          </w:p>
        </w:tc>
        <w:tc>
          <w:tcPr>
            <w:tcW w:w="1738" w:type="dxa"/>
            <w:vMerge/>
            <w:vAlign w:val="center"/>
          </w:tcPr>
          <w:p w:rsidR="0023264C" w:rsidRPr="0035477F" w:rsidRDefault="0023264C" w:rsidP="00584465">
            <w:pPr>
              <w:jc w:val="center"/>
              <w:rPr>
                <w:rFonts w:ascii="仿宋_GB2312" w:eastAsia="仿宋_GB2312" w:hAnsi="宋体"/>
                <w:b/>
                <w:szCs w:val="21"/>
              </w:rPr>
            </w:pPr>
          </w:p>
        </w:tc>
        <w:tc>
          <w:tcPr>
            <w:tcW w:w="2340" w:type="dxa"/>
            <w:vMerge/>
            <w:vAlign w:val="center"/>
          </w:tcPr>
          <w:p w:rsidR="0023264C" w:rsidRPr="0035477F" w:rsidRDefault="0023264C" w:rsidP="00584465">
            <w:pPr>
              <w:jc w:val="center"/>
              <w:rPr>
                <w:rFonts w:ascii="仿宋_GB2312" w:eastAsia="仿宋_GB2312" w:hAnsi="宋体"/>
                <w:b/>
                <w:szCs w:val="21"/>
              </w:rPr>
            </w:pPr>
          </w:p>
        </w:tc>
        <w:tc>
          <w:tcPr>
            <w:tcW w:w="1080" w:type="dxa"/>
            <w:vMerge/>
            <w:vAlign w:val="center"/>
          </w:tcPr>
          <w:p w:rsidR="0023264C" w:rsidRPr="0035477F" w:rsidRDefault="0023264C" w:rsidP="00584465">
            <w:pPr>
              <w:jc w:val="center"/>
              <w:rPr>
                <w:rFonts w:ascii="仿宋_GB2312" w:eastAsia="仿宋_GB2312" w:hAnsi="宋体"/>
                <w:b/>
                <w:szCs w:val="21"/>
              </w:rPr>
            </w:pPr>
          </w:p>
        </w:tc>
        <w:tc>
          <w:tcPr>
            <w:tcW w:w="2098" w:type="dxa"/>
            <w:vMerge/>
            <w:vAlign w:val="center"/>
          </w:tcPr>
          <w:p w:rsidR="0023264C" w:rsidRPr="0035477F" w:rsidRDefault="0023264C" w:rsidP="00584465">
            <w:pPr>
              <w:jc w:val="center"/>
              <w:rPr>
                <w:rFonts w:ascii="仿宋_GB2312" w:eastAsia="仿宋_GB2312" w:hAnsi="宋体"/>
                <w:b/>
                <w:szCs w:val="21"/>
              </w:rPr>
            </w:pPr>
          </w:p>
        </w:tc>
        <w:tc>
          <w:tcPr>
            <w:tcW w:w="712" w:type="dxa"/>
            <w:shd w:val="clear" w:color="auto" w:fill="auto"/>
            <w:vAlign w:val="center"/>
          </w:tcPr>
          <w:p w:rsidR="0023264C" w:rsidRPr="0035477F" w:rsidRDefault="0023264C"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23264C" w:rsidRPr="0035477F" w:rsidRDefault="0023264C"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23264C" w:rsidRPr="0035477F" w:rsidTr="00584465">
        <w:trPr>
          <w:cantSplit/>
          <w:jc w:val="center"/>
        </w:trPr>
        <w:tc>
          <w:tcPr>
            <w:tcW w:w="563"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1</w:t>
            </w:r>
          </w:p>
        </w:tc>
        <w:tc>
          <w:tcPr>
            <w:tcW w:w="1738"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Ansi="宋体" w:cs="宋体" w:hint="eastAsia"/>
                <w:kern w:val="0"/>
                <w:szCs w:val="21"/>
              </w:rPr>
              <w:t>挥发性有机化合物（VOC）含量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w:t>
            </w:r>
            <w:r>
              <w:rPr>
                <w:rFonts w:ascii="仿宋_GB2312" w:eastAsia="仿宋_GB2312" w:hint="eastAsia"/>
                <w:szCs w:val="21"/>
              </w:rPr>
              <w:t>A</w:t>
            </w:r>
          </w:p>
        </w:tc>
        <w:tc>
          <w:tcPr>
            <w:tcW w:w="712" w:type="dxa"/>
            <w:shd w:val="clear" w:color="auto" w:fill="auto"/>
            <w:vAlign w:val="center"/>
          </w:tcPr>
          <w:p w:rsidR="0023264C" w:rsidRPr="00CF6E26" w:rsidRDefault="0023264C" w:rsidP="00584465">
            <w:pPr>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2</w:t>
            </w:r>
          </w:p>
        </w:tc>
        <w:tc>
          <w:tcPr>
            <w:tcW w:w="1738" w:type="dxa"/>
            <w:vAlign w:val="center"/>
          </w:tcPr>
          <w:p w:rsidR="0023264C" w:rsidRDefault="0023264C" w:rsidP="00584465">
            <w:pPr>
              <w:snapToGrid w:val="0"/>
              <w:jc w:val="center"/>
              <w:rPr>
                <w:rFonts w:ascii="仿宋_GB2312" w:eastAsia="仿宋_GB2312" w:hAnsi="宋体" w:cs="宋体"/>
                <w:kern w:val="0"/>
                <w:szCs w:val="21"/>
              </w:rPr>
            </w:pPr>
            <w:r>
              <w:rPr>
                <w:rFonts w:ascii="仿宋_GB2312" w:eastAsia="仿宋_GB2312" w:hAnsi="宋体" w:cs="宋体" w:hint="eastAsia"/>
                <w:kern w:val="0"/>
                <w:szCs w:val="21"/>
              </w:rPr>
              <w:t>苯、甲苯、乙苯、二甲苯总和</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w:t>
            </w:r>
            <w:r>
              <w:rPr>
                <w:rFonts w:ascii="仿宋_GB2312" w:eastAsia="仿宋_GB2312" w:hint="eastAsia"/>
                <w:szCs w:val="21"/>
              </w:rPr>
              <w:t>A</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3</w:t>
            </w:r>
          </w:p>
        </w:tc>
        <w:tc>
          <w:tcPr>
            <w:tcW w:w="173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游离甲醛</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附录C</w:t>
            </w:r>
          </w:p>
        </w:tc>
        <w:tc>
          <w:tcPr>
            <w:tcW w:w="712" w:type="dxa"/>
            <w:shd w:val="clear" w:color="auto" w:fill="auto"/>
            <w:vAlign w:val="center"/>
          </w:tcPr>
          <w:p w:rsidR="0023264C" w:rsidRPr="00CF6E26" w:rsidRDefault="0023264C" w:rsidP="00584465">
            <w:pPr>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4</w:t>
            </w:r>
          </w:p>
        </w:tc>
        <w:tc>
          <w:tcPr>
            <w:tcW w:w="1738"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铅含量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5</w:t>
            </w:r>
          </w:p>
        </w:tc>
        <w:tc>
          <w:tcPr>
            <w:tcW w:w="1738"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镉含量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6</w:t>
            </w:r>
          </w:p>
        </w:tc>
        <w:tc>
          <w:tcPr>
            <w:tcW w:w="1738"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铬含量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CF6E26" w:rsidRDefault="0023264C" w:rsidP="00584465">
            <w:pPr>
              <w:snapToGrid w:val="0"/>
              <w:jc w:val="center"/>
              <w:rPr>
                <w:rFonts w:ascii="仿宋_GB2312" w:eastAsia="仿宋_GB2312"/>
                <w:szCs w:val="21"/>
              </w:rPr>
            </w:pPr>
            <w:r>
              <w:rPr>
                <w:rFonts w:ascii="仿宋_GB2312" w:eastAsia="仿宋_GB2312" w:hint="eastAsia"/>
                <w:szCs w:val="21"/>
              </w:rPr>
              <w:t>7</w:t>
            </w:r>
          </w:p>
        </w:tc>
        <w:tc>
          <w:tcPr>
            <w:tcW w:w="1738" w:type="dxa"/>
            <w:vAlign w:val="center"/>
          </w:tcPr>
          <w:p w:rsidR="0023264C" w:rsidRDefault="0023264C" w:rsidP="00584465">
            <w:pPr>
              <w:snapToGrid w:val="0"/>
              <w:jc w:val="center"/>
              <w:rPr>
                <w:rFonts w:ascii="仿宋_GB2312" w:eastAsia="仿宋_GB2312"/>
                <w:szCs w:val="21"/>
              </w:rPr>
            </w:pPr>
            <w:r>
              <w:rPr>
                <w:rFonts w:ascii="仿宋_GB2312" w:eastAsia="仿宋_GB2312" w:hint="eastAsia"/>
                <w:szCs w:val="21"/>
              </w:rPr>
              <w:t>可溶性</w:t>
            </w:r>
            <w:r>
              <w:rPr>
                <w:rFonts w:ascii="仿宋_GB2312" w:eastAsia="仿宋_GB2312" w:hAnsi="宋体" w:cs="宋体" w:hint="eastAsia"/>
                <w:kern w:val="0"/>
                <w:szCs w:val="21"/>
              </w:rPr>
              <w:t>汞含量</w:t>
            </w:r>
          </w:p>
        </w:tc>
        <w:tc>
          <w:tcPr>
            <w:tcW w:w="234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4</w:t>
            </w:r>
          </w:p>
        </w:tc>
        <w:tc>
          <w:tcPr>
            <w:tcW w:w="1080"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强制性</w:t>
            </w:r>
          </w:p>
        </w:tc>
        <w:tc>
          <w:tcPr>
            <w:tcW w:w="2098" w:type="dxa"/>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GB 18582-2008 附录D</w:t>
            </w:r>
          </w:p>
        </w:tc>
        <w:tc>
          <w:tcPr>
            <w:tcW w:w="712" w:type="dxa"/>
            <w:shd w:val="clear" w:color="auto" w:fill="auto"/>
            <w:vAlign w:val="center"/>
          </w:tcPr>
          <w:p w:rsidR="0023264C" w:rsidRPr="00CF6E26" w:rsidRDefault="0023264C" w:rsidP="00584465">
            <w:pPr>
              <w:snapToGrid w:val="0"/>
              <w:jc w:val="center"/>
              <w:rPr>
                <w:rFonts w:ascii="仿宋_GB2312" w:eastAsia="仿宋_GB2312"/>
                <w:szCs w:val="21"/>
              </w:rPr>
            </w:pPr>
            <w:r w:rsidRPr="00CF6E26">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8</w:t>
            </w:r>
          </w:p>
        </w:tc>
        <w:tc>
          <w:tcPr>
            <w:tcW w:w="173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干燥时间</w:t>
            </w:r>
          </w:p>
        </w:tc>
        <w:tc>
          <w:tcPr>
            <w:tcW w:w="234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-2010 5.1</w:t>
            </w:r>
          </w:p>
        </w:tc>
        <w:tc>
          <w:tcPr>
            <w:tcW w:w="108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推荐性</w:t>
            </w:r>
          </w:p>
        </w:tc>
        <w:tc>
          <w:tcPr>
            <w:tcW w:w="209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-2010 6.8</w:t>
            </w:r>
          </w:p>
        </w:tc>
        <w:tc>
          <w:tcPr>
            <w:tcW w:w="712" w:type="dxa"/>
            <w:shd w:val="clear" w:color="auto" w:fill="auto"/>
            <w:vAlign w:val="center"/>
          </w:tcPr>
          <w:p w:rsidR="0023264C" w:rsidRPr="00677F64"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9</w:t>
            </w:r>
          </w:p>
        </w:tc>
        <w:tc>
          <w:tcPr>
            <w:tcW w:w="173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打磨性</w:t>
            </w:r>
          </w:p>
        </w:tc>
        <w:tc>
          <w:tcPr>
            <w:tcW w:w="234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-2010 5.1</w:t>
            </w:r>
          </w:p>
        </w:tc>
        <w:tc>
          <w:tcPr>
            <w:tcW w:w="108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推荐性</w:t>
            </w:r>
          </w:p>
        </w:tc>
        <w:tc>
          <w:tcPr>
            <w:tcW w:w="209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-2010 6.10</w:t>
            </w:r>
          </w:p>
        </w:tc>
        <w:tc>
          <w:tcPr>
            <w:tcW w:w="712" w:type="dxa"/>
            <w:shd w:val="clear" w:color="auto" w:fill="auto"/>
            <w:vAlign w:val="center"/>
          </w:tcPr>
          <w:p w:rsidR="0023264C" w:rsidRPr="00677F64"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10</w:t>
            </w:r>
          </w:p>
        </w:tc>
        <w:tc>
          <w:tcPr>
            <w:tcW w:w="173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耐水性</w:t>
            </w:r>
          </w:p>
        </w:tc>
        <w:tc>
          <w:tcPr>
            <w:tcW w:w="234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-2010 5.1</w:t>
            </w:r>
          </w:p>
        </w:tc>
        <w:tc>
          <w:tcPr>
            <w:tcW w:w="108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推荐性</w:t>
            </w:r>
          </w:p>
        </w:tc>
        <w:tc>
          <w:tcPr>
            <w:tcW w:w="209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-2010 6.11</w:t>
            </w:r>
          </w:p>
        </w:tc>
        <w:tc>
          <w:tcPr>
            <w:tcW w:w="712" w:type="dxa"/>
            <w:shd w:val="clear" w:color="auto" w:fill="auto"/>
            <w:vAlign w:val="center"/>
          </w:tcPr>
          <w:p w:rsidR="0023264C" w:rsidRPr="00677F64"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w:t>
            </w:r>
          </w:p>
        </w:tc>
      </w:tr>
      <w:tr w:rsidR="0023264C" w:rsidRPr="0035477F" w:rsidTr="00584465">
        <w:trPr>
          <w:cantSplit/>
          <w:jc w:val="center"/>
        </w:trPr>
        <w:tc>
          <w:tcPr>
            <w:tcW w:w="563" w:type="dxa"/>
            <w:vAlign w:val="center"/>
          </w:tcPr>
          <w:p w:rsidR="0023264C" w:rsidRPr="00677F64" w:rsidRDefault="0023264C" w:rsidP="00584465">
            <w:pPr>
              <w:snapToGrid w:val="0"/>
              <w:jc w:val="center"/>
              <w:rPr>
                <w:rFonts w:ascii="仿宋_GB2312" w:eastAsia="仿宋_GB2312"/>
                <w:szCs w:val="21"/>
              </w:rPr>
            </w:pPr>
            <w:r>
              <w:rPr>
                <w:rFonts w:ascii="仿宋_GB2312" w:eastAsia="仿宋_GB2312" w:hint="eastAsia"/>
                <w:szCs w:val="21"/>
              </w:rPr>
              <w:t>11</w:t>
            </w:r>
          </w:p>
        </w:tc>
        <w:tc>
          <w:tcPr>
            <w:tcW w:w="173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粘结强度</w:t>
            </w:r>
          </w:p>
        </w:tc>
        <w:tc>
          <w:tcPr>
            <w:tcW w:w="234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-2010 5.1</w:t>
            </w:r>
          </w:p>
        </w:tc>
        <w:tc>
          <w:tcPr>
            <w:tcW w:w="108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推荐性</w:t>
            </w:r>
          </w:p>
        </w:tc>
        <w:tc>
          <w:tcPr>
            <w:tcW w:w="209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-2010 6.12</w:t>
            </w:r>
          </w:p>
        </w:tc>
        <w:tc>
          <w:tcPr>
            <w:tcW w:w="712" w:type="dxa"/>
            <w:shd w:val="clear" w:color="auto" w:fill="auto"/>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w:t>
            </w: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p>
        </w:tc>
      </w:tr>
      <w:tr w:rsidR="0023264C" w:rsidRPr="0035477F" w:rsidTr="00584465">
        <w:trPr>
          <w:cantSplit/>
          <w:jc w:val="center"/>
        </w:trPr>
        <w:tc>
          <w:tcPr>
            <w:tcW w:w="563" w:type="dxa"/>
            <w:vAlign w:val="center"/>
          </w:tcPr>
          <w:p w:rsidR="0023264C" w:rsidRPr="00677F64" w:rsidRDefault="0023264C" w:rsidP="00584465">
            <w:pPr>
              <w:snapToGrid w:val="0"/>
              <w:jc w:val="center"/>
              <w:rPr>
                <w:rFonts w:ascii="仿宋_GB2312" w:eastAsia="仿宋_GB2312"/>
                <w:szCs w:val="21"/>
              </w:rPr>
            </w:pPr>
            <w:r>
              <w:rPr>
                <w:rFonts w:ascii="仿宋_GB2312" w:eastAsia="仿宋_GB2312" w:hint="eastAsia"/>
                <w:szCs w:val="21"/>
              </w:rPr>
              <w:t>12</w:t>
            </w:r>
          </w:p>
        </w:tc>
        <w:tc>
          <w:tcPr>
            <w:tcW w:w="173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柔韧性</w:t>
            </w:r>
          </w:p>
        </w:tc>
        <w:tc>
          <w:tcPr>
            <w:tcW w:w="234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-2010 5.1</w:t>
            </w:r>
          </w:p>
        </w:tc>
        <w:tc>
          <w:tcPr>
            <w:tcW w:w="1080"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hint="eastAsia"/>
                <w:szCs w:val="21"/>
              </w:rPr>
              <w:t>推荐性</w:t>
            </w:r>
          </w:p>
        </w:tc>
        <w:tc>
          <w:tcPr>
            <w:tcW w:w="2098" w:type="dxa"/>
            <w:vAlign w:val="center"/>
          </w:tcPr>
          <w:p w:rsidR="0023264C" w:rsidRPr="00677F64" w:rsidRDefault="0023264C" w:rsidP="00584465">
            <w:pPr>
              <w:snapToGrid w:val="0"/>
              <w:jc w:val="center"/>
              <w:rPr>
                <w:rFonts w:ascii="仿宋_GB2312" w:eastAsia="仿宋_GB2312"/>
                <w:szCs w:val="21"/>
              </w:rPr>
            </w:pPr>
            <w:r w:rsidRPr="00677F64">
              <w:rPr>
                <w:rFonts w:ascii="仿宋_GB2312" w:eastAsia="仿宋_GB2312"/>
                <w:szCs w:val="21"/>
              </w:rPr>
              <w:t>JG/T</w:t>
            </w:r>
            <w:r w:rsidRPr="00677F64">
              <w:rPr>
                <w:rFonts w:ascii="仿宋_GB2312" w:eastAsia="仿宋_GB2312" w:hint="eastAsia"/>
                <w:szCs w:val="21"/>
              </w:rPr>
              <w:t xml:space="preserve"> 298</w:t>
            </w:r>
            <w:r>
              <w:rPr>
                <w:rFonts w:ascii="仿宋_GB2312" w:eastAsia="仿宋_GB2312" w:hint="eastAsia"/>
                <w:szCs w:val="21"/>
              </w:rPr>
              <w:t>-2010 6.13</w:t>
            </w:r>
          </w:p>
        </w:tc>
        <w:tc>
          <w:tcPr>
            <w:tcW w:w="712" w:type="dxa"/>
            <w:shd w:val="clear" w:color="auto" w:fill="auto"/>
            <w:vAlign w:val="center"/>
          </w:tcPr>
          <w:p w:rsidR="0023264C" w:rsidRPr="00677F64" w:rsidRDefault="0023264C" w:rsidP="00584465">
            <w:pPr>
              <w:snapToGrid w:val="0"/>
              <w:jc w:val="center"/>
              <w:rPr>
                <w:rFonts w:ascii="仿宋_GB2312" w:eastAsia="仿宋_GB2312"/>
                <w:szCs w:val="21"/>
              </w:rPr>
            </w:pPr>
          </w:p>
        </w:tc>
        <w:tc>
          <w:tcPr>
            <w:tcW w:w="777" w:type="dxa"/>
            <w:shd w:val="clear" w:color="auto" w:fill="auto"/>
            <w:vAlign w:val="center"/>
          </w:tcPr>
          <w:p w:rsidR="0023264C" w:rsidRPr="00677F64" w:rsidRDefault="0023264C" w:rsidP="00584465">
            <w:pPr>
              <w:widowControl/>
              <w:snapToGrid w:val="0"/>
              <w:jc w:val="center"/>
              <w:rPr>
                <w:rFonts w:ascii="仿宋_GB2312" w:eastAsia="仿宋_GB2312"/>
                <w:szCs w:val="21"/>
              </w:rPr>
            </w:pPr>
            <w:r w:rsidRPr="00677F64">
              <w:rPr>
                <w:rFonts w:ascii="仿宋_GB2312" w:eastAsia="仿宋_GB2312" w:hint="eastAsia"/>
                <w:szCs w:val="21"/>
              </w:rPr>
              <w:t>●</w:t>
            </w:r>
          </w:p>
        </w:tc>
      </w:tr>
      <w:tr w:rsidR="0023264C" w:rsidRPr="0035477F" w:rsidTr="00584465">
        <w:trPr>
          <w:cantSplit/>
          <w:jc w:val="center"/>
        </w:trPr>
        <w:tc>
          <w:tcPr>
            <w:tcW w:w="9308" w:type="dxa"/>
            <w:gridSpan w:val="7"/>
            <w:vAlign w:val="center"/>
          </w:tcPr>
          <w:p w:rsidR="0023264C" w:rsidRPr="0035477F" w:rsidRDefault="0023264C"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23264C" w:rsidRPr="007424E9" w:rsidRDefault="0023264C" w:rsidP="0023264C">
      <w:pPr>
        <w:rPr>
          <w:rFonts w:ascii="仿宋_GB2312" w:eastAsia="仿宋_GB2312"/>
          <w:bCs/>
          <w:sz w:val="32"/>
          <w:szCs w:val="32"/>
        </w:rPr>
      </w:pPr>
      <w:r w:rsidRPr="007424E9">
        <w:rPr>
          <w:rFonts w:ascii="仿宋_GB2312" w:eastAsia="仿宋_GB2312" w:hint="eastAsia"/>
          <w:bCs/>
          <w:sz w:val="32"/>
          <w:szCs w:val="32"/>
        </w:rPr>
        <w:t>六、判定原则</w:t>
      </w:r>
    </w:p>
    <w:p w:rsidR="0023264C" w:rsidRPr="00E31304" w:rsidRDefault="0023264C" w:rsidP="0023264C">
      <w:pPr>
        <w:ind w:firstLineChars="212" w:firstLine="678"/>
        <w:rPr>
          <w:rFonts w:ascii="仿宋_GB2312" w:eastAsia="仿宋_GB2312"/>
          <w:sz w:val="32"/>
          <w:szCs w:val="32"/>
        </w:rPr>
      </w:pPr>
      <w:r w:rsidRPr="00E31304">
        <w:rPr>
          <w:rFonts w:ascii="仿宋_GB2312" w:eastAsia="仿宋_GB2312" w:hint="eastAsia"/>
          <w:sz w:val="32"/>
          <w:szCs w:val="32"/>
        </w:rPr>
        <w:t>1．标识判定原则</w:t>
      </w:r>
    </w:p>
    <w:p w:rsidR="0023264C" w:rsidRDefault="0023264C" w:rsidP="0023264C">
      <w:pPr>
        <w:ind w:firstLineChars="212" w:firstLine="678"/>
        <w:rPr>
          <w:rFonts w:ascii="仿宋_GB2312" w:eastAsia="仿宋_GB2312"/>
          <w:sz w:val="32"/>
          <w:szCs w:val="32"/>
        </w:rPr>
      </w:pPr>
      <w:r w:rsidRPr="00805F40">
        <w:rPr>
          <w:rFonts w:ascii="仿宋_GB2312" w:eastAsia="仿宋_GB2312" w:hint="eastAsia"/>
          <w:sz w:val="32"/>
          <w:szCs w:val="32"/>
        </w:rPr>
        <w:t>所检产品标识存在不符合产品标准中关于产品销售包装标志的任意一条或一条以上规定的，判定该批产品标识不合格，属于一般不合格；反之判定该批产品标识合格</w:t>
      </w:r>
      <w:r>
        <w:rPr>
          <w:rFonts w:ascii="仿宋_GB2312" w:eastAsia="仿宋_GB2312" w:hint="eastAsia"/>
          <w:sz w:val="32"/>
          <w:szCs w:val="32"/>
        </w:rPr>
        <w:t>。</w:t>
      </w:r>
    </w:p>
    <w:p w:rsidR="0023264C" w:rsidRPr="00E31304" w:rsidRDefault="0023264C" w:rsidP="0023264C">
      <w:pPr>
        <w:ind w:firstLineChars="212" w:firstLine="678"/>
        <w:rPr>
          <w:rFonts w:ascii="仿宋_GB2312" w:eastAsia="仿宋_GB2312"/>
          <w:sz w:val="32"/>
          <w:szCs w:val="32"/>
        </w:rPr>
      </w:pPr>
      <w:r w:rsidRPr="00E31304">
        <w:rPr>
          <w:rFonts w:ascii="仿宋_GB2312" w:eastAsia="仿宋_GB2312" w:hint="eastAsia"/>
          <w:sz w:val="32"/>
          <w:szCs w:val="32"/>
        </w:rPr>
        <w:lastRenderedPageBreak/>
        <w:t>2．实物质量判定原则</w:t>
      </w:r>
    </w:p>
    <w:p w:rsidR="0023264C" w:rsidRPr="00E31304" w:rsidRDefault="0023264C" w:rsidP="0023264C">
      <w:pPr>
        <w:ind w:firstLineChars="212" w:firstLine="678"/>
        <w:rPr>
          <w:rFonts w:ascii="仿宋_GB2312" w:eastAsia="仿宋_GB2312"/>
          <w:sz w:val="32"/>
          <w:szCs w:val="32"/>
        </w:rPr>
      </w:pPr>
      <w:r w:rsidRPr="00E31304">
        <w:rPr>
          <w:rFonts w:ascii="仿宋_GB2312" w:eastAsia="仿宋_GB2312" w:hint="eastAsia"/>
          <w:sz w:val="32"/>
          <w:szCs w:val="32"/>
        </w:rPr>
        <w:t>所检项目中均合格，实物质量判定为合格；否则实物质量判定为不合格</w:t>
      </w:r>
    </w:p>
    <w:p w:rsidR="0023264C" w:rsidRPr="00E31304" w:rsidRDefault="0023264C" w:rsidP="0023264C">
      <w:pPr>
        <w:ind w:firstLineChars="212" w:firstLine="678"/>
        <w:rPr>
          <w:rFonts w:ascii="仿宋_GB2312" w:eastAsia="仿宋_GB2312"/>
          <w:sz w:val="32"/>
          <w:szCs w:val="32"/>
        </w:rPr>
      </w:pPr>
      <w:r w:rsidRPr="00E31304">
        <w:rPr>
          <w:rFonts w:ascii="仿宋_GB2312" w:eastAsia="仿宋_GB2312" w:hint="eastAsia"/>
          <w:sz w:val="32"/>
          <w:szCs w:val="32"/>
        </w:rPr>
        <w:t>3．综合判定原则：</w:t>
      </w:r>
    </w:p>
    <w:p w:rsidR="0023264C" w:rsidRPr="00E31304" w:rsidRDefault="0023264C" w:rsidP="0023264C">
      <w:pPr>
        <w:ind w:firstLineChars="212" w:firstLine="678"/>
        <w:rPr>
          <w:rFonts w:ascii="仿宋_GB2312" w:eastAsia="仿宋_GB2312"/>
          <w:sz w:val="32"/>
          <w:szCs w:val="32"/>
        </w:rPr>
      </w:pPr>
      <w:r w:rsidRPr="00E31304">
        <w:rPr>
          <w:rFonts w:ascii="仿宋_GB2312" w:eastAsia="仿宋_GB2312" w:hint="eastAsia"/>
          <w:sz w:val="32"/>
          <w:szCs w:val="32"/>
        </w:rPr>
        <w:t>所检项目中均合格，综合判定为合格；否则综合判定为不合格。</w:t>
      </w:r>
    </w:p>
    <w:p w:rsidR="0023264C" w:rsidRPr="00E31304" w:rsidRDefault="0023264C" w:rsidP="0023264C">
      <w:pPr>
        <w:ind w:firstLineChars="212" w:firstLine="678"/>
        <w:rPr>
          <w:rFonts w:ascii="仿宋_GB2312" w:eastAsia="仿宋_GB2312"/>
          <w:sz w:val="32"/>
          <w:szCs w:val="32"/>
        </w:rPr>
      </w:pPr>
      <w:r w:rsidRPr="00E31304">
        <w:rPr>
          <w:rFonts w:ascii="仿宋_GB2312" w:eastAsia="仿宋_GB2312" w:hint="eastAsia"/>
          <w:sz w:val="32"/>
          <w:szCs w:val="32"/>
        </w:rPr>
        <w:t>综合判定为不合格的严重程度划分原则：当存在A类不合格时，属于严重不合格；当产品仅存在B类不合格时，属于一般不合格。</w:t>
      </w:r>
    </w:p>
    <w:p w:rsidR="0023264C" w:rsidRPr="00E31304" w:rsidRDefault="0023264C" w:rsidP="0023264C">
      <w:pPr>
        <w:ind w:firstLineChars="212" w:firstLine="678"/>
        <w:rPr>
          <w:rFonts w:ascii="仿宋_GB2312" w:eastAsia="仿宋_GB2312"/>
          <w:sz w:val="32"/>
          <w:szCs w:val="32"/>
        </w:rPr>
      </w:pPr>
      <w:r w:rsidRPr="00E31304">
        <w:rPr>
          <w:rFonts w:ascii="仿宋_GB2312" w:eastAsia="仿宋_GB2312" w:hint="eastAsia"/>
          <w:sz w:val="32"/>
          <w:szCs w:val="32"/>
        </w:rPr>
        <w:t>4．其他： 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rsidR="0023264C" w:rsidRDefault="0023264C" w:rsidP="0023264C">
      <w:pPr>
        <w:rPr>
          <w:rFonts w:ascii="仿宋_GB2312" w:eastAsia="仿宋_GB2312"/>
          <w:sz w:val="30"/>
          <w:szCs w:val="30"/>
        </w:rPr>
      </w:pPr>
      <w:r>
        <w:rPr>
          <w:rFonts w:ascii="仿宋_GB2312" w:eastAsia="仿宋_GB2312" w:hint="eastAsia"/>
          <w:sz w:val="32"/>
          <w:szCs w:val="32"/>
        </w:rPr>
        <w:t>七、</w:t>
      </w:r>
      <w:r w:rsidRPr="00EF6056">
        <w:rPr>
          <w:rFonts w:ascii="仿宋_GB2312" w:eastAsia="仿宋_GB2312" w:hint="eastAsia"/>
          <w:sz w:val="30"/>
          <w:szCs w:val="30"/>
        </w:rPr>
        <w:t>样品管理</w:t>
      </w:r>
    </w:p>
    <w:p w:rsidR="0023264C" w:rsidRPr="0007053D" w:rsidRDefault="0023264C" w:rsidP="0023264C">
      <w:pPr>
        <w:ind w:firstLineChars="212" w:firstLine="678"/>
        <w:rPr>
          <w:rFonts w:ascii="仿宋_GB2312" w:eastAsia="仿宋_GB2312"/>
          <w:sz w:val="32"/>
          <w:szCs w:val="32"/>
        </w:rPr>
      </w:pPr>
      <w:r w:rsidRPr="0007053D">
        <w:rPr>
          <w:rFonts w:ascii="仿宋_GB2312" w:eastAsia="仿宋_GB2312" w:hint="eastAsia"/>
          <w:sz w:val="32"/>
          <w:szCs w:val="32"/>
        </w:rPr>
        <w:t>检验机构接收样品应当有专人负责检查、记录样品的外观、状态、封条有无破损及其他可能对检测结果或者综合判定产生影响的情况，并确认样品与抽样单的记录是否相符，</w:t>
      </w:r>
      <w:r w:rsidRPr="0007053D">
        <w:rPr>
          <w:rFonts w:ascii="仿宋_GB2312" w:eastAsia="仿宋_GB2312" w:hint="eastAsia"/>
          <w:sz w:val="32"/>
          <w:szCs w:val="32"/>
        </w:rPr>
        <w:lastRenderedPageBreak/>
        <w:t>对检测和备用样品分别加贴相应标识后入库。</w:t>
      </w:r>
    </w:p>
    <w:p w:rsidR="0023264C" w:rsidRPr="0007053D" w:rsidRDefault="0023264C" w:rsidP="0023264C">
      <w:pPr>
        <w:ind w:firstLineChars="212" w:firstLine="678"/>
        <w:rPr>
          <w:rFonts w:ascii="仿宋_GB2312" w:eastAsia="仿宋_GB2312"/>
          <w:sz w:val="32"/>
          <w:szCs w:val="32"/>
        </w:rPr>
      </w:pPr>
      <w:r w:rsidRPr="0007053D">
        <w:rPr>
          <w:rFonts w:ascii="仿宋_GB2312" w:eastAsia="仿宋_GB2312" w:hint="eastAsia"/>
          <w:sz w:val="32"/>
          <w:szCs w:val="32"/>
        </w:rPr>
        <w:t>出现样品封样及密封状态被破坏、样品异常损坏等现象，无法正常进行下一步有关项目检验和判定时，应重新抽样。必要时应采集并保存影像记录。</w:t>
      </w:r>
    </w:p>
    <w:p w:rsidR="0023264C" w:rsidRPr="0007053D" w:rsidRDefault="0023264C" w:rsidP="0023264C">
      <w:pPr>
        <w:ind w:firstLineChars="212" w:firstLine="678"/>
        <w:rPr>
          <w:rFonts w:ascii="仿宋_GB2312" w:eastAsia="仿宋_GB2312"/>
          <w:sz w:val="32"/>
          <w:szCs w:val="32"/>
        </w:rPr>
      </w:pPr>
      <w:r w:rsidRPr="0007053D">
        <w:rPr>
          <w:rFonts w:ascii="仿宋_GB2312" w:eastAsia="仿宋_GB2312" w:hint="eastAsia"/>
          <w:sz w:val="32"/>
          <w:szCs w:val="32"/>
        </w:rPr>
        <w:t>检验后样品〈特别是不合格样品〉应妥善保存至所有检验结果公布之后才能退还被抽样企业。如因检验造成破坏或者损耗而无法退还的样品可以不退还，但应当向被抽查企业说明情况。</w:t>
      </w:r>
    </w:p>
    <w:p w:rsidR="0023264C" w:rsidRDefault="0023264C" w:rsidP="0023264C">
      <w:pPr>
        <w:rPr>
          <w:rFonts w:ascii="仿宋_GB2312" w:eastAsia="仿宋_GB2312"/>
          <w:sz w:val="32"/>
          <w:szCs w:val="32"/>
        </w:rPr>
      </w:pPr>
      <w:r>
        <w:rPr>
          <w:rFonts w:ascii="仿宋_GB2312" w:eastAsia="仿宋_GB2312" w:hint="eastAsia"/>
          <w:sz w:val="32"/>
          <w:szCs w:val="32"/>
        </w:rPr>
        <w:t>八、检验报告</w:t>
      </w:r>
    </w:p>
    <w:p w:rsidR="0023264C" w:rsidRDefault="0023264C" w:rsidP="0023264C">
      <w:pPr>
        <w:tabs>
          <w:tab w:val="num" w:pos="0"/>
        </w:tabs>
        <w:spacing w:line="476" w:lineRule="exact"/>
        <w:ind w:firstLineChars="200" w:firstLine="640"/>
        <w:rPr>
          <w:rFonts w:ascii="仿宋_GB2312" w:eastAsia="仿宋_GB2312"/>
          <w:color w:val="000000"/>
          <w:spacing w:val="-20"/>
          <w:sz w:val="32"/>
          <w:szCs w:val="32"/>
        </w:rPr>
      </w:pPr>
      <w:r w:rsidRPr="009B07A6">
        <w:rPr>
          <w:rFonts w:ascii="仿宋_GB2312" w:eastAsia="仿宋_GB2312" w:hAnsi="新宋体" w:hint="eastAsia"/>
          <w:sz w:val="32"/>
          <w:szCs w:val="32"/>
        </w:rPr>
        <w:t>检验报告按照</w:t>
      </w:r>
      <w:r>
        <w:rPr>
          <w:rFonts w:ascii="仿宋_GB2312" w:eastAsia="仿宋_GB2312" w:hAnsi="新宋体" w:hint="eastAsia"/>
          <w:sz w:val="32"/>
          <w:szCs w:val="32"/>
        </w:rPr>
        <w:t>广东省</w:t>
      </w:r>
      <w:r w:rsidRPr="009B07A6">
        <w:rPr>
          <w:rFonts w:ascii="仿宋_GB2312" w:eastAsia="仿宋_GB2312" w:hAnsi="新宋体" w:hint="eastAsia"/>
          <w:sz w:val="32"/>
          <w:szCs w:val="32"/>
        </w:rPr>
        <w:t>监督抽查报告格式</w:t>
      </w:r>
      <w:r w:rsidR="00D603D8">
        <w:rPr>
          <w:rFonts w:ascii="仿宋_GB2312" w:eastAsia="仿宋_GB2312" w:hAnsi="新宋体" w:hint="eastAsia"/>
          <w:sz w:val="32"/>
          <w:szCs w:val="32"/>
        </w:rPr>
        <w:t>出具</w:t>
      </w:r>
      <w:r w:rsidRPr="009B07A6">
        <w:rPr>
          <w:rFonts w:ascii="仿宋_GB2312" w:eastAsia="仿宋_GB2312" w:hAnsi="新宋体" w:hint="eastAsia"/>
          <w:sz w:val="32"/>
          <w:szCs w:val="32"/>
        </w:rPr>
        <w:t>。</w:t>
      </w:r>
      <w:r w:rsidRPr="009B07A6">
        <w:rPr>
          <w:rFonts w:ascii="仿宋_GB2312" w:eastAsia="仿宋_GB2312" w:hint="eastAsia"/>
          <w:color w:val="000000"/>
          <w:spacing w:val="-20"/>
          <w:sz w:val="32"/>
          <w:szCs w:val="32"/>
        </w:rPr>
        <w:t>如发现安全性能不符合要求等严重质量问题，应立即书面报</w:t>
      </w:r>
      <w:r>
        <w:rPr>
          <w:rFonts w:ascii="仿宋_GB2312" w:eastAsia="仿宋_GB2312" w:hint="eastAsia"/>
          <w:color w:val="000000"/>
          <w:spacing w:val="-20"/>
          <w:sz w:val="32"/>
          <w:szCs w:val="32"/>
        </w:rPr>
        <w:t>市</w:t>
      </w:r>
      <w:r w:rsidRPr="009B07A6">
        <w:rPr>
          <w:rFonts w:ascii="仿宋_GB2312" w:eastAsia="仿宋_GB2312" w:hint="eastAsia"/>
          <w:color w:val="000000"/>
          <w:spacing w:val="-20"/>
          <w:sz w:val="32"/>
          <w:szCs w:val="32"/>
        </w:rPr>
        <w:t>局</w:t>
      </w:r>
      <w:r>
        <w:rPr>
          <w:rFonts w:ascii="仿宋_GB2312" w:eastAsia="仿宋_GB2312" w:hint="eastAsia"/>
          <w:color w:val="000000"/>
          <w:spacing w:val="-20"/>
          <w:sz w:val="32"/>
          <w:szCs w:val="32"/>
        </w:rPr>
        <w:t>。</w:t>
      </w:r>
    </w:p>
    <w:p w:rsidR="0023264C" w:rsidRDefault="0023264C" w:rsidP="0023264C">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九、</w:t>
      </w:r>
      <w:r w:rsidRPr="009B07A6">
        <w:rPr>
          <w:rFonts w:ascii="仿宋_GB2312" w:eastAsia="仿宋_GB2312" w:hAnsi="新宋体" w:hint="eastAsia"/>
          <w:sz w:val="32"/>
          <w:szCs w:val="32"/>
        </w:rPr>
        <w:t>异议处理复检</w:t>
      </w:r>
    </w:p>
    <w:p w:rsidR="0023264C" w:rsidRPr="00150798" w:rsidRDefault="0023264C" w:rsidP="0023264C">
      <w:pPr>
        <w:ind w:firstLineChars="212" w:firstLine="678"/>
        <w:rPr>
          <w:rFonts w:ascii="仿宋_GB2312" w:eastAsia="仿宋_GB2312"/>
          <w:sz w:val="32"/>
          <w:szCs w:val="32"/>
        </w:rPr>
      </w:pPr>
      <w:r w:rsidRPr="00150798">
        <w:rPr>
          <w:rFonts w:ascii="仿宋_GB2312" w:eastAsia="仿宋_GB2312" w:hint="eastAsia"/>
          <w:sz w:val="32"/>
          <w:szCs w:val="32"/>
        </w:rPr>
        <w:t>对判定不合格产品进行复检时，按以下方式进行：</w:t>
      </w:r>
    </w:p>
    <w:p w:rsidR="0023264C" w:rsidRPr="00150798" w:rsidRDefault="0023264C" w:rsidP="0023264C">
      <w:pPr>
        <w:ind w:firstLineChars="212" w:firstLine="678"/>
        <w:rPr>
          <w:rFonts w:ascii="仿宋_GB2312" w:eastAsia="仿宋_GB2312"/>
          <w:sz w:val="32"/>
          <w:szCs w:val="32"/>
        </w:rPr>
      </w:pPr>
      <w:r w:rsidRPr="00150798">
        <w:rPr>
          <w:rFonts w:ascii="仿宋_GB2312" w:eastAsia="仿宋_GB2312" w:hint="eastAsia"/>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rsidR="0023264C" w:rsidRPr="00150798" w:rsidRDefault="0023264C" w:rsidP="0023264C">
      <w:pPr>
        <w:ind w:firstLineChars="212" w:firstLine="678"/>
        <w:rPr>
          <w:rFonts w:ascii="仿宋_GB2312" w:eastAsia="仿宋_GB2312"/>
          <w:sz w:val="32"/>
          <w:szCs w:val="32"/>
        </w:rPr>
      </w:pPr>
      <w:r w:rsidRPr="00150798">
        <w:rPr>
          <w:rFonts w:ascii="仿宋_GB2312" w:eastAsia="仿宋_GB2312" w:hint="eastAsia"/>
          <w:sz w:val="32"/>
          <w:szCs w:val="32"/>
        </w:rPr>
        <w:t>需对不合格项目复检时，可以在原样上进行的，应采用原样检验。不可以在原样上进行的，可采用备样检验。当复检结果仍不合格，维持原检验结果不变。当复检结果合格，以复检结果为准。</w:t>
      </w:r>
    </w:p>
    <w:p w:rsidR="0023264C" w:rsidRDefault="0023264C" w:rsidP="0023264C">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十、其他</w:t>
      </w:r>
      <w:r w:rsidRPr="00305A19">
        <w:rPr>
          <w:rFonts w:ascii="仿宋_GB2312" w:eastAsia="仿宋_GB2312" w:hint="eastAsia"/>
          <w:sz w:val="32"/>
          <w:szCs w:val="32"/>
        </w:rPr>
        <w:t>（如检验中需注意的问题）</w:t>
      </w:r>
    </w:p>
    <w:p w:rsidR="0023264C" w:rsidRPr="00F70700" w:rsidRDefault="0023264C" w:rsidP="0023264C">
      <w:pPr>
        <w:ind w:firstLineChars="212" w:firstLine="678"/>
        <w:rPr>
          <w:rFonts w:ascii="仿宋_GB2312" w:eastAsia="仿宋_GB2312"/>
          <w:sz w:val="32"/>
          <w:szCs w:val="32"/>
        </w:rPr>
      </w:pPr>
      <w:r w:rsidRPr="00F70700">
        <w:rPr>
          <w:rFonts w:ascii="仿宋_GB2312" w:eastAsia="仿宋_GB2312" w:hint="eastAsia"/>
          <w:sz w:val="32"/>
          <w:szCs w:val="32"/>
        </w:rPr>
        <w:t>抽检样品应完全密封。</w:t>
      </w:r>
    </w:p>
    <w:p w:rsidR="0023264C" w:rsidRPr="0007053D" w:rsidRDefault="0023264C" w:rsidP="0023264C">
      <w:pPr>
        <w:rPr>
          <w:rFonts w:ascii="仿宋_GB2312" w:eastAsia="仿宋_GB2312"/>
          <w:sz w:val="32"/>
          <w:szCs w:val="32"/>
        </w:rPr>
      </w:pPr>
    </w:p>
    <w:p w:rsidR="000F2F64" w:rsidRDefault="000F2F64"/>
    <w:sectPr w:rsidR="000F2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65" w:rsidRDefault="00852265" w:rsidP="0023264C">
      <w:r>
        <w:separator/>
      </w:r>
    </w:p>
  </w:endnote>
  <w:endnote w:type="continuationSeparator" w:id="0">
    <w:p w:rsidR="00852265" w:rsidRDefault="00852265" w:rsidP="0023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65" w:rsidRDefault="00852265" w:rsidP="0023264C">
      <w:r>
        <w:separator/>
      </w:r>
    </w:p>
  </w:footnote>
  <w:footnote w:type="continuationSeparator" w:id="0">
    <w:p w:rsidR="00852265" w:rsidRDefault="00852265" w:rsidP="00232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4BE"/>
    <w:multiLevelType w:val="hybridMultilevel"/>
    <w:tmpl w:val="EE049E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A390C26"/>
    <w:multiLevelType w:val="hybridMultilevel"/>
    <w:tmpl w:val="602832DE"/>
    <w:lvl w:ilvl="0" w:tplc="7F681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D1671DF"/>
    <w:multiLevelType w:val="hybridMultilevel"/>
    <w:tmpl w:val="C2A83B7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B467F02"/>
    <w:multiLevelType w:val="hybridMultilevel"/>
    <w:tmpl w:val="856622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264C"/>
    <w:rsid w:val="000F2F64"/>
    <w:rsid w:val="0023264C"/>
    <w:rsid w:val="002D2B8F"/>
    <w:rsid w:val="00367E14"/>
    <w:rsid w:val="0045076E"/>
    <w:rsid w:val="00852265"/>
    <w:rsid w:val="0094183A"/>
    <w:rsid w:val="00D245FF"/>
    <w:rsid w:val="00D603D8"/>
    <w:rsid w:val="00E5554A"/>
    <w:rsid w:val="00F4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64C"/>
    <w:rPr>
      <w:sz w:val="18"/>
      <w:szCs w:val="18"/>
    </w:rPr>
  </w:style>
  <w:style w:type="paragraph" w:styleId="a4">
    <w:name w:val="footer"/>
    <w:basedOn w:val="a"/>
    <w:link w:val="Char0"/>
    <w:uiPriority w:val="99"/>
    <w:unhideWhenUsed/>
    <w:rsid w:val="0023264C"/>
    <w:pPr>
      <w:tabs>
        <w:tab w:val="center" w:pos="4153"/>
        <w:tab w:val="right" w:pos="8306"/>
      </w:tabs>
      <w:snapToGrid w:val="0"/>
      <w:jc w:val="left"/>
    </w:pPr>
    <w:rPr>
      <w:sz w:val="18"/>
      <w:szCs w:val="18"/>
    </w:rPr>
  </w:style>
  <w:style w:type="character" w:customStyle="1" w:styleId="Char0">
    <w:name w:val="页脚 Char"/>
    <w:basedOn w:val="a0"/>
    <w:link w:val="a4"/>
    <w:uiPriority w:val="99"/>
    <w:rsid w:val="0023264C"/>
    <w:rPr>
      <w:sz w:val="18"/>
      <w:szCs w:val="18"/>
    </w:rPr>
  </w:style>
  <w:style w:type="character" w:styleId="a5">
    <w:name w:val="annotation reference"/>
    <w:basedOn w:val="a0"/>
    <w:uiPriority w:val="99"/>
    <w:semiHidden/>
    <w:unhideWhenUsed/>
    <w:rsid w:val="00367E14"/>
    <w:rPr>
      <w:sz w:val="21"/>
      <w:szCs w:val="21"/>
    </w:rPr>
  </w:style>
  <w:style w:type="paragraph" w:styleId="a6">
    <w:name w:val="annotation text"/>
    <w:basedOn w:val="a"/>
    <w:link w:val="Char1"/>
    <w:uiPriority w:val="99"/>
    <w:semiHidden/>
    <w:unhideWhenUsed/>
    <w:rsid w:val="00367E14"/>
    <w:pPr>
      <w:jc w:val="left"/>
    </w:pPr>
  </w:style>
  <w:style w:type="character" w:customStyle="1" w:styleId="Char1">
    <w:name w:val="批注文字 Char"/>
    <w:basedOn w:val="a0"/>
    <w:link w:val="a6"/>
    <w:uiPriority w:val="99"/>
    <w:semiHidden/>
    <w:rsid w:val="00367E14"/>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367E14"/>
    <w:rPr>
      <w:b/>
      <w:bCs/>
    </w:rPr>
  </w:style>
  <w:style w:type="character" w:customStyle="1" w:styleId="Char2">
    <w:name w:val="批注主题 Char"/>
    <w:basedOn w:val="Char1"/>
    <w:link w:val="a7"/>
    <w:uiPriority w:val="99"/>
    <w:semiHidden/>
    <w:rsid w:val="00367E14"/>
    <w:rPr>
      <w:rFonts w:ascii="Times New Roman" w:eastAsia="宋体" w:hAnsi="Times New Roman" w:cs="Times New Roman"/>
      <w:b/>
      <w:bCs/>
      <w:szCs w:val="24"/>
    </w:rPr>
  </w:style>
  <w:style w:type="paragraph" w:styleId="a8">
    <w:name w:val="Balloon Text"/>
    <w:basedOn w:val="a"/>
    <w:link w:val="Char3"/>
    <w:uiPriority w:val="99"/>
    <w:semiHidden/>
    <w:unhideWhenUsed/>
    <w:rsid w:val="00367E14"/>
    <w:rPr>
      <w:sz w:val="18"/>
      <w:szCs w:val="18"/>
    </w:rPr>
  </w:style>
  <w:style w:type="character" w:customStyle="1" w:styleId="Char3">
    <w:name w:val="批注框文本 Char"/>
    <w:basedOn w:val="a0"/>
    <w:link w:val="a8"/>
    <w:uiPriority w:val="99"/>
    <w:semiHidden/>
    <w:rsid w:val="00367E1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DA72-70EE-43CB-8DDA-CA483554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AutoBVT</cp:lastModifiedBy>
  <cp:revision>7</cp:revision>
  <dcterms:created xsi:type="dcterms:W3CDTF">2017-03-21T01:43:00Z</dcterms:created>
  <dcterms:modified xsi:type="dcterms:W3CDTF">2017-08-29T07:04:00Z</dcterms:modified>
</cp:coreProperties>
</file>