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600" w:lineRule="exact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pStyle w:val="4"/>
        <w:spacing w:line="620" w:lineRule="exact"/>
        <w:jc w:val="center"/>
        <w:rPr>
          <w:rFonts w:hint="eastAsia" w:ascii="仿宋_GB2312" w:hAnsi="仿宋_GB2312" w:eastAsia="仿宋_GB2312" w:cs="仿宋_GB2312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华文中宋" w:hAnsi="华文中宋" w:eastAsia="华文中宋" w:cs="仿宋_GB2312"/>
          <w:b/>
          <w:sz w:val="40"/>
          <w:szCs w:val="40"/>
        </w:rPr>
      </w:pPr>
      <w:bookmarkStart w:id="0" w:name="_GoBack"/>
      <w:bookmarkEnd w:id="0"/>
      <w:r>
        <w:rPr>
          <w:rFonts w:hint="eastAsia" w:ascii="华文中宋" w:hAnsi="华文中宋" w:eastAsia="华文中宋" w:cs="仿宋_GB2312"/>
          <w:b/>
          <w:sz w:val="40"/>
          <w:szCs w:val="40"/>
        </w:rPr>
        <w:t>面试须知</w:t>
      </w:r>
    </w:p>
    <w:p>
      <w:pPr>
        <w:pStyle w:val="4"/>
        <w:spacing w:line="620" w:lineRule="exact"/>
        <w:rPr>
          <w:rFonts w:hint="eastAsia" w:ascii="仿宋_GB2312" w:hAnsi="仿宋_GB2312" w:eastAsia="仿宋_GB2312" w:cs="仿宋_GB2312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一、考生须按照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面试公告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公布的面试时间，最迟在面试当天开考前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分钟（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即下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2:00前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）凭本人笔试准考证、二代居民身份证到指定考场报到，参加面试抽签。考生所携带的通讯工具和音频、视频发射、接收设备关闭后连同背包、书包等其他物品交工作人员统一保管、考完离场时领回。</w:t>
      </w: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二、考生应保持良好的卫生习惯，做好卫生防护措施。</w:t>
      </w: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三、面试当天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00前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没有进入候考室的考生，按自动放弃面试资格处理。</w:t>
      </w: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四、考生不得穿制服或有明显文字、图案标识的服装参加面试。</w:t>
      </w: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五、考生报到后，工作人员组织考生抽签，决定面试的先后顺序，考生应按抽签确定的面试顺序进行面试。</w:t>
      </w: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六、面试开始后，工作人员按抽签顺序逐一引导考生进入面试室面试。候考考生须在候考室静候，不得喧哗，不得影响他人，应服从工作人员的管理。候考期间实行全封闭，考生不得擅自离开候考室。候考考生需离开考场的，应书面提出申请，经考场主考同意后按弃考处理。严禁任何人向考生传递试题信息。</w:t>
      </w:r>
    </w:p>
    <w:p>
      <w:pPr>
        <w:ind w:firstLine="651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七、考生必须以普通话回答评委提问。在面试中，应严格按照评委的提问回答，不得报告、透露或暗示个人信息，其身份以抽签编码显示。</w:t>
      </w:r>
    </w:p>
    <w:p>
      <w:pPr>
        <w:ind w:firstLine="651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八、面试结束后，考生到候分室等候，待面试成绩统计完毕，签收面试成绩回执。考生须服从评委对自己的成绩评定，不得要求加分、查分、复试或无理取闹。</w:t>
      </w:r>
    </w:p>
    <w:p>
      <w:pPr>
        <w:ind w:firstLine="0" w:firstLineChars="0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九、考生在面试完毕取得成绩回执后，应立即离开考场，不得在考场附近逗留。</w:t>
      </w:r>
    </w:p>
    <w:p>
      <w:pPr>
        <w:ind w:firstLine="0" w:firstLineChars="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十、考生应接受现场工作人员的管理，对违反面试规定的，将按照《广东省事业单位公开招聘人员面试工作规范（试行）》进行严肃处理。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3C3E48"/>
    <w:rsid w:val="123C3E48"/>
    <w:rsid w:val="25A52913"/>
    <w:rsid w:val="35882545"/>
    <w:rsid w:val="35C7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adjustRightInd w:val="0"/>
      <w:spacing w:line="360" w:lineRule="auto"/>
      <w:ind w:firstLine="420"/>
    </w:pPr>
    <w:rPr>
      <w:rFonts w:ascii="宋体" w:hAnsi="Arial"/>
      <w:kern w:val="0"/>
      <w:sz w:val="24"/>
      <w:szCs w:val="20"/>
    </w:rPr>
  </w:style>
  <w:style w:type="paragraph" w:styleId="3">
    <w:name w:val="toc 4"/>
    <w:basedOn w:val="1"/>
    <w:next w:val="1"/>
    <w:qFormat/>
    <w:uiPriority w:val="39"/>
    <w:pPr>
      <w:ind w:left="1260" w:leftChars="600"/>
    </w:pPr>
    <w:rPr>
      <w:rFonts w:ascii="Calibri" w:hAnsi="Calibri"/>
    </w:rPr>
  </w:style>
  <w:style w:type="paragraph" w:styleId="4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5">
    <w:name w:val="toc 2"/>
    <w:basedOn w:val="1"/>
    <w:next w:val="1"/>
    <w:uiPriority w:val="0"/>
    <w:pPr>
      <w:ind w:left="420" w:leftChars="200"/>
    </w:pPr>
    <w:rPr>
      <w:rFonts w:eastAsia="仿宋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2026-10-20T11:40:00Z</dcterms:created>
  <dc:creator>10728</dc:creator>
  <cp:lastModifiedBy>Administrator</cp:lastModifiedBy>
  <dcterms:modified xsi:type="dcterms:W3CDTF">2026-10-21T01:27:35Z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983A1A5E6DD842909790962A9266E042_11</vt:lpwstr>
  </property>
  <property fmtid="{D5CDD505-2E9C-101B-9397-08002B2CF9AE}" pid="4" name="KSOTemplateDocerSaveRecord">
    <vt:lpwstr>eyJoZGlkIjoiYzM1N2QyZjU2NDZjNmYzMzViYzE0ODRiZTcxYTVhNWIiLCJ1c2VySWQiOiIyNTcxNjcxMzkifQ==</vt:lpwstr>
  </property>
</Properties>
</file>