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13788" w:type="dxa"/>
        <w:tblInd w:w="2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7"/>
        <w:gridCol w:w="3882"/>
        <w:gridCol w:w="3412"/>
        <w:gridCol w:w="1125"/>
        <w:gridCol w:w="1250"/>
        <w:gridCol w:w="1750"/>
        <w:gridCol w:w="1662"/>
      </w:tblGrid>
      <w:tr w14:paraId="501E1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7" w:hRule="atLeast"/>
        </w:trPr>
        <w:tc>
          <w:tcPr>
            <w:tcW w:w="137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52367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 w:hAnsi="仿宋" w:eastAsia="仿宋" w:cs="仿宋"/>
                <w:b/>
                <w:bCs/>
                <w:i w:val="0"/>
                <w:iCs w:val="0"/>
                <w:color w:val="000000"/>
                <w:sz w:val="24"/>
                <w:szCs w:val="24"/>
                <w:u w:val="none"/>
              </w:rPr>
            </w:pPr>
            <w:bookmarkStart w:id="0" w:name="_Toc226217114"/>
            <w:r>
              <w:rPr>
                <w:rFonts w:hint="eastAsia" w:ascii="仿宋" w:hAnsi="仿宋" w:eastAsia="仿宋" w:cs="仿宋"/>
                <w:b/>
                <w:bCs/>
                <w:i w:val="0"/>
                <w:iCs w:val="0"/>
                <w:color w:val="000000"/>
                <w:kern w:val="0"/>
                <w:sz w:val="40"/>
                <w:szCs w:val="40"/>
                <w:u w:val="none"/>
                <w:lang w:val="en-US" w:eastAsia="zh-CN" w:bidi="ar"/>
              </w:rPr>
              <w:t>汕尾站2026年办公大楼楼梯粉刷及外墙修复项目报价表</w:t>
            </w:r>
          </w:p>
        </w:tc>
      </w:tr>
      <w:tr w14:paraId="4F27F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9A6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15"/>
                <w:rFonts w:hint="eastAsia" w:ascii="仿宋" w:hAnsi="仿宋" w:eastAsia="仿宋" w:cs="仿宋"/>
                <w:sz w:val="24"/>
                <w:szCs w:val="24"/>
                <w:lang w:val="en-US" w:eastAsia="zh-CN" w:bidi="ar"/>
              </w:rPr>
              <w:t>序号</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A7E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15"/>
                <w:rFonts w:hint="eastAsia" w:ascii="仿宋" w:hAnsi="仿宋" w:eastAsia="仿宋" w:cs="仿宋"/>
                <w:sz w:val="24"/>
                <w:szCs w:val="24"/>
                <w:lang w:val="en-US" w:eastAsia="zh-CN" w:bidi="ar"/>
              </w:rPr>
              <w:t>项目名称</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687D">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15"/>
                <w:rFonts w:hint="eastAsia" w:ascii="仿宋" w:hAnsi="仿宋" w:eastAsia="仿宋" w:cs="仿宋"/>
                <w:sz w:val="24"/>
                <w:szCs w:val="24"/>
                <w:lang w:val="en-US" w:eastAsia="zh-CN" w:bidi="ar"/>
              </w:rPr>
              <w:t>规格及相关要求</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DFE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15"/>
                <w:rFonts w:hint="eastAsia" w:ascii="仿宋" w:hAnsi="仿宋" w:eastAsia="仿宋" w:cs="仿宋"/>
                <w:sz w:val="24"/>
                <w:szCs w:val="24"/>
                <w:lang w:val="en-US" w:eastAsia="zh-CN" w:bidi="ar"/>
              </w:rPr>
              <w:t>数量</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8AF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15"/>
                <w:rFonts w:hint="eastAsia" w:ascii="仿宋" w:hAnsi="仿宋" w:eastAsia="仿宋" w:cs="仿宋"/>
                <w:sz w:val="24"/>
                <w:szCs w:val="24"/>
                <w:lang w:val="en-US" w:eastAsia="zh-CN" w:bidi="ar"/>
              </w:rPr>
              <w:t>计量单位</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C38B">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单价</w:t>
            </w:r>
          </w:p>
          <w:p w14:paraId="122951F9">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（人民币 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B96E">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小计</w:t>
            </w:r>
          </w:p>
          <w:p w14:paraId="50A07F7D">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（人民币 元）</w:t>
            </w:r>
          </w:p>
        </w:tc>
      </w:tr>
      <w:tr w14:paraId="3F393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9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一</w:t>
            </w:r>
          </w:p>
        </w:tc>
        <w:tc>
          <w:tcPr>
            <w:tcW w:w="1308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BF4002">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r>
              <w:rPr>
                <w:rFonts w:hint="eastAsia" w:ascii="仿宋" w:hAnsi="仿宋" w:eastAsia="仿宋" w:cs="仿宋"/>
                <w:b/>
                <w:i w:val="0"/>
                <w:color w:val="000000"/>
                <w:kern w:val="0"/>
                <w:sz w:val="24"/>
                <w:szCs w:val="24"/>
                <w:u w:val="none"/>
                <w:lang w:val="en-US" w:eastAsia="zh-CN" w:bidi="ar"/>
              </w:rPr>
              <w:t>西南侧楼梯翻新</w:t>
            </w:r>
          </w:p>
        </w:tc>
      </w:tr>
      <w:tr w14:paraId="34C0E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3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363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休息平台墙面①粉刷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0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6A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115.97</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A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266C">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FB62">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57000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82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F70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休息平台墙面②粉刷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2F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91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111.04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26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C3F1">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A29F">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36AB9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0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172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楼梯侧墙①粉刷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A2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9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260.38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EF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CF39">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FB4A">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00B53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C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85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楼梯侧墙②粉刷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8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AA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219.26</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8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2C8A">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B853">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38029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0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21F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休息台天花①粉刷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6C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29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68.14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9D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FF5EC">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7526">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46958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9A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A95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休息台天花②粉刷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DE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0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97.95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6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3B6A">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1EBC">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10C69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0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5F3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梯级下部天花粉刷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A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8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124.9</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1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CC3F">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67BC">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73B29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1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二</w:t>
            </w:r>
          </w:p>
        </w:tc>
        <w:tc>
          <w:tcPr>
            <w:tcW w:w="1308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2DF7E1">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r>
              <w:rPr>
                <w:rFonts w:hint="eastAsia" w:ascii="仿宋" w:hAnsi="仿宋" w:eastAsia="仿宋" w:cs="仿宋"/>
                <w:b/>
                <w:i w:val="0"/>
                <w:color w:val="000000"/>
                <w:kern w:val="0"/>
                <w:sz w:val="24"/>
                <w:szCs w:val="24"/>
                <w:u w:val="none"/>
                <w:lang w:val="en-US" w:eastAsia="zh-CN" w:bidi="ar"/>
              </w:rPr>
              <w:t>东北侧楼梯翻新</w:t>
            </w:r>
          </w:p>
        </w:tc>
      </w:tr>
      <w:tr w14:paraId="35D62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9B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27B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休息平台墙面①粉刷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7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D4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96.4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3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C122F">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A68D">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1CBD6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E4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053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休息平台墙面②粉刷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A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5B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106.38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E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080D">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B388">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683D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D8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7D7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楼梯侧墙①粉刷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6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8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262.5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B3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AAD3">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55F8">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48DAD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F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48E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楼梯侧墙②粉刷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F8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7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212.01</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D0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98F4">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17AD">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0A578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B3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692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休息台天花①粉刷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9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B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94.04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5D0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80B0">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877B">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5FDF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0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E98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休息台天花②粉刷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55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5B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58.92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9D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D4EC">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5FC6">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29CA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B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DD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梯级下部天花粉刷</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1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color w:val="000000"/>
                <w:kern w:val="0"/>
                <w:sz w:val="24"/>
                <w:szCs w:val="24"/>
                <w:u w:val="none"/>
                <w:lang w:val="en-US" w:eastAsia="zh-CN" w:bidi="ar"/>
              </w:rPr>
              <w:t>刷白色乳胶漆两底两面</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8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103.8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8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2DF9">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0D07">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3525F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DB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三</w:t>
            </w:r>
          </w:p>
        </w:tc>
        <w:tc>
          <w:tcPr>
            <w:tcW w:w="1308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F8BF1B">
            <w:pPr>
              <w:keepNext w:val="0"/>
              <w:keepLines w:val="0"/>
              <w:pageBreakBefore w:val="0"/>
              <w:kinsoku/>
              <w:wordWrap/>
              <w:overflowPunct/>
              <w:topLinePunct w:val="0"/>
              <w:autoSpaceDE/>
              <w:autoSpaceDN/>
              <w:bidi w:val="0"/>
              <w:adjustRightInd/>
              <w:snapToGrid/>
              <w:spacing w:line="360" w:lineRule="auto"/>
              <w:rPr>
                <w:rFonts w:hint="eastAsia" w:ascii="仿宋" w:hAnsi="仿宋" w:eastAsia="仿宋" w:cs="仿宋"/>
                <w:b/>
                <w:bCs/>
                <w:i w:val="0"/>
                <w:iCs w:val="0"/>
                <w:color w:val="000000"/>
                <w:sz w:val="24"/>
                <w:szCs w:val="24"/>
                <w:u w:val="none"/>
              </w:rPr>
            </w:pPr>
            <w:r>
              <w:rPr>
                <w:rFonts w:hint="eastAsia" w:ascii="仿宋" w:hAnsi="仿宋" w:eastAsia="仿宋" w:cs="仿宋"/>
                <w:b/>
                <w:i w:val="0"/>
                <w:color w:val="000000"/>
                <w:kern w:val="0"/>
                <w:sz w:val="24"/>
                <w:szCs w:val="24"/>
                <w:u w:val="none"/>
                <w:lang w:val="en-US" w:eastAsia="zh-CN" w:bidi="ar"/>
              </w:rPr>
              <w:t>三楼外墙大理石修复</w:t>
            </w:r>
          </w:p>
        </w:tc>
      </w:tr>
      <w:tr w14:paraId="362D7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5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33B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干挂大理石修复</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EC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大理石厚度25mm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2D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4.78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20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0670B">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CE18">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06655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3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3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78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大理石墙面接缝打胶</w:t>
            </w:r>
          </w:p>
        </w:tc>
        <w:tc>
          <w:tcPr>
            <w:tcW w:w="3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18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环氧AB干挂胶</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A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29.9</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99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m</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D3BA">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8DFA2">
            <w:pPr>
              <w:keepNext w:val="0"/>
              <w:keepLines w:val="0"/>
              <w:pageBreakBefore w:val="0"/>
              <w:kinsoku/>
              <w:wordWrap/>
              <w:overflowPunct/>
              <w:topLinePunct w:val="0"/>
              <w:autoSpaceDE/>
              <w:autoSpaceDN/>
              <w:bidi w:val="0"/>
              <w:adjustRightInd/>
              <w:snapToGrid/>
              <w:spacing w:line="360" w:lineRule="auto"/>
              <w:rPr>
                <w:rFonts w:hint="eastAsia" w:ascii="仿宋_GB2312" w:hAnsi="仿宋_GB2312" w:eastAsia="仿宋_GB2312" w:cs="仿宋_GB2312"/>
                <w:b/>
                <w:bCs/>
                <w:i w:val="0"/>
                <w:iCs w:val="0"/>
                <w:color w:val="000000"/>
                <w:sz w:val="24"/>
                <w:szCs w:val="24"/>
                <w:u w:val="none"/>
              </w:rPr>
            </w:pPr>
          </w:p>
        </w:tc>
      </w:tr>
      <w:tr w14:paraId="281CE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trPr>
        <w:tc>
          <w:tcPr>
            <w:tcW w:w="4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49FD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合计</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（人民币 元）</w:t>
            </w:r>
          </w:p>
        </w:tc>
        <w:tc>
          <w:tcPr>
            <w:tcW w:w="9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645238">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小写：RMB</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大写：</w:t>
            </w:r>
          </w:p>
        </w:tc>
      </w:tr>
      <w:tr w14:paraId="58DD1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1" w:hRule="atLeast"/>
        </w:trPr>
        <w:tc>
          <w:tcPr>
            <w:tcW w:w="13788" w:type="dxa"/>
            <w:gridSpan w:val="7"/>
            <w:tcBorders>
              <w:top w:val="nil"/>
              <w:left w:val="single" w:color="000000" w:sz="4" w:space="0"/>
              <w:bottom w:val="single" w:color="000000" w:sz="4" w:space="0"/>
              <w:right w:val="single" w:color="000000" w:sz="4" w:space="0"/>
            </w:tcBorders>
            <w:shd w:val="clear" w:color="auto" w:fill="auto"/>
            <w:vAlign w:val="center"/>
          </w:tcPr>
          <w:p w14:paraId="3A8A62BE">
            <w:pPr>
              <w:keepNext w:val="0"/>
              <w:keepLines w:val="0"/>
              <w:widowControl/>
              <w:suppressLineNumbers w:val="0"/>
              <w:jc w:val="left"/>
              <w:textAlignment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备注：</w:t>
            </w:r>
          </w:p>
          <w:p w14:paraId="2F58EA75">
            <w:pPr>
              <w:keepNext w:val="0"/>
              <w:keepLines w:val="0"/>
              <w:widowControl/>
              <w:suppressLineNumbers w:val="0"/>
              <w:spacing w:line="240" w:lineRule="auto"/>
              <w:jc w:val="left"/>
              <w:textAlignment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1、供应商必须按报价表的格式填写，不得增加或删除表格内容。除项目要求填写的内容外，不得擅自改动报价表内容，否则将有可能影响成交结果，报价失败。</w:t>
            </w:r>
          </w:p>
          <w:p w14:paraId="095879B8">
            <w:pPr>
              <w:keepNext w:val="0"/>
              <w:keepLines w:val="0"/>
              <w:widowControl/>
              <w:suppressLineNumbers w:val="0"/>
              <w:spacing w:line="240" w:lineRule="auto"/>
              <w:jc w:val="left"/>
              <w:textAlignment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2、报价应当包含本项目所涉及的服务价格、设备价格、应向中华人民共和国政府缴纳的增值税和其它税等全部税费、运输、保险、安装、伴随服务、标准附件价、备品备件及专用工</w:t>
            </w:r>
            <w:bookmarkStart w:id="2" w:name="_GoBack"/>
            <w:bookmarkEnd w:id="2"/>
            <w:r>
              <w:rPr>
                <w:rFonts w:hint="eastAsia" w:ascii="仿宋" w:hAnsi="仿宋" w:eastAsia="仿宋" w:cs="仿宋"/>
                <w:b/>
                <w:bCs/>
                <w:sz w:val="24"/>
                <w:szCs w:val="24"/>
                <w:lang w:val="en-US" w:eastAsia="zh-CN"/>
              </w:rPr>
              <w:t>具价、以及履行合同所需的费用、所有风险、责任等其他一切隐含及不可预见的费用等。</w:t>
            </w:r>
          </w:p>
          <w:p w14:paraId="7BCF0AA6">
            <w:pPr>
              <w:pStyle w:val="9"/>
              <w:spacing w:line="240" w:lineRule="auto"/>
              <w:ind w:left="0" w:leftChars="0" w:firstLine="0" w:firstLineChars="0"/>
              <w:rPr>
                <w:rFonts w:hint="default"/>
                <w:lang w:val="en-US"/>
              </w:rPr>
            </w:pPr>
            <w:r>
              <w:rPr>
                <w:rFonts w:hint="eastAsia" w:ascii="仿宋" w:hAnsi="仿宋" w:eastAsia="仿宋" w:cs="仿宋"/>
                <w:b/>
                <w:bCs/>
                <w:i w:val="0"/>
                <w:iCs w:val="0"/>
                <w:color w:val="000000"/>
                <w:kern w:val="0"/>
                <w:sz w:val="24"/>
                <w:szCs w:val="24"/>
                <w:u w:val="none"/>
                <w:lang w:val="en-US" w:eastAsia="zh-CN" w:bidi="ar"/>
              </w:rPr>
              <w:t>3、报价表必须加盖单位公章，否则视为无效报价。</w:t>
            </w:r>
          </w:p>
        </w:tc>
      </w:tr>
    </w:tbl>
    <w:p w14:paraId="0C2326F0">
      <w:pPr>
        <w:pStyle w:val="13"/>
      </w:pPr>
    </w:p>
    <w:tbl>
      <w:tblPr>
        <w:tblStyle w:val="11"/>
        <w:tblpPr w:leftFromText="180" w:rightFromText="180" w:vertAnchor="text" w:horzAnchor="page" w:tblpX="9122" w:tblpY="183"/>
        <w:tblOverlap w:val="never"/>
        <w:tblW w:w="48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9"/>
        <w:gridCol w:w="3958"/>
        <w:gridCol w:w="459"/>
      </w:tblGrid>
      <w:tr w14:paraId="76BCF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876" w:type="dxa"/>
            <w:gridSpan w:val="3"/>
            <w:tcBorders>
              <w:top w:val="nil"/>
              <w:left w:val="nil"/>
              <w:bottom w:val="nil"/>
              <w:right w:val="nil"/>
            </w:tcBorders>
            <w:shd w:val="clear" w:color="auto" w:fill="auto"/>
            <w:vAlign w:val="center"/>
          </w:tcPr>
          <w:p w14:paraId="5CAB1C0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填报单位（盖章）：</w:t>
            </w:r>
          </w:p>
        </w:tc>
      </w:tr>
      <w:tr w14:paraId="2AC1A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59" w:type="dxa"/>
            <w:tcBorders>
              <w:top w:val="nil"/>
              <w:left w:val="nil"/>
              <w:bottom w:val="nil"/>
              <w:right w:val="nil"/>
            </w:tcBorders>
            <w:shd w:val="clear" w:color="auto" w:fill="auto"/>
            <w:noWrap/>
            <w:vAlign w:val="center"/>
          </w:tcPr>
          <w:p w14:paraId="13F8308D">
            <w:pPr>
              <w:jc w:val="center"/>
              <w:rPr>
                <w:rFonts w:hint="eastAsia" w:ascii="仿宋" w:hAnsi="仿宋" w:eastAsia="仿宋" w:cs="仿宋"/>
                <w:i w:val="0"/>
                <w:iCs w:val="0"/>
                <w:color w:val="000000"/>
                <w:sz w:val="24"/>
                <w:szCs w:val="24"/>
                <w:u w:val="none"/>
              </w:rPr>
            </w:pPr>
          </w:p>
        </w:tc>
        <w:tc>
          <w:tcPr>
            <w:tcW w:w="3958" w:type="dxa"/>
            <w:tcBorders>
              <w:top w:val="nil"/>
              <w:left w:val="nil"/>
              <w:bottom w:val="nil"/>
              <w:right w:val="nil"/>
            </w:tcBorders>
            <w:shd w:val="clear" w:color="auto" w:fill="auto"/>
            <w:vAlign w:val="center"/>
          </w:tcPr>
          <w:p w14:paraId="75C271F9">
            <w:pPr>
              <w:jc w:val="both"/>
              <w:rPr>
                <w:rFonts w:hint="eastAsia" w:ascii="仿宋" w:hAnsi="仿宋" w:eastAsia="仿宋" w:cs="仿宋"/>
                <w:b/>
                <w:bCs/>
                <w:i w:val="0"/>
                <w:iCs w:val="0"/>
                <w:color w:val="000000"/>
                <w:sz w:val="24"/>
                <w:szCs w:val="24"/>
                <w:u w:val="none"/>
              </w:rPr>
            </w:pPr>
          </w:p>
        </w:tc>
        <w:tc>
          <w:tcPr>
            <w:tcW w:w="459" w:type="dxa"/>
            <w:tcBorders>
              <w:top w:val="nil"/>
              <w:left w:val="nil"/>
              <w:bottom w:val="nil"/>
              <w:right w:val="nil"/>
            </w:tcBorders>
            <w:shd w:val="clear" w:color="auto" w:fill="auto"/>
            <w:noWrap/>
            <w:vAlign w:val="center"/>
          </w:tcPr>
          <w:p w14:paraId="1673DF7E">
            <w:pPr>
              <w:rPr>
                <w:rFonts w:hint="eastAsia" w:ascii="仿宋" w:hAnsi="仿宋" w:eastAsia="仿宋" w:cs="仿宋"/>
                <w:i w:val="0"/>
                <w:iCs w:val="0"/>
                <w:color w:val="000000"/>
                <w:sz w:val="24"/>
                <w:szCs w:val="24"/>
                <w:u w:val="none"/>
              </w:rPr>
            </w:pPr>
          </w:p>
        </w:tc>
      </w:tr>
      <w:tr w14:paraId="73CEE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876" w:type="dxa"/>
            <w:gridSpan w:val="3"/>
            <w:tcBorders>
              <w:top w:val="nil"/>
              <w:left w:val="nil"/>
              <w:bottom w:val="nil"/>
              <w:right w:val="nil"/>
            </w:tcBorders>
            <w:shd w:val="clear" w:color="auto" w:fill="auto"/>
            <w:vAlign w:val="center"/>
          </w:tcPr>
          <w:p w14:paraId="5797F4C9">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法定代表人或授权人（签字）：</w:t>
            </w:r>
          </w:p>
        </w:tc>
      </w:tr>
      <w:tr w14:paraId="5F283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9" w:type="dxa"/>
            <w:tcBorders>
              <w:top w:val="nil"/>
              <w:left w:val="nil"/>
              <w:bottom w:val="nil"/>
              <w:right w:val="nil"/>
            </w:tcBorders>
            <w:shd w:val="clear" w:color="auto" w:fill="auto"/>
            <w:noWrap/>
            <w:vAlign w:val="center"/>
          </w:tcPr>
          <w:p w14:paraId="5188F1A1">
            <w:pPr>
              <w:jc w:val="center"/>
              <w:rPr>
                <w:rFonts w:hint="eastAsia" w:ascii="仿宋" w:hAnsi="仿宋" w:eastAsia="仿宋" w:cs="仿宋"/>
                <w:i w:val="0"/>
                <w:iCs w:val="0"/>
                <w:color w:val="000000"/>
                <w:sz w:val="24"/>
                <w:szCs w:val="24"/>
                <w:u w:val="none"/>
              </w:rPr>
            </w:pPr>
          </w:p>
        </w:tc>
        <w:tc>
          <w:tcPr>
            <w:tcW w:w="3958" w:type="dxa"/>
            <w:tcBorders>
              <w:top w:val="nil"/>
              <w:left w:val="nil"/>
              <w:bottom w:val="nil"/>
              <w:right w:val="nil"/>
            </w:tcBorders>
            <w:shd w:val="clear" w:color="auto" w:fill="auto"/>
            <w:vAlign w:val="center"/>
          </w:tcPr>
          <w:p w14:paraId="40E30EE6">
            <w:pPr>
              <w:jc w:val="both"/>
              <w:rPr>
                <w:rFonts w:hint="eastAsia" w:ascii="仿宋" w:hAnsi="仿宋" w:eastAsia="仿宋" w:cs="仿宋"/>
                <w:b/>
                <w:bCs/>
                <w:i w:val="0"/>
                <w:iCs w:val="0"/>
                <w:color w:val="000000"/>
                <w:sz w:val="24"/>
                <w:szCs w:val="24"/>
                <w:u w:val="none"/>
              </w:rPr>
            </w:pPr>
          </w:p>
        </w:tc>
        <w:tc>
          <w:tcPr>
            <w:tcW w:w="459" w:type="dxa"/>
            <w:tcBorders>
              <w:top w:val="nil"/>
              <w:left w:val="nil"/>
              <w:bottom w:val="nil"/>
              <w:right w:val="nil"/>
            </w:tcBorders>
            <w:shd w:val="clear" w:color="auto" w:fill="auto"/>
            <w:noWrap/>
            <w:vAlign w:val="center"/>
          </w:tcPr>
          <w:p w14:paraId="5DFF2D6A">
            <w:pPr>
              <w:rPr>
                <w:rFonts w:hint="eastAsia" w:ascii="仿宋" w:hAnsi="仿宋" w:eastAsia="仿宋" w:cs="仿宋"/>
                <w:i w:val="0"/>
                <w:iCs w:val="0"/>
                <w:color w:val="000000"/>
                <w:sz w:val="24"/>
                <w:szCs w:val="24"/>
                <w:u w:val="none"/>
              </w:rPr>
            </w:pPr>
          </w:p>
        </w:tc>
      </w:tr>
      <w:tr w14:paraId="5843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876" w:type="dxa"/>
            <w:gridSpan w:val="3"/>
            <w:tcBorders>
              <w:top w:val="nil"/>
              <w:left w:val="nil"/>
              <w:bottom w:val="nil"/>
              <w:right w:val="nil"/>
            </w:tcBorders>
            <w:shd w:val="clear" w:color="auto" w:fill="auto"/>
            <w:noWrap/>
            <w:vAlign w:val="center"/>
          </w:tcPr>
          <w:p w14:paraId="41084A14">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联系电话：</w:t>
            </w:r>
          </w:p>
        </w:tc>
      </w:tr>
      <w:tr w14:paraId="72A8F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9" w:type="dxa"/>
            <w:tcBorders>
              <w:top w:val="nil"/>
              <w:left w:val="nil"/>
              <w:bottom w:val="nil"/>
              <w:right w:val="nil"/>
            </w:tcBorders>
            <w:shd w:val="clear" w:color="auto" w:fill="auto"/>
            <w:noWrap/>
            <w:vAlign w:val="center"/>
          </w:tcPr>
          <w:p w14:paraId="097D1F37">
            <w:pPr>
              <w:jc w:val="center"/>
              <w:rPr>
                <w:rFonts w:hint="eastAsia" w:ascii="仿宋" w:hAnsi="仿宋" w:eastAsia="仿宋" w:cs="仿宋"/>
                <w:i w:val="0"/>
                <w:iCs w:val="0"/>
                <w:color w:val="000000"/>
                <w:sz w:val="24"/>
                <w:szCs w:val="24"/>
                <w:u w:val="none"/>
              </w:rPr>
            </w:pPr>
          </w:p>
        </w:tc>
        <w:tc>
          <w:tcPr>
            <w:tcW w:w="3958" w:type="dxa"/>
            <w:tcBorders>
              <w:top w:val="nil"/>
              <w:left w:val="nil"/>
              <w:bottom w:val="nil"/>
              <w:right w:val="nil"/>
            </w:tcBorders>
            <w:shd w:val="clear" w:color="auto" w:fill="auto"/>
            <w:noWrap/>
            <w:vAlign w:val="center"/>
          </w:tcPr>
          <w:p w14:paraId="4769F314">
            <w:pPr>
              <w:jc w:val="center"/>
              <w:rPr>
                <w:rFonts w:hint="eastAsia" w:ascii="仿宋" w:hAnsi="仿宋" w:eastAsia="仿宋" w:cs="仿宋"/>
                <w:i w:val="0"/>
                <w:iCs w:val="0"/>
                <w:color w:val="000000"/>
                <w:sz w:val="24"/>
                <w:szCs w:val="24"/>
                <w:u w:val="none"/>
              </w:rPr>
            </w:pPr>
          </w:p>
        </w:tc>
        <w:tc>
          <w:tcPr>
            <w:tcW w:w="459" w:type="dxa"/>
            <w:tcBorders>
              <w:top w:val="nil"/>
              <w:left w:val="nil"/>
              <w:bottom w:val="nil"/>
              <w:right w:val="nil"/>
            </w:tcBorders>
            <w:shd w:val="clear" w:color="auto" w:fill="auto"/>
            <w:noWrap/>
            <w:vAlign w:val="center"/>
          </w:tcPr>
          <w:p w14:paraId="5B3BD740">
            <w:pPr>
              <w:rPr>
                <w:rFonts w:hint="eastAsia" w:ascii="仿宋" w:hAnsi="仿宋" w:eastAsia="仿宋" w:cs="仿宋"/>
                <w:i w:val="0"/>
                <w:iCs w:val="0"/>
                <w:color w:val="000000"/>
                <w:sz w:val="24"/>
                <w:szCs w:val="24"/>
                <w:u w:val="none"/>
              </w:rPr>
            </w:pPr>
          </w:p>
        </w:tc>
      </w:tr>
      <w:tr w14:paraId="7679C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876" w:type="dxa"/>
            <w:gridSpan w:val="3"/>
            <w:tcBorders>
              <w:top w:val="nil"/>
              <w:left w:val="nil"/>
              <w:bottom w:val="nil"/>
              <w:right w:val="nil"/>
            </w:tcBorders>
            <w:shd w:val="clear" w:color="auto" w:fill="auto"/>
            <w:noWrap/>
            <w:vAlign w:val="center"/>
          </w:tcPr>
          <w:p w14:paraId="2BF61BBA">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填报时间：</w:t>
            </w:r>
          </w:p>
        </w:tc>
      </w:tr>
    </w:tbl>
    <w:p w14:paraId="3981C45A">
      <w:pPr>
        <w:pStyle w:val="13"/>
      </w:pPr>
    </w:p>
    <w:p w14:paraId="6AAF24CF">
      <w:pPr>
        <w:pStyle w:val="13"/>
      </w:pPr>
    </w:p>
    <w:p w14:paraId="2F3F536D">
      <w:pPr>
        <w:spacing w:before="120" w:beforeLines="50" w:after="240" w:afterLines="100"/>
        <w:jc w:val="center"/>
        <w:outlineLvl w:val="3"/>
        <w:rPr>
          <w:rFonts w:hint="eastAsia" w:ascii="仿宋" w:hAnsi="仿宋" w:eastAsia="仿宋" w:cs="仿宋"/>
          <w:b/>
          <w:bCs/>
          <w:sz w:val="36"/>
          <w:szCs w:val="36"/>
          <w:lang w:val="en-US" w:eastAsia="zh-CN"/>
        </w:rPr>
        <w:sectPr>
          <w:footerReference r:id="rId3" w:type="default"/>
          <w:pgSz w:w="16838" w:h="11906" w:orient="landscape"/>
          <w:pgMar w:top="1417" w:right="1440" w:bottom="1417" w:left="1440" w:header="851" w:footer="992" w:gutter="0"/>
          <w:pgNumType w:fmt="decimal"/>
          <w:cols w:space="0" w:num="1"/>
          <w:rtlGutter w:val="0"/>
          <w:docGrid w:type="lines" w:linePitch="319" w:charSpace="0"/>
        </w:sectPr>
      </w:pPr>
    </w:p>
    <w:p w14:paraId="1DC2FFCA">
      <w:pPr>
        <w:spacing w:before="120" w:beforeLines="50" w:after="240" w:afterLines="100"/>
        <w:jc w:val="center"/>
        <w:outlineLvl w:val="3"/>
        <w:rPr>
          <w:rFonts w:hint="eastAsia" w:ascii="仿宋" w:hAnsi="仿宋" w:eastAsia="仿宋" w:cs="仿宋"/>
          <w:b/>
          <w:bCs/>
          <w:sz w:val="36"/>
          <w:szCs w:val="36"/>
        </w:rPr>
      </w:pPr>
      <w:r>
        <w:rPr>
          <w:rFonts w:hint="eastAsia" w:ascii="仿宋" w:hAnsi="仿宋" w:eastAsia="仿宋" w:cs="仿宋"/>
          <w:b/>
          <w:bCs/>
          <w:sz w:val="36"/>
          <w:szCs w:val="36"/>
          <w:lang w:val="en-US" w:eastAsia="zh-CN"/>
        </w:rPr>
        <w:t>法定代表人授权委托书</w:t>
      </w:r>
    </w:p>
    <w:p w14:paraId="2B65AEE6">
      <w:pPr>
        <w:widowControl/>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本授权委托书声明：注册于</w:t>
      </w:r>
      <w:r>
        <w:rPr>
          <w:rFonts w:hint="eastAsia" w:ascii="仿宋" w:hAnsi="仿宋" w:eastAsia="仿宋" w:cs="仿宋"/>
          <w:color w:val="auto"/>
          <w:kern w:val="0"/>
          <w:sz w:val="24"/>
          <w:szCs w:val="24"/>
          <w:u w:val="single"/>
        </w:rPr>
        <w:t>（</w:t>
      </w:r>
      <w:r>
        <w:rPr>
          <w:rFonts w:hint="eastAsia" w:ascii="仿宋" w:hAnsi="仿宋" w:eastAsia="仿宋" w:cs="仿宋"/>
          <w:color w:val="auto"/>
          <w:kern w:val="0"/>
          <w:sz w:val="24"/>
          <w:szCs w:val="24"/>
          <w:u w:val="single"/>
          <w:lang w:val="en-US" w:eastAsia="zh-CN"/>
        </w:rPr>
        <w:t>填报单位</w:t>
      </w:r>
      <w:r>
        <w:rPr>
          <w:rFonts w:hint="eastAsia" w:ascii="仿宋" w:hAnsi="仿宋" w:eastAsia="仿宋" w:cs="仿宋"/>
          <w:color w:val="auto"/>
          <w:kern w:val="0"/>
          <w:sz w:val="24"/>
          <w:szCs w:val="24"/>
          <w:u w:val="single"/>
        </w:rPr>
        <w:t>地址）</w:t>
      </w:r>
      <w:r>
        <w:rPr>
          <w:rFonts w:hint="eastAsia" w:ascii="仿宋" w:hAnsi="仿宋" w:eastAsia="仿宋" w:cs="仿宋"/>
          <w:color w:val="auto"/>
          <w:kern w:val="0"/>
          <w:sz w:val="24"/>
          <w:szCs w:val="24"/>
        </w:rPr>
        <w:t>的</w:t>
      </w:r>
      <w:r>
        <w:rPr>
          <w:rFonts w:hint="eastAsia" w:ascii="仿宋" w:hAnsi="仿宋" w:eastAsia="仿宋" w:cs="仿宋"/>
          <w:color w:val="auto"/>
          <w:kern w:val="0"/>
          <w:sz w:val="24"/>
          <w:szCs w:val="24"/>
          <w:u w:val="single"/>
        </w:rPr>
        <w:t>（</w:t>
      </w:r>
      <w:r>
        <w:rPr>
          <w:rFonts w:hint="eastAsia" w:ascii="仿宋" w:hAnsi="仿宋" w:eastAsia="仿宋" w:cs="仿宋"/>
          <w:color w:val="auto"/>
          <w:kern w:val="0"/>
          <w:sz w:val="24"/>
          <w:szCs w:val="24"/>
          <w:u w:val="single"/>
          <w:lang w:eastAsia="zh-CN"/>
        </w:rPr>
        <w:t>填报单位</w:t>
      </w:r>
      <w:r>
        <w:rPr>
          <w:rFonts w:hint="eastAsia" w:ascii="仿宋" w:hAnsi="仿宋" w:eastAsia="仿宋" w:cs="仿宋"/>
          <w:color w:val="auto"/>
          <w:kern w:val="0"/>
          <w:sz w:val="24"/>
          <w:szCs w:val="24"/>
          <w:u w:val="single"/>
        </w:rPr>
        <w:t xml:space="preserve">名称） </w:t>
      </w:r>
      <w:r>
        <w:rPr>
          <w:rFonts w:hint="eastAsia" w:ascii="仿宋" w:hAnsi="仿宋" w:eastAsia="仿宋" w:cs="仿宋"/>
          <w:color w:val="auto"/>
          <w:kern w:val="0"/>
          <w:sz w:val="24"/>
          <w:szCs w:val="24"/>
        </w:rPr>
        <w:t>在下面签名的</w:t>
      </w:r>
      <w:r>
        <w:rPr>
          <w:rFonts w:hint="eastAsia" w:ascii="仿宋" w:hAnsi="仿宋" w:eastAsia="仿宋" w:cs="仿宋"/>
          <w:color w:val="auto"/>
          <w:kern w:val="0"/>
          <w:sz w:val="24"/>
          <w:szCs w:val="24"/>
          <w:u w:val="single"/>
        </w:rPr>
        <w:t>（法定代表人姓名、职务）</w:t>
      </w:r>
      <w:r>
        <w:rPr>
          <w:rFonts w:hint="eastAsia" w:ascii="仿宋" w:hAnsi="仿宋" w:eastAsia="仿宋" w:cs="仿宋"/>
          <w:color w:val="auto"/>
          <w:kern w:val="0"/>
          <w:sz w:val="24"/>
          <w:szCs w:val="24"/>
        </w:rPr>
        <w:t>在此授权</w:t>
      </w:r>
      <w:r>
        <w:rPr>
          <w:rFonts w:hint="eastAsia" w:ascii="仿宋" w:hAnsi="仿宋" w:eastAsia="仿宋" w:cs="仿宋"/>
          <w:color w:val="auto"/>
          <w:kern w:val="0"/>
          <w:sz w:val="24"/>
          <w:szCs w:val="24"/>
          <w:u w:val="single"/>
        </w:rPr>
        <w:t>（被授权人姓名、职务）</w:t>
      </w:r>
      <w:r>
        <w:rPr>
          <w:rFonts w:hint="eastAsia" w:ascii="仿宋" w:hAnsi="仿宋" w:eastAsia="仿宋" w:cs="仿宋"/>
          <w:color w:val="auto"/>
          <w:kern w:val="0"/>
          <w:sz w:val="24"/>
          <w:szCs w:val="24"/>
        </w:rPr>
        <w:t>作为我公司的合法代理人，就</w:t>
      </w:r>
      <w:r>
        <w:rPr>
          <w:rFonts w:hint="eastAsia" w:ascii="仿宋" w:hAnsi="仿宋" w:eastAsia="仿宋" w:cs="仿宋"/>
          <w:color w:val="auto"/>
          <w:kern w:val="0"/>
          <w:sz w:val="24"/>
          <w:szCs w:val="24"/>
          <w:u w:val="single"/>
          <w:lang w:eastAsia="zh-CN"/>
        </w:rPr>
        <w:t>（</w:t>
      </w:r>
      <w:r>
        <w:rPr>
          <w:rFonts w:hint="eastAsia" w:ascii="仿宋" w:hAnsi="仿宋" w:eastAsia="仿宋" w:cs="仿宋"/>
          <w:color w:val="auto"/>
          <w:kern w:val="0"/>
          <w:sz w:val="24"/>
          <w:szCs w:val="24"/>
          <w:u w:val="single"/>
          <w:lang w:val="en-US" w:eastAsia="zh-CN"/>
        </w:rPr>
        <w:t>项目名称</w:t>
      </w:r>
      <w:r>
        <w:rPr>
          <w:rFonts w:hint="eastAsia" w:ascii="仿宋" w:hAnsi="仿宋" w:eastAsia="仿宋" w:cs="仿宋"/>
          <w:color w:val="auto"/>
          <w:kern w:val="0"/>
          <w:sz w:val="24"/>
          <w:szCs w:val="24"/>
          <w:u w:val="single"/>
          <w:lang w:eastAsia="zh-CN"/>
        </w:rPr>
        <w:t>）</w:t>
      </w:r>
      <w:r>
        <w:rPr>
          <w:rFonts w:hint="eastAsia" w:ascii="仿宋" w:hAnsi="仿宋" w:eastAsia="仿宋" w:cs="仿宋"/>
          <w:color w:val="auto"/>
          <w:kern w:val="0"/>
          <w:sz w:val="24"/>
          <w:szCs w:val="24"/>
        </w:rPr>
        <w:t>的</w:t>
      </w:r>
      <w:r>
        <w:rPr>
          <w:rFonts w:hint="eastAsia" w:ascii="仿宋" w:hAnsi="仿宋" w:eastAsia="仿宋" w:cs="仿宋"/>
          <w:color w:val="auto"/>
          <w:kern w:val="0"/>
          <w:sz w:val="24"/>
          <w:szCs w:val="24"/>
          <w:lang w:val="en-US" w:eastAsia="zh-CN"/>
        </w:rPr>
        <w:t>报价</w:t>
      </w:r>
      <w:r>
        <w:rPr>
          <w:rFonts w:hint="eastAsia" w:ascii="仿宋" w:hAnsi="仿宋" w:eastAsia="仿宋" w:cs="仿宋"/>
          <w:color w:val="auto"/>
          <w:kern w:val="0"/>
          <w:sz w:val="24"/>
          <w:szCs w:val="24"/>
        </w:rPr>
        <w:t>活动作为</w:t>
      </w:r>
      <w:r>
        <w:rPr>
          <w:rFonts w:hint="eastAsia" w:ascii="仿宋" w:hAnsi="仿宋" w:eastAsia="仿宋" w:cs="仿宋"/>
          <w:color w:val="auto"/>
          <w:kern w:val="0"/>
          <w:sz w:val="24"/>
          <w:szCs w:val="24"/>
          <w:lang w:val="en-US" w:eastAsia="zh-CN"/>
        </w:rPr>
        <w:t>我方</w:t>
      </w:r>
      <w:r>
        <w:rPr>
          <w:rFonts w:hint="eastAsia" w:ascii="仿宋" w:hAnsi="仿宋" w:eastAsia="仿宋" w:cs="仿宋"/>
          <w:color w:val="auto"/>
          <w:kern w:val="0"/>
          <w:sz w:val="24"/>
          <w:szCs w:val="24"/>
        </w:rPr>
        <w:t>代表以我方的名义处理一切与之有关的事务。</w:t>
      </w:r>
    </w:p>
    <w:p w14:paraId="74E9F055">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被授权人（</w:t>
      </w:r>
      <w:r>
        <w:rPr>
          <w:rFonts w:hint="eastAsia" w:ascii="仿宋" w:hAnsi="仿宋" w:eastAsia="仿宋" w:cs="仿宋"/>
          <w:color w:val="auto"/>
          <w:kern w:val="0"/>
          <w:sz w:val="24"/>
          <w:szCs w:val="24"/>
          <w:lang w:val="en-US" w:eastAsia="zh-CN"/>
        </w:rPr>
        <w:t>填报单位</w:t>
      </w:r>
      <w:r>
        <w:rPr>
          <w:rFonts w:hint="eastAsia" w:ascii="仿宋" w:hAnsi="仿宋" w:eastAsia="仿宋" w:cs="仿宋"/>
          <w:color w:val="auto"/>
          <w:kern w:val="0"/>
          <w:sz w:val="24"/>
          <w:szCs w:val="24"/>
        </w:rPr>
        <w:t>授权代表）无转委托权限。</w:t>
      </w:r>
    </w:p>
    <w:p w14:paraId="485F7F8E">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本授权书自法定代表人签字或盖章之日起生效，特此声明。</w:t>
      </w:r>
    </w:p>
    <w:p w14:paraId="33006179">
      <w:pPr>
        <w:widowControl/>
        <w:spacing w:line="360" w:lineRule="auto"/>
        <w:ind w:firstLine="360"/>
        <w:rPr>
          <w:rFonts w:hint="eastAsia" w:ascii="仿宋" w:hAnsi="仿宋" w:eastAsia="仿宋" w:cs="仿宋"/>
          <w:color w:val="auto"/>
          <w:kern w:val="0"/>
          <w:sz w:val="24"/>
          <w:szCs w:val="24"/>
        </w:rPr>
      </w:pPr>
    </w:p>
    <w:p w14:paraId="3BB5E401">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随附《法定代表人证明》</w:t>
      </w:r>
    </w:p>
    <w:p w14:paraId="76B21E00">
      <w:pPr>
        <w:widowControl/>
        <w:spacing w:line="360" w:lineRule="auto"/>
        <w:ind w:firstLine="360"/>
        <w:rPr>
          <w:rFonts w:hint="eastAsia" w:ascii="仿宋" w:hAnsi="仿宋" w:eastAsia="仿宋" w:cs="仿宋"/>
          <w:color w:val="auto"/>
          <w:kern w:val="0"/>
          <w:sz w:val="24"/>
          <w:szCs w:val="24"/>
        </w:rPr>
      </w:pPr>
    </w:p>
    <w:p w14:paraId="471067D2">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填报单位</w:t>
      </w:r>
      <w:r>
        <w:rPr>
          <w:rFonts w:hint="eastAsia" w:ascii="仿宋" w:hAnsi="仿宋" w:eastAsia="仿宋" w:cs="仿宋"/>
          <w:color w:val="auto"/>
          <w:kern w:val="0"/>
          <w:sz w:val="24"/>
          <w:szCs w:val="24"/>
        </w:rPr>
        <w:t>名称（盖公章）：</w:t>
      </w:r>
    </w:p>
    <w:p w14:paraId="614BFC20">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地      址：</w:t>
      </w:r>
    </w:p>
    <w:p w14:paraId="7160C0E7">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法定代表人（签字或盖章）：                 签字日期：  年  月   日</w:t>
      </w:r>
    </w:p>
    <w:p w14:paraId="13A2B433">
      <w:pPr>
        <w:widowControl/>
        <w:spacing w:line="360" w:lineRule="auto"/>
        <w:ind w:firstLine="360"/>
        <w:rPr>
          <w:rFonts w:hint="eastAsia" w:ascii="仿宋" w:hAnsi="仿宋" w:eastAsia="仿宋" w:cs="仿宋"/>
          <w:color w:val="auto"/>
          <w:kern w:val="0"/>
          <w:sz w:val="24"/>
          <w:szCs w:val="24"/>
        </w:rPr>
      </w:pPr>
    </w:p>
    <w:p w14:paraId="77D21F42">
      <w:pPr>
        <w:widowControl/>
        <w:spacing w:line="360" w:lineRule="auto"/>
        <w:ind w:firstLine="360"/>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被授权人（</w:t>
      </w:r>
      <w:r>
        <w:rPr>
          <w:rFonts w:hint="eastAsia" w:ascii="仿宋" w:hAnsi="仿宋" w:eastAsia="仿宋" w:cs="仿宋"/>
          <w:b w:val="0"/>
          <w:bCs w:val="0"/>
          <w:color w:val="auto"/>
          <w:kern w:val="0"/>
          <w:sz w:val="24"/>
          <w:szCs w:val="24"/>
          <w:lang w:val="en-US" w:eastAsia="zh-CN"/>
        </w:rPr>
        <w:t>填报单位</w:t>
      </w:r>
      <w:r>
        <w:rPr>
          <w:rFonts w:hint="eastAsia" w:ascii="仿宋" w:hAnsi="仿宋" w:eastAsia="仿宋" w:cs="仿宋"/>
          <w:b w:val="0"/>
          <w:bCs w:val="0"/>
          <w:color w:val="auto"/>
          <w:kern w:val="0"/>
          <w:sz w:val="24"/>
          <w:szCs w:val="24"/>
        </w:rPr>
        <w:t xml:space="preserve">授权代表）（签字或盖章）： </w:t>
      </w:r>
    </w:p>
    <w:p w14:paraId="59C2643E">
      <w:pPr>
        <w:widowControl/>
        <w:spacing w:line="360" w:lineRule="auto"/>
        <w:ind w:firstLine="360"/>
        <w:rPr>
          <w:rFonts w:hint="eastAsia" w:ascii="仿宋" w:hAnsi="仿宋" w:eastAsia="仿宋" w:cs="仿宋"/>
          <w:color w:val="auto"/>
          <w:kern w:val="0"/>
          <w:sz w:val="24"/>
          <w:szCs w:val="24"/>
        </w:rPr>
      </w:pPr>
    </w:p>
    <w:p w14:paraId="2E3918A3">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mc:AlternateContent>
          <mc:Choice Requires="wpg">
            <w:drawing>
              <wp:anchor distT="0" distB="0" distL="114300" distR="114300" simplePos="0" relativeHeight="251660288" behindDoc="0" locked="0" layoutInCell="1" allowOverlap="1">
                <wp:simplePos x="0" y="0"/>
                <wp:positionH relativeFrom="column">
                  <wp:posOffset>13970</wp:posOffset>
                </wp:positionH>
                <wp:positionV relativeFrom="paragraph">
                  <wp:posOffset>9525</wp:posOffset>
                </wp:positionV>
                <wp:extent cx="5909310" cy="1896110"/>
                <wp:effectExtent l="4445" t="4445" r="10795" b="23495"/>
                <wp:wrapNone/>
                <wp:docPr id="10" name="组合 10"/>
                <wp:cNvGraphicFramePr/>
                <a:graphic xmlns:a="http://schemas.openxmlformats.org/drawingml/2006/main">
                  <a:graphicData uri="http://schemas.microsoft.com/office/word/2010/wordprocessingGroup">
                    <wpg:wgp>
                      <wpg:cNvGrpSpPr/>
                      <wpg:grpSpPr>
                        <a:xfrm>
                          <a:off x="0" y="0"/>
                          <a:ext cx="5909310" cy="1896110"/>
                          <a:chOff x="1074" y="9569"/>
                          <a:chExt cx="9306" cy="2986"/>
                        </a:xfrm>
                        <a:effectLst/>
                      </wpg:grpSpPr>
                      <wps:wsp>
                        <wps:cNvPr id="11" name="Rectangle 4"/>
                        <wps:cNvSpPr>
                          <a:spLocks noChangeArrowheads="1"/>
                        </wps:cNvSpPr>
                        <wps:spPr bwMode="auto">
                          <a:xfrm>
                            <a:off x="1074" y="9569"/>
                            <a:ext cx="4596" cy="2986"/>
                          </a:xfrm>
                          <a:prstGeom prst="rect">
                            <a:avLst/>
                          </a:prstGeom>
                          <a:solidFill>
                            <a:srgbClr val="FFFFFF"/>
                          </a:solidFill>
                          <a:ln w="9525">
                            <a:solidFill>
                              <a:srgbClr val="000000"/>
                            </a:solidFill>
                            <a:miter lim="800000"/>
                          </a:ln>
                          <a:effectLst/>
                        </wps:spPr>
                        <wps:txbx>
                          <w:txbxContent>
                            <w:p w14:paraId="1F818293">
                              <w:pPr>
                                <w:jc w:val="center"/>
                                <w:rPr>
                                  <w:rFonts w:hint="eastAsia" w:ascii="仿宋" w:hAnsi="仿宋" w:eastAsia="仿宋" w:cs="仿宋"/>
                                </w:rPr>
                              </w:pPr>
                              <w:r>
                                <w:rPr>
                                  <w:rFonts w:hint="eastAsia" w:ascii="仿宋" w:hAnsi="仿宋" w:eastAsia="仿宋" w:cs="仿宋"/>
                                </w:rPr>
                                <w:t>被授权人（授权代表）</w:t>
                              </w:r>
                            </w:p>
                            <w:p w14:paraId="4C85EF20">
                              <w:pPr>
                                <w:jc w:val="center"/>
                                <w:rPr>
                                  <w:rFonts w:hint="eastAsia" w:ascii="仿宋" w:hAnsi="仿宋" w:eastAsia="仿宋" w:cs="仿宋"/>
                                </w:rPr>
                              </w:pPr>
                              <w:r>
                                <w:rPr>
                                  <w:rFonts w:hint="eastAsia" w:ascii="仿宋" w:hAnsi="仿宋" w:eastAsia="仿宋" w:cs="仿宋"/>
                                </w:rPr>
                                <w:t>居民身份证复印件粘贴处</w:t>
                              </w:r>
                            </w:p>
                            <w:p w14:paraId="0DA519CF">
                              <w:pPr>
                                <w:ind w:firstLine="1050" w:firstLineChars="500"/>
                                <w:jc w:val="center"/>
                                <w:rPr>
                                  <w:rFonts w:hint="eastAsia" w:ascii="仿宋" w:hAnsi="仿宋" w:eastAsia="仿宋" w:cs="仿宋"/>
                                </w:rPr>
                              </w:pPr>
                            </w:p>
                            <w:p w14:paraId="50FAE9F1">
                              <w:pPr>
                                <w:jc w:val="center"/>
                                <w:rPr>
                                  <w:rFonts w:hint="eastAsia" w:ascii="仿宋" w:hAnsi="仿宋" w:eastAsia="仿宋" w:cs="仿宋"/>
                                </w:rPr>
                              </w:pPr>
                              <w:r>
                                <w:rPr>
                                  <w:rFonts w:hint="eastAsia" w:ascii="仿宋" w:hAnsi="仿宋" w:eastAsia="仿宋" w:cs="仿宋"/>
                                </w:rPr>
                                <w:t>（正面）</w:t>
                              </w:r>
                            </w:p>
                          </w:txbxContent>
                        </wps:txbx>
                        <wps:bodyPr rot="0" vert="horz" wrap="square" lIns="91440" tIns="45720" rIns="91440" bIns="45720" anchor="t" anchorCtr="0" upright="1">
                          <a:noAutofit/>
                        </wps:bodyPr>
                      </wps:wsp>
                      <wps:wsp>
                        <wps:cNvPr id="12" name="Rectangle 5"/>
                        <wps:cNvSpPr>
                          <a:spLocks noChangeArrowheads="1"/>
                        </wps:cNvSpPr>
                        <wps:spPr bwMode="auto">
                          <a:xfrm>
                            <a:off x="5784" y="9569"/>
                            <a:ext cx="4596" cy="2986"/>
                          </a:xfrm>
                          <a:prstGeom prst="rect">
                            <a:avLst/>
                          </a:prstGeom>
                          <a:solidFill>
                            <a:srgbClr val="FFFFFF"/>
                          </a:solidFill>
                          <a:ln w="9525">
                            <a:solidFill>
                              <a:srgbClr val="000000"/>
                            </a:solidFill>
                            <a:miter lim="800000"/>
                          </a:ln>
                          <a:effectLst/>
                        </wps:spPr>
                        <wps:txbx>
                          <w:txbxContent>
                            <w:p w14:paraId="39476A1B">
                              <w:pPr>
                                <w:jc w:val="center"/>
                                <w:rPr>
                                  <w:rFonts w:hint="eastAsia" w:ascii="仿宋" w:hAnsi="仿宋" w:eastAsia="仿宋" w:cs="仿宋"/>
                                </w:rPr>
                              </w:pPr>
                              <w:r>
                                <w:rPr>
                                  <w:rFonts w:hint="eastAsia" w:ascii="仿宋" w:hAnsi="仿宋" w:eastAsia="仿宋" w:cs="仿宋"/>
                                </w:rPr>
                                <w:t>被授权人（授权代表）</w:t>
                              </w:r>
                            </w:p>
                            <w:p w14:paraId="359D948B">
                              <w:pPr>
                                <w:jc w:val="center"/>
                                <w:rPr>
                                  <w:rFonts w:hint="eastAsia" w:ascii="仿宋" w:hAnsi="仿宋" w:eastAsia="仿宋" w:cs="仿宋"/>
                                </w:rPr>
                              </w:pPr>
                              <w:r>
                                <w:rPr>
                                  <w:rFonts w:hint="eastAsia" w:ascii="仿宋" w:hAnsi="仿宋" w:eastAsia="仿宋" w:cs="仿宋"/>
                                </w:rPr>
                                <w:t>居民身份证复印件粘贴处</w:t>
                              </w:r>
                            </w:p>
                            <w:p w14:paraId="62735588">
                              <w:pPr>
                                <w:ind w:firstLine="1050" w:firstLineChars="500"/>
                                <w:rPr>
                                  <w:rFonts w:hint="eastAsia" w:ascii="仿宋" w:hAnsi="仿宋" w:eastAsia="仿宋" w:cs="仿宋"/>
                                </w:rPr>
                              </w:pPr>
                            </w:p>
                            <w:p w14:paraId="68812997">
                              <w:pPr>
                                <w:jc w:val="center"/>
                                <w:rPr>
                                  <w:rFonts w:hint="eastAsia" w:ascii="仿宋" w:hAnsi="仿宋" w:eastAsia="仿宋" w:cs="仿宋"/>
                                </w:rPr>
                              </w:pPr>
                              <w:r>
                                <w:rPr>
                                  <w:rFonts w:hint="eastAsia" w:ascii="仿宋" w:hAnsi="仿宋" w:eastAsia="仿宋" w:cs="仿宋"/>
                                </w:rPr>
                                <w:t>（反面）</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1.1pt;margin-top:0.75pt;height:149.3pt;width:465.3pt;z-index:251660288;mso-width-relative:page;mso-height-relative:page;" coordorigin="1074,9569" coordsize="9306,2986" o:gfxdata="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Bz5sAE1wAAAAcB&#10;AAAPAAAAAAAAAAEAIAAAACIAAABkcnMvZG93bnJldi54bWxQSwECFAAUAAAACACHTuJAG4gFv8cC&#10;AAB9CAAADgAAAAAAAAABACAAAAAmAQAAZHJzL2Uyb0RvYy54bWxQSwUGAAAAAAYABgBZAQAAXwYA&#10;AAAA&#10;">
                <o:lock v:ext="edit" aspectratio="f"/>
                <v:rect id="Rectangle 4" o:spid="_x0000_s1026" o:spt="1" style="position:absolute;left:1074;top:9569;height:2986;width:4596;"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1F818293">
                        <w:pPr>
                          <w:jc w:val="center"/>
                          <w:rPr>
                            <w:rFonts w:hint="eastAsia" w:ascii="仿宋" w:hAnsi="仿宋" w:eastAsia="仿宋" w:cs="仿宋"/>
                          </w:rPr>
                        </w:pPr>
                        <w:r>
                          <w:rPr>
                            <w:rFonts w:hint="eastAsia" w:ascii="仿宋" w:hAnsi="仿宋" w:eastAsia="仿宋" w:cs="仿宋"/>
                          </w:rPr>
                          <w:t>被授权人（授权代表）</w:t>
                        </w:r>
                      </w:p>
                      <w:p w14:paraId="4C85EF20">
                        <w:pPr>
                          <w:jc w:val="center"/>
                          <w:rPr>
                            <w:rFonts w:hint="eastAsia" w:ascii="仿宋" w:hAnsi="仿宋" w:eastAsia="仿宋" w:cs="仿宋"/>
                          </w:rPr>
                        </w:pPr>
                        <w:r>
                          <w:rPr>
                            <w:rFonts w:hint="eastAsia" w:ascii="仿宋" w:hAnsi="仿宋" w:eastAsia="仿宋" w:cs="仿宋"/>
                          </w:rPr>
                          <w:t>居民身份证复印件粘贴处</w:t>
                        </w:r>
                      </w:p>
                      <w:p w14:paraId="0DA519CF">
                        <w:pPr>
                          <w:ind w:firstLine="1050" w:firstLineChars="500"/>
                          <w:jc w:val="center"/>
                          <w:rPr>
                            <w:rFonts w:hint="eastAsia" w:ascii="仿宋" w:hAnsi="仿宋" w:eastAsia="仿宋" w:cs="仿宋"/>
                          </w:rPr>
                        </w:pPr>
                      </w:p>
                      <w:p w14:paraId="50FAE9F1">
                        <w:pPr>
                          <w:jc w:val="center"/>
                          <w:rPr>
                            <w:rFonts w:hint="eastAsia" w:ascii="仿宋" w:hAnsi="仿宋" w:eastAsia="仿宋" w:cs="仿宋"/>
                          </w:rPr>
                        </w:pPr>
                        <w:r>
                          <w:rPr>
                            <w:rFonts w:hint="eastAsia" w:ascii="仿宋" w:hAnsi="仿宋" w:eastAsia="仿宋" w:cs="仿宋"/>
                          </w:rPr>
                          <w:t>（正面）</w:t>
                        </w:r>
                      </w:p>
                    </w:txbxContent>
                  </v:textbox>
                </v:rect>
                <v:rect id="Rectangle 5" o:spid="_x0000_s1026" o:spt="1" style="position:absolute;left:5784;top:9569;height:2986;width:4596;"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39476A1B">
                        <w:pPr>
                          <w:jc w:val="center"/>
                          <w:rPr>
                            <w:rFonts w:hint="eastAsia" w:ascii="仿宋" w:hAnsi="仿宋" w:eastAsia="仿宋" w:cs="仿宋"/>
                          </w:rPr>
                        </w:pPr>
                        <w:r>
                          <w:rPr>
                            <w:rFonts w:hint="eastAsia" w:ascii="仿宋" w:hAnsi="仿宋" w:eastAsia="仿宋" w:cs="仿宋"/>
                          </w:rPr>
                          <w:t>被授权人（授权代表）</w:t>
                        </w:r>
                      </w:p>
                      <w:p w14:paraId="359D948B">
                        <w:pPr>
                          <w:jc w:val="center"/>
                          <w:rPr>
                            <w:rFonts w:hint="eastAsia" w:ascii="仿宋" w:hAnsi="仿宋" w:eastAsia="仿宋" w:cs="仿宋"/>
                          </w:rPr>
                        </w:pPr>
                        <w:r>
                          <w:rPr>
                            <w:rFonts w:hint="eastAsia" w:ascii="仿宋" w:hAnsi="仿宋" w:eastAsia="仿宋" w:cs="仿宋"/>
                          </w:rPr>
                          <w:t>居民身份证复印件粘贴处</w:t>
                        </w:r>
                      </w:p>
                      <w:p w14:paraId="62735588">
                        <w:pPr>
                          <w:ind w:firstLine="1050" w:firstLineChars="500"/>
                          <w:rPr>
                            <w:rFonts w:hint="eastAsia" w:ascii="仿宋" w:hAnsi="仿宋" w:eastAsia="仿宋" w:cs="仿宋"/>
                          </w:rPr>
                        </w:pPr>
                      </w:p>
                      <w:p w14:paraId="68812997">
                        <w:pPr>
                          <w:jc w:val="center"/>
                          <w:rPr>
                            <w:rFonts w:hint="eastAsia" w:ascii="仿宋" w:hAnsi="仿宋" w:eastAsia="仿宋" w:cs="仿宋"/>
                          </w:rPr>
                        </w:pPr>
                        <w:r>
                          <w:rPr>
                            <w:rFonts w:hint="eastAsia" w:ascii="仿宋" w:hAnsi="仿宋" w:eastAsia="仿宋" w:cs="仿宋"/>
                          </w:rPr>
                          <w:t>（反面）</w:t>
                        </w:r>
                      </w:p>
                    </w:txbxContent>
                  </v:textbox>
                </v:rect>
              </v:group>
            </w:pict>
          </mc:Fallback>
        </mc:AlternateContent>
      </w:r>
    </w:p>
    <w:p w14:paraId="5BC2FBBF">
      <w:pPr>
        <w:widowControl/>
        <w:spacing w:line="360" w:lineRule="auto"/>
        <w:ind w:firstLine="360"/>
        <w:rPr>
          <w:rFonts w:hint="eastAsia" w:ascii="仿宋" w:hAnsi="仿宋" w:eastAsia="仿宋" w:cs="仿宋"/>
          <w:color w:val="auto"/>
          <w:kern w:val="0"/>
          <w:sz w:val="24"/>
          <w:szCs w:val="24"/>
        </w:rPr>
      </w:pPr>
    </w:p>
    <w:p w14:paraId="5D7C5A24">
      <w:pPr>
        <w:widowControl/>
        <w:spacing w:line="360" w:lineRule="auto"/>
        <w:ind w:firstLine="360"/>
        <w:rPr>
          <w:rFonts w:hint="eastAsia" w:ascii="仿宋" w:hAnsi="仿宋" w:eastAsia="仿宋" w:cs="仿宋"/>
          <w:color w:val="auto"/>
          <w:kern w:val="0"/>
          <w:sz w:val="24"/>
          <w:szCs w:val="24"/>
        </w:rPr>
      </w:pPr>
    </w:p>
    <w:p w14:paraId="04032B1A">
      <w:pPr>
        <w:widowControl/>
        <w:spacing w:line="360" w:lineRule="auto"/>
        <w:ind w:firstLine="360"/>
        <w:rPr>
          <w:rFonts w:hint="eastAsia" w:ascii="仿宋" w:hAnsi="仿宋" w:eastAsia="仿宋" w:cs="仿宋"/>
          <w:color w:val="auto"/>
          <w:kern w:val="0"/>
          <w:sz w:val="24"/>
          <w:szCs w:val="24"/>
        </w:rPr>
      </w:pPr>
    </w:p>
    <w:p w14:paraId="19BC8890">
      <w:pPr>
        <w:widowControl/>
        <w:spacing w:line="360" w:lineRule="auto"/>
        <w:ind w:firstLine="360"/>
        <w:rPr>
          <w:rFonts w:hint="eastAsia" w:ascii="仿宋" w:hAnsi="仿宋" w:eastAsia="仿宋" w:cs="仿宋"/>
          <w:color w:val="auto"/>
          <w:kern w:val="0"/>
          <w:sz w:val="24"/>
          <w:szCs w:val="24"/>
        </w:rPr>
      </w:pPr>
    </w:p>
    <w:p w14:paraId="061CE8D8">
      <w:pPr>
        <w:widowControl/>
        <w:spacing w:line="360" w:lineRule="auto"/>
        <w:ind w:firstLine="360"/>
        <w:rPr>
          <w:rFonts w:hint="eastAsia" w:ascii="仿宋" w:hAnsi="仿宋" w:eastAsia="仿宋" w:cs="仿宋"/>
          <w:color w:val="auto"/>
          <w:kern w:val="0"/>
          <w:sz w:val="24"/>
          <w:szCs w:val="24"/>
        </w:rPr>
      </w:pPr>
    </w:p>
    <w:p w14:paraId="0F0DA068">
      <w:pPr>
        <w:widowControl/>
        <w:spacing w:line="360" w:lineRule="auto"/>
        <w:ind w:firstLine="360"/>
        <w:rPr>
          <w:rFonts w:hint="eastAsia" w:ascii="仿宋" w:hAnsi="仿宋" w:eastAsia="仿宋" w:cs="仿宋"/>
          <w:color w:val="auto"/>
          <w:kern w:val="0"/>
          <w:sz w:val="24"/>
          <w:szCs w:val="24"/>
        </w:rPr>
      </w:pPr>
    </w:p>
    <w:p w14:paraId="547E5491">
      <w:pPr>
        <w:widowControl/>
        <w:spacing w:line="360" w:lineRule="auto"/>
        <w:jc w:val="both"/>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br w:type="page"/>
      </w:r>
      <w:bookmarkEnd w:id="0"/>
      <w:bookmarkStart w:id="1" w:name="_Toc275865608"/>
    </w:p>
    <w:p w14:paraId="1B210DAE">
      <w:pPr>
        <w:spacing w:before="120" w:beforeLines="50" w:after="240" w:afterLines="100"/>
        <w:jc w:val="center"/>
        <w:outlineLvl w:val="3"/>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法定代表人证明书</w:t>
      </w:r>
      <w:bookmarkEnd w:id="1"/>
    </w:p>
    <w:p w14:paraId="4460F8E8">
      <w:pPr>
        <w:widowControl/>
        <w:spacing w:line="360" w:lineRule="auto"/>
        <w:ind w:firstLine="360"/>
        <w:jc w:val="center"/>
        <w:rPr>
          <w:rFonts w:hint="eastAsia" w:ascii="仿宋" w:hAnsi="仿宋" w:eastAsia="仿宋" w:cs="仿宋"/>
          <w:b/>
          <w:bCs/>
          <w:color w:val="auto"/>
          <w:kern w:val="0"/>
          <w:sz w:val="24"/>
          <w:szCs w:val="24"/>
        </w:rPr>
      </w:pPr>
    </w:p>
    <w:p w14:paraId="384A26A6">
      <w:pPr>
        <w:widowControl/>
        <w:spacing w:line="360" w:lineRule="auto"/>
        <w:ind w:firstLine="890" w:firstLineChars="371"/>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__________同志，现任我单位</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color w:val="auto"/>
          <w:kern w:val="0"/>
          <w:sz w:val="24"/>
          <w:szCs w:val="24"/>
        </w:rPr>
        <w:t>职务，为法定代表人，特此证明。</w:t>
      </w:r>
    </w:p>
    <w:p w14:paraId="4484D570">
      <w:pPr>
        <w:widowControl/>
        <w:spacing w:line="360" w:lineRule="auto"/>
        <w:ind w:firstLine="36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有效日期</w:t>
      </w:r>
      <w:r>
        <w:rPr>
          <w:rFonts w:hint="eastAsia" w:ascii="仿宋" w:hAnsi="仿宋" w:eastAsia="仿宋" w:cs="仿宋"/>
          <w:color w:val="auto"/>
          <w:kern w:val="0"/>
          <w:sz w:val="24"/>
          <w:szCs w:val="24"/>
          <w:lang w:val="en-US" w:eastAsia="zh-CN"/>
        </w:rPr>
        <w:t>自</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color w:val="auto"/>
          <w:kern w:val="0"/>
          <w:sz w:val="24"/>
          <w:szCs w:val="24"/>
        </w:rPr>
        <w:t>日</w:t>
      </w:r>
      <w:r>
        <w:rPr>
          <w:rFonts w:hint="eastAsia" w:ascii="仿宋" w:hAnsi="仿宋" w:eastAsia="仿宋" w:cs="仿宋"/>
          <w:color w:val="auto"/>
          <w:kern w:val="0"/>
          <w:sz w:val="24"/>
          <w:szCs w:val="24"/>
          <w:lang w:val="en-US" w:eastAsia="zh-CN"/>
        </w:rPr>
        <w:t>起至</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color w:val="auto"/>
          <w:kern w:val="0"/>
          <w:sz w:val="24"/>
          <w:szCs w:val="24"/>
          <w:lang w:val="en-US" w:eastAsia="zh-CN"/>
        </w:rPr>
        <w:t>止</w:t>
      </w:r>
    </w:p>
    <w:p w14:paraId="2A6C37D3">
      <w:pPr>
        <w:widowControl/>
        <w:spacing w:line="360" w:lineRule="auto"/>
        <w:ind w:firstLine="360"/>
        <w:rPr>
          <w:rFonts w:hint="eastAsia" w:ascii="仿宋" w:hAnsi="仿宋" w:eastAsia="仿宋" w:cs="仿宋"/>
          <w:color w:val="auto"/>
          <w:kern w:val="0"/>
          <w:sz w:val="24"/>
          <w:szCs w:val="24"/>
        </w:rPr>
      </w:pPr>
    </w:p>
    <w:p w14:paraId="3FC42B66">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附：</w:t>
      </w:r>
    </w:p>
    <w:p w14:paraId="27C8C4C3">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营业执照（注册号）：</w:t>
      </w:r>
    </w:p>
    <w:p w14:paraId="56231AD0">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经济性质：</w:t>
      </w:r>
    </w:p>
    <w:p w14:paraId="5E324D82">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主营（产）：</w:t>
      </w:r>
    </w:p>
    <w:p w14:paraId="62CB3227">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兼营（产）：</w:t>
      </w:r>
    </w:p>
    <w:p w14:paraId="09FB95A9">
      <w:pPr>
        <w:widowControl/>
        <w:spacing w:line="360" w:lineRule="auto"/>
        <w:ind w:firstLine="360"/>
        <w:rPr>
          <w:rFonts w:hint="eastAsia" w:ascii="仿宋" w:hAnsi="仿宋" w:eastAsia="仿宋" w:cs="仿宋"/>
          <w:color w:val="auto"/>
          <w:kern w:val="0"/>
          <w:sz w:val="24"/>
          <w:szCs w:val="24"/>
        </w:rPr>
      </w:pPr>
    </w:p>
    <w:p w14:paraId="6E468B20">
      <w:pPr>
        <w:widowControl/>
        <w:spacing w:line="360" w:lineRule="auto"/>
        <w:ind w:firstLine="36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mc:AlternateContent>
          <mc:Choice Requires="wpg">
            <w:drawing>
              <wp:anchor distT="0" distB="0" distL="114300" distR="114300" simplePos="0" relativeHeight="251661312" behindDoc="0" locked="0" layoutInCell="1" allowOverlap="1">
                <wp:simplePos x="0" y="0"/>
                <wp:positionH relativeFrom="column">
                  <wp:posOffset>13970</wp:posOffset>
                </wp:positionH>
                <wp:positionV relativeFrom="paragraph">
                  <wp:posOffset>74295</wp:posOffset>
                </wp:positionV>
                <wp:extent cx="5909310" cy="1896110"/>
                <wp:effectExtent l="4445" t="4445" r="10795" b="23495"/>
                <wp:wrapNone/>
                <wp:docPr id="7" name="组合 7"/>
                <wp:cNvGraphicFramePr/>
                <a:graphic xmlns:a="http://schemas.openxmlformats.org/drawingml/2006/main">
                  <a:graphicData uri="http://schemas.microsoft.com/office/word/2010/wordprocessingGroup">
                    <wpg:wgp>
                      <wpg:cNvGrpSpPr/>
                      <wpg:grpSpPr>
                        <a:xfrm>
                          <a:off x="0" y="0"/>
                          <a:ext cx="5909310" cy="1896110"/>
                          <a:chOff x="1074" y="9569"/>
                          <a:chExt cx="9306" cy="2986"/>
                        </a:xfrm>
                        <a:effectLst/>
                      </wpg:grpSpPr>
                      <wps:wsp>
                        <wps:cNvPr id="8" name="Rectangle 7"/>
                        <wps:cNvSpPr>
                          <a:spLocks noChangeArrowheads="1"/>
                        </wps:cNvSpPr>
                        <wps:spPr bwMode="auto">
                          <a:xfrm>
                            <a:off x="1074" y="9569"/>
                            <a:ext cx="4596" cy="2986"/>
                          </a:xfrm>
                          <a:prstGeom prst="rect">
                            <a:avLst/>
                          </a:prstGeom>
                          <a:solidFill>
                            <a:srgbClr val="FFFFFF"/>
                          </a:solidFill>
                          <a:ln w="9525">
                            <a:solidFill>
                              <a:srgbClr val="000000"/>
                            </a:solidFill>
                            <a:miter lim="800000"/>
                          </a:ln>
                          <a:effectLst/>
                        </wps:spPr>
                        <wps:txbx>
                          <w:txbxContent>
                            <w:p w14:paraId="7ED79CA5">
                              <w:pPr>
                                <w:jc w:val="center"/>
                                <w:rPr>
                                  <w:rFonts w:hint="eastAsia" w:ascii="仿宋" w:hAnsi="仿宋" w:eastAsia="仿宋" w:cs="仿宋"/>
                                </w:rPr>
                              </w:pPr>
                              <w:r>
                                <w:rPr>
                                  <w:rFonts w:hint="eastAsia" w:ascii="仿宋" w:hAnsi="仿宋" w:eastAsia="仿宋" w:cs="仿宋"/>
                                </w:rPr>
                                <w:t>法定代表人</w:t>
                              </w:r>
                            </w:p>
                            <w:p w14:paraId="5A417759">
                              <w:pPr>
                                <w:jc w:val="center"/>
                                <w:rPr>
                                  <w:rFonts w:hint="eastAsia" w:ascii="仿宋" w:hAnsi="仿宋" w:eastAsia="仿宋" w:cs="仿宋"/>
                                </w:rPr>
                              </w:pPr>
                              <w:r>
                                <w:rPr>
                                  <w:rFonts w:hint="eastAsia" w:ascii="仿宋" w:hAnsi="仿宋" w:eastAsia="仿宋" w:cs="仿宋"/>
                                </w:rPr>
                                <w:t>居民身份证复印件粘贴处</w:t>
                              </w:r>
                            </w:p>
                            <w:p w14:paraId="1D4CD1AA">
                              <w:pPr>
                                <w:ind w:firstLine="1050" w:firstLineChars="500"/>
                                <w:rPr>
                                  <w:rFonts w:hint="eastAsia" w:ascii="仿宋" w:hAnsi="仿宋" w:eastAsia="仿宋" w:cs="仿宋"/>
                                </w:rPr>
                              </w:pPr>
                            </w:p>
                            <w:p w14:paraId="7B435B22">
                              <w:pPr>
                                <w:jc w:val="center"/>
                                <w:rPr>
                                  <w:rFonts w:hint="eastAsia" w:ascii="仿宋" w:hAnsi="仿宋" w:eastAsia="仿宋" w:cs="仿宋"/>
                                </w:rPr>
                              </w:pPr>
                              <w:r>
                                <w:rPr>
                                  <w:rFonts w:hint="eastAsia" w:ascii="仿宋" w:hAnsi="仿宋" w:eastAsia="仿宋" w:cs="仿宋"/>
                                </w:rPr>
                                <w:t>（正面）</w:t>
                              </w:r>
                            </w:p>
                          </w:txbxContent>
                        </wps:txbx>
                        <wps:bodyPr rot="0" vert="horz" wrap="square" lIns="91440" tIns="45720" rIns="91440" bIns="45720" anchor="t" anchorCtr="0" upright="1">
                          <a:noAutofit/>
                        </wps:bodyPr>
                      </wps:wsp>
                      <wps:wsp>
                        <wps:cNvPr id="9" name="Rectangle 8"/>
                        <wps:cNvSpPr>
                          <a:spLocks noChangeArrowheads="1"/>
                        </wps:cNvSpPr>
                        <wps:spPr bwMode="auto">
                          <a:xfrm>
                            <a:off x="5784" y="9569"/>
                            <a:ext cx="4596" cy="2986"/>
                          </a:xfrm>
                          <a:prstGeom prst="rect">
                            <a:avLst/>
                          </a:prstGeom>
                          <a:solidFill>
                            <a:srgbClr val="FFFFFF"/>
                          </a:solidFill>
                          <a:ln w="9525">
                            <a:solidFill>
                              <a:srgbClr val="000000"/>
                            </a:solidFill>
                            <a:miter lim="800000"/>
                          </a:ln>
                          <a:effectLst/>
                        </wps:spPr>
                        <wps:txbx>
                          <w:txbxContent>
                            <w:p w14:paraId="5380F22B">
                              <w:pPr>
                                <w:jc w:val="center"/>
                                <w:rPr>
                                  <w:rFonts w:hint="eastAsia" w:ascii="仿宋" w:hAnsi="仿宋" w:eastAsia="仿宋" w:cs="仿宋"/>
                                </w:rPr>
                              </w:pPr>
                              <w:r>
                                <w:rPr>
                                  <w:rFonts w:hint="eastAsia" w:ascii="仿宋" w:hAnsi="仿宋" w:eastAsia="仿宋" w:cs="仿宋"/>
                                </w:rPr>
                                <w:t>法定代表人</w:t>
                              </w:r>
                            </w:p>
                            <w:p w14:paraId="56D3A33E">
                              <w:pPr>
                                <w:jc w:val="center"/>
                                <w:rPr>
                                  <w:rFonts w:hint="eastAsia" w:ascii="仿宋" w:hAnsi="仿宋" w:eastAsia="仿宋" w:cs="仿宋"/>
                                </w:rPr>
                              </w:pPr>
                              <w:r>
                                <w:rPr>
                                  <w:rFonts w:hint="eastAsia" w:ascii="仿宋" w:hAnsi="仿宋" w:eastAsia="仿宋" w:cs="仿宋"/>
                                </w:rPr>
                                <w:t>居民身份证复印件粘贴处</w:t>
                              </w:r>
                            </w:p>
                            <w:p w14:paraId="7C144D53">
                              <w:pPr>
                                <w:ind w:firstLine="1050" w:firstLineChars="500"/>
                                <w:rPr>
                                  <w:rFonts w:hint="eastAsia" w:ascii="仿宋" w:hAnsi="仿宋" w:eastAsia="仿宋" w:cs="仿宋"/>
                                </w:rPr>
                              </w:pPr>
                            </w:p>
                            <w:p w14:paraId="7234E09F">
                              <w:pPr>
                                <w:jc w:val="center"/>
                                <w:rPr>
                                  <w:rFonts w:hint="eastAsia" w:ascii="仿宋" w:hAnsi="仿宋" w:eastAsia="仿宋" w:cs="仿宋"/>
                                </w:rPr>
                              </w:pPr>
                              <w:r>
                                <w:rPr>
                                  <w:rFonts w:hint="eastAsia" w:ascii="仿宋" w:hAnsi="仿宋" w:eastAsia="仿宋" w:cs="仿宋"/>
                                </w:rPr>
                                <w:t>（反面）</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1.1pt;margin-top:5.85pt;height:149.3pt;width:465.3pt;z-index:251661312;mso-width-relative:page;mso-height-relative:page;" coordorigin="1074,9569" coordsize="9306,2986" o:gfxdata="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22Y/M2AAA&#10;AAgBAAAPAAAAAAAAAAEAIAAAACIAAABkcnMvZG93bnJldi54bWxQSwECFAAUAAAACACHTuJAb7tg&#10;RckCAAB5CAAADgAAAAAAAAABACAAAAAnAQAAZHJzL2Uyb0RvYy54bWxQSwUGAAAAAAYABgBZAQAA&#10;YgYAAAAA&#10;">
                <o:lock v:ext="edit" aspectratio="f"/>
                <v:rect id="Rectangle 7" o:spid="_x0000_s1026" o:spt="1" style="position:absolute;left:1074;top:9569;height:2986;width:4596;" fillcolor="#FFFFFF" filled="t" stroked="t" coordsize="21600,21600" o:gfxdata="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laNdS5AAAA2gAA&#10;AA8AAAAAAAAAAQAgAAAAIgAAAGRycy9kb3ducmV2LnhtbFBLAQIUABQAAAAIAIdO4kAzLwWeOwAA&#10;ADkAAAAQAAAAAAAAAAEAIAAAAAgBAABkcnMvc2hhcGV4bWwueG1sUEsFBgAAAAAGAAYAWwEAALID&#10;AAAAAA==&#10;">
                  <v:fill on="t" focussize="0,0"/>
                  <v:stroke color="#000000" miterlimit="8" joinstyle="miter"/>
                  <v:imagedata o:title=""/>
                  <o:lock v:ext="edit" aspectratio="f"/>
                  <v:textbox>
                    <w:txbxContent>
                      <w:p w14:paraId="7ED79CA5">
                        <w:pPr>
                          <w:jc w:val="center"/>
                          <w:rPr>
                            <w:rFonts w:hint="eastAsia" w:ascii="仿宋" w:hAnsi="仿宋" w:eastAsia="仿宋" w:cs="仿宋"/>
                          </w:rPr>
                        </w:pPr>
                        <w:r>
                          <w:rPr>
                            <w:rFonts w:hint="eastAsia" w:ascii="仿宋" w:hAnsi="仿宋" w:eastAsia="仿宋" w:cs="仿宋"/>
                          </w:rPr>
                          <w:t>法定代表人</w:t>
                        </w:r>
                      </w:p>
                      <w:p w14:paraId="5A417759">
                        <w:pPr>
                          <w:jc w:val="center"/>
                          <w:rPr>
                            <w:rFonts w:hint="eastAsia" w:ascii="仿宋" w:hAnsi="仿宋" w:eastAsia="仿宋" w:cs="仿宋"/>
                          </w:rPr>
                        </w:pPr>
                        <w:r>
                          <w:rPr>
                            <w:rFonts w:hint="eastAsia" w:ascii="仿宋" w:hAnsi="仿宋" w:eastAsia="仿宋" w:cs="仿宋"/>
                          </w:rPr>
                          <w:t>居民身份证复印件粘贴处</w:t>
                        </w:r>
                      </w:p>
                      <w:p w14:paraId="1D4CD1AA">
                        <w:pPr>
                          <w:ind w:firstLine="1050" w:firstLineChars="500"/>
                          <w:rPr>
                            <w:rFonts w:hint="eastAsia" w:ascii="仿宋" w:hAnsi="仿宋" w:eastAsia="仿宋" w:cs="仿宋"/>
                          </w:rPr>
                        </w:pPr>
                      </w:p>
                      <w:p w14:paraId="7B435B22">
                        <w:pPr>
                          <w:jc w:val="center"/>
                          <w:rPr>
                            <w:rFonts w:hint="eastAsia" w:ascii="仿宋" w:hAnsi="仿宋" w:eastAsia="仿宋" w:cs="仿宋"/>
                          </w:rPr>
                        </w:pPr>
                        <w:r>
                          <w:rPr>
                            <w:rFonts w:hint="eastAsia" w:ascii="仿宋" w:hAnsi="仿宋" w:eastAsia="仿宋" w:cs="仿宋"/>
                          </w:rPr>
                          <w:t>（正面）</w:t>
                        </w:r>
                      </w:p>
                    </w:txbxContent>
                  </v:textbox>
                </v:rect>
                <v:rect id="Rectangle 8" o:spid="_x0000_s1026" o:spt="1" style="position:absolute;left:5784;top:9569;height:2986;width:4596;"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5380F22B">
                        <w:pPr>
                          <w:jc w:val="center"/>
                          <w:rPr>
                            <w:rFonts w:hint="eastAsia" w:ascii="仿宋" w:hAnsi="仿宋" w:eastAsia="仿宋" w:cs="仿宋"/>
                          </w:rPr>
                        </w:pPr>
                        <w:r>
                          <w:rPr>
                            <w:rFonts w:hint="eastAsia" w:ascii="仿宋" w:hAnsi="仿宋" w:eastAsia="仿宋" w:cs="仿宋"/>
                          </w:rPr>
                          <w:t>法定代表人</w:t>
                        </w:r>
                      </w:p>
                      <w:p w14:paraId="56D3A33E">
                        <w:pPr>
                          <w:jc w:val="center"/>
                          <w:rPr>
                            <w:rFonts w:hint="eastAsia" w:ascii="仿宋" w:hAnsi="仿宋" w:eastAsia="仿宋" w:cs="仿宋"/>
                          </w:rPr>
                        </w:pPr>
                        <w:r>
                          <w:rPr>
                            <w:rFonts w:hint="eastAsia" w:ascii="仿宋" w:hAnsi="仿宋" w:eastAsia="仿宋" w:cs="仿宋"/>
                          </w:rPr>
                          <w:t>居民身份证复印件粘贴处</w:t>
                        </w:r>
                      </w:p>
                      <w:p w14:paraId="7C144D53">
                        <w:pPr>
                          <w:ind w:firstLine="1050" w:firstLineChars="500"/>
                          <w:rPr>
                            <w:rFonts w:hint="eastAsia" w:ascii="仿宋" w:hAnsi="仿宋" w:eastAsia="仿宋" w:cs="仿宋"/>
                          </w:rPr>
                        </w:pPr>
                      </w:p>
                      <w:p w14:paraId="7234E09F">
                        <w:pPr>
                          <w:jc w:val="center"/>
                          <w:rPr>
                            <w:rFonts w:hint="eastAsia" w:ascii="仿宋" w:hAnsi="仿宋" w:eastAsia="仿宋" w:cs="仿宋"/>
                          </w:rPr>
                        </w:pPr>
                        <w:r>
                          <w:rPr>
                            <w:rFonts w:hint="eastAsia" w:ascii="仿宋" w:hAnsi="仿宋" w:eastAsia="仿宋" w:cs="仿宋"/>
                          </w:rPr>
                          <w:t>（反面）</w:t>
                        </w:r>
                      </w:p>
                    </w:txbxContent>
                  </v:textbox>
                </v:rect>
              </v:group>
            </w:pict>
          </mc:Fallback>
        </mc:AlternateContent>
      </w:r>
    </w:p>
    <w:p w14:paraId="212F506A">
      <w:pPr>
        <w:widowControl/>
        <w:spacing w:line="360" w:lineRule="auto"/>
        <w:ind w:firstLine="360"/>
        <w:rPr>
          <w:rFonts w:hint="eastAsia" w:ascii="仿宋" w:hAnsi="仿宋" w:eastAsia="仿宋" w:cs="仿宋"/>
          <w:color w:val="auto"/>
          <w:kern w:val="0"/>
          <w:sz w:val="24"/>
          <w:szCs w:val="24"/>
        </w:rPr>
      </w:pPr>
    </w:p>
    <w:p w14:paraId="10627A40">
      <w:pPr>
        <w:widowControl/>
        <w:spacing w:line="360" w:lineRule="auto"/>
        <w:ind w:firstLine="360"/>
        <w:rPr>
          <w:rFonts w:hint="eastAsia" w:ascii="仿宋" w:hAnsi="仿宋" w:eastAsia="仿宋" w:cs="仿宋"/>
          <w:color w:val="auto"/>
          <w:kern w:val="0"/>
          <w:sz w:val="24"/>
          <w:szCs w:val="24"/>
        </w:rPr>
      </w:pPr>
    </w:p>
    <w:p w14:paraId="3614BACA">
      <w:pPr>
        <w:widowControl/>
        <w:spacing w:line="360" w:lineRule="auto"/>
        <w:ind w:firstLine="360"/>
        <w:rPr>
          <w:rFonts w:hint="eastAsia" w:ascii="仿宋" w:hAnsi="仿宋" w:eastAsia="仿宋" w:cs="仿宋"/>
          <w:color w:val="auto"/>
          <w:kern w:val="0"/>
          <w:sz w:val="24"/>
          <w:szCs w:val="24"/>
        </w:rPr>
      </w:pPr>
    </w:p>
    <w:p w14:paraId="32453540">
      <w:pPr>
        <w:widowControl/>
        <w:spacing w:line="360" w:lineRule="auto"/>
        <w:ind w:firstLine="360"/>
        <w:rPr>
          <w:rFonts w:hint="eastAsia" w:ascii="仿宋" w:hAnsi="仿宋" w:eastAsia="仿宋" w:cs="仿宋"/>
          <w:color w:val="auto"/>
          <w:kern w:val="0"/>
          <w:sz w:val="24"/>
          <w:szCs w:val="24"/>
        </w:rPr>
      </w:pPr>
    </w:p>
    <w:p w14:paraId="407AF06D">
      <w:pPr>
        <w:widowControl/>
        <w:spacing w:line="360" w:lineRule="auto"/>
        <w:ind w:firstLine="360"/>
        <w:rPr>
          <w:rFonts w:hint="eastAsia" w:ascii="仿宋" w:hAnsi="仿宋" w:eastAsia="仿宋" w:cs="仿宋"/>
          <w:color w:val="auto"/>
          <w:kern w:val="0"/>
          <w:sz w:val="24"/>
          <w:szCs w:val="24"/>
        </w:rPr>
      </w:pPr>
    </w:p>
    <w:p w14:paraId="0E1B9CC3">
      <w:pPr>
        <w:widowControl/>
        <w:spacing w:line="360" w:lineRule="auto"/>
        <w:ind w:firstLine="360"/>
        <w:rPr>
          <w:rFonts w:hint="eastAsia" w:ascii="仿宋" w:hAnsi="仿宋" w:eastAsia="仿宋" w:cs="仿宋"/>
          <w:color w:val="auto"/>
          <w:kern w:val="0"/>
          <w:sz w:val="24"/>
          <w:szCs w:val="24"/>
        </w:rPr>
      </w:pPr>
    </w:p>
    <w:p w14:paraId="00F25D0E">
      <w:pPr>
        <w:widowControl/>
        <w:spacing w:line="360" w:lineRule="auto"/>
        <w:ind w:firstLine="360"/>
        <w:rPr>
          <w:rFonts w:hint="eastAsia" w:ascii="仿宋" w:hAnsi="仿宋" w:eastAsia="仿宋" w:cs="仿宋"/>
          <w:color w:val="auto"/>
          <w:kern w:val="0"/>
          <w:sz w:val="24"/>
          <w:szCs w:val="24"/>
        </w:rPr>
      </w:pPr>
    </w:p>
    <w:p w14:paraId="3FA9B2D0">
      <w:pPr>
        <w:widowControl/>
        <w:spacing w:line="360" w:lineRule="auto"/>
        <w:ind w:firstLine="360"/>
        <w:rPr>
          <w:rFonts w:hint="eastAsia" w:ascii="仿宋" w:hAnsi="仿宋" w:eastAsia="仿宋" w:cs="仿宋"/>
          <w:color w:val="auto"/>
          <w:kern w:val="0"/>
          <w:sz w:val="24"/>
          <w:szCs w:val="24"/>
        </w:rPr>
      </w:pPr>
    </w:p>
    <w:p w14:paraId="4559891C">
      <w:pPr>
        <w:keepNext w:val="0"/>
        <w:keepLines w:val="0"/>
        <w:widowControl/>
        <w:suppressLineNumbers w:val="0"/>
        <w:spacing w:line="360" w:lineRule="auto"/>
        <w:ind w:firstLine="480" w:firstLineChars="200"/>
        <w:jc w:val="left"/>
        <w:textAlignment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填报单位（盖章）：</w:t>
      </w:r>
    </w:p>
    <w:p w14:paraId="07BA0509">
      <w:pPr>
        <w:keepNext w:val="0"/>
        <w:keepLines w:val="0"/>
        <w:widowControl/>
        <w:suppressLineNumbers w:val="0"/>
        <w:spacing w:line="360" w:lineRule="auto"/>
        <w:ind w:firstLine="480" w:firstLineChars="200"/>
        <w:jc w:val="left"/>
        <w:textAlignment w:val="center"/>
        <w:rPr>
          <w:rFonts w:hint="eastAsia" w:ascii="仿宋" w:hAnsi="仿宋" w:eastAsia="仿宋" w:cs="仿宋"/>
          <w:b w:val="0"/>
          <w:bCs w:val="0"/>
          <w:color w:val="auto"/>
          <w:kern w:val="2"/>
          <w:sz w:val="24"/>
          <w:szCs w:val="24"/>
          <w:lang w:val="en-US" w:eastAsia="zh-CN" w:bidi="ar-SA"/>
        </w:rPr>
        <w:sectPr>
          <w:footerReference r:id="rId4" w:type="default"/>
          <w:pgSz w:w="11906" w:h="16838"/>
          <w:pgMar w:top="1440" w:right="1803" w:bottom="1440" w:left="1803" w:header="851" w:footer="992" w:gutter="0"/>
          <w:cols w:space="0" w:num="1"/>
          <w:rtlGutter w:val="0"/>
          <w:docGrid w:type="lines" w:linePitch="319" w:charSpace="0"/>
        </w:sectPr>
      </w:pPr>
      <w:r>
        <w:rPr>
          <w:rFonts w:hint="eastAsia" w:ascii="仿宋" w:hAnsi="仿宋" w:eastAsia="仿宋" w:cs="仿宋"/>
          <w:b w:val="0"/>
          <w:bCs w:val="0"/>
          <w:color w:val="auto"/>
          <w:kern w:val="2"/>
          <w:sz w:val="24"/>
          <w:szCs w:val="24"/>
          <w:lang w:val="en-US" w:eastAsia="zh-CN" w:bidi="ar-SA"/>
        </w:rPr>
        <w:t>日期：</w:t>
      </w:r>
    </w:p>
    <w:p w14:paraId="56F074D9">
      <w:pPr>
        <w:pStyle w:val="13"/>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采购需求书响应声明函</w:t>
      </w:r>
    </w:p>
    <w:p w14:paraId="5738C36F">
      <w:pPr>
        <w:pStyle w:val="13"/>
        <w:rPr>
          <w:rFonts w:hint="eastAsia"/>
        </w:rPr>
      </w:pPr>
    </w:p>
    <w:p w14:paraId="5BA2CF11">
      <w:pPr>
        <w:pStyle w:val="1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lang w:val="en-US" w:eastAsia="zh-CN"/>
        </w:rPr>
        <w:t>广东省汕尾生态环境监测站</w:t>
      </w:r>
    </w:p>
    <w:p w14:paraId="7CD28102">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关于贵单位发布</w:t>
      </w:r>
      <w:r>
        <w:rPr>
          <w:rFonts w:hint="eastAsia" w:ascii="仿宋_GB2312" w:hAnsi="仿宋_GB2312" w:eastAsia="仿宋_GB2312" w:cs="仿宋_GB2312"/>
          <w:sz w:val="32"/>
          <w:szCs w:val="32"/>
          <w:u w:val="single"/>
        </w:rPr>
        <w:t>汕尾站2026年办公大楼楼梯粉刷及外墙修复项目</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报</w:t>
      </w:r>
      <w:r>
        <w:rPr>
          <w:rFonts w:hint="eastAsia" w:ascii="仿宋_GB2312" w:hAnsi="仿宋_GB2312" w:eastAsia="仿宋_GB2312" w:cs="仿宋_GB2312"/>
          <w:sz w:val="32"/>
          <w:szCs w:val="32"/>
        </w:rPr>
        <w:t>价公告，本公司(企业)愿意参加采购活动，并作出如下声明：</w:t>
      </w:r>
    </w:p>
    <w:p w14:paraId="55F524BB">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企业)承诺在报名时已对于用户需求书中的各项条款、内容及要求给予充分考虑，明确承诺对于本项目的用户需求中的各项条款、内容及要求均为完全响应，不存在任意一条负偏离或不响应的情况。本公司(企业)清楚，若对于用户需求书各项条款存在任意一条负偏离或不响应的情况，</w:t>
      </w:r>
      <w:r>
        <w:rPr>
          <w:rFonts w:hint="eastAsia" w:ascii="仿宋_GB2312" w:hAnsi="仿宋_GB2312" w:eastAsia="仿宋_GB2312" w:cs="仿宋_GB2312"/>
          <w:sz w:val="32"/>
          <w:szCs w:val="32"/>
          <w:lang w:val="en-US" w:eastAsia="zh-CN"/>
        </w:rPr>
        <w:t>则报价失败</w:t>
      </w:r>
      <w:r>
        <w:rPr>
          <w:rFonts w:hint="eastAsia" w:ascii="仿宋_GB2312" w:hAnsi="仿宋_GB2312" w:eastAsia="仿宋_GB2312" w:cs="仿宋_GB2312"/>
          <w:sz w:val="32"/>
          <w:szCs w:val="32"/>
        </w:rPr>
        <w:t>。</w:t>
      </w:r>
    </w:p>
    <w:p w14:paraId="17715827">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本公司(企业)承诺在本次采购活动中，如有违法、违规、弄虚作假行为，所造成的损失、不良后果及法律责任，一律由我公司(企业)承担。</w:t>
      </w:r>
    </w:p>
    <w:p w14:paraId="6EF017F7">
      <w:pPr>
        <w:pStyle w:val="13"/>
        <w:rPr>
          <w:rFonts w:hint="eastAsia" w:ascii="仿宋_GB2312" w:hAnsi="仿宋_GB2312" w:eastAsia="仿宋_GB2312" w:cs="仿宋_GB2312"/>
          <w:sz w:val="32"/>
          <w:szCs w:val="32"/>
        </w:rPr>
      </w:pPr>
    </w:p>
    <w:p w14:paraId="119FE364">
      <w:pPr>
        <w:pStyle w:val="13"/>
        <w:rPr>
          <w:rFonts w:hint="eastAsia" w:ascii="仿宋_GB2312" w:hAnsi="仿宋_GB2312" w:eastAsia="仿宋_GB2312" w:cs="仿宋_GB2312"/>
          <w:sz w:val="32"/>
          <w:szCs w:val="32"/>
        </w:rPr>
      </w:pPr>
    </w:p>
    <w:p w14:paraId="5276E519">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响应供应商名称(盖公章)：</w:t>
      </w:r>
    </w:p>
    <w:p w14:paraId="6D472A82">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或其授权代表</w:t>
      </w:r>
      <w:r>
        <w:rPr>
          <w:rFonts w:hint="eastAsia" w:ascii="仿宋_GB2312" w:hAnsi="仿宋_GB2312" w:eastAsia="仿宋_GB2312" w:cs="仿宋_GB2312"/>
          <w:sz w:val="32"/>
          <w:szCs w:val="32"/>
        </w:rPr>
        <w:t>(签字或盖章)：</w:t>
      </w:r>
    </w:p>
    <w:p w14:paraId="0AB16277">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p>
    <w:p w14:paraId="7847ABD9">
      <w:pPr>
        <w:pStyle w:val="13"/>
        <w:ind w:firstLine="640" w:firstLineChars="200"/>
        <w:rPr>
          <w:rFonts w:hint="eastAsia" w:ascii="仿宋_GB2312" w:hAnsi="仿宋_GB2312" w:eastAsia="仿宋_GB2312" w:cs="仿宋_GB2312"/>
          <w:sz w:val="32"/>
          <w:szCs w:val="32"/>
        </w:rPr>
      </w:pPr>
    </w:p>
    <w:p w14:paraId="6BDEA3DF">
      <w:pPr>
        <w:pStyle w:val="13"/>
        <w:ind w:firstLine="640" w:firstLineChars="200"/>
        <w:rPr>
          <w:rFonts w:hint="eastAsia" w:ascii="仿宋_GB2312" w:hAnsi="仿宋_GB2312" w:eastAsia="仿宋_GB2312" w:cs="仿宋_GB2312"/>
          <w:sz w:val="32"/>
          <w:szCs w:val="32"/>
        </w:rPr>
      </w:pPr>
    </w:p>
    <w:p w14:paraId="23EF61A6">
      <w:pPr>
        <w:pStyle w:val="13"/>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采购需求书</w:t>
      </w:r>
      <w:r>
        <w:rPr>
          <w:rFonts w:hint="eastAsia" w:ascii="方正小标宋简体" w:hAnsi="方正小标宋简体" w:eastAsia="方正小标宋简体" w:cs="方正小标宋简体"/>
          <w:sz w:val="44"/>
          <w:szCs w:val="44"/>
          <w:lang w:val="en-US" w:eastAsia="zh-CN"/>
        </w:rPr>
        <w:t>满足资格</w:t>
      </w:r>
      <w:r>
        <w:rPr>
          <w:rFonts w:hint="eastAsia" w:ascii="方正小标宋简体" w:hAnsi="方正小标宋简体" w:eastAsia="方正小标宋简体" w:cs="方正小标宋简体"/>
          <w:sz w:val="44"/>
          <w:szCs w:val="44"/>
        </w:rPr>
        <w:t>声明函</w:t>
      </w:r>
    </w:p>
    <w:p w14:paraId="5E6610B2">
      <w:pPr>
        <w:pStyle w:val="13"/>
        <w:rPr>
          <w:rFonts w:hint="eastAsia"/>
        </w:rPr>
      </w:pPr>
    </w:p>
    <w:p w14:paraId="1502E064">
      <w:pPr>
        <w:pStyle w:val="1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lang w:val="en-US" w:eastAsia="zh-CN"/>
        </w:rPr>
        <w:t>广东省汕尾生态环境监测站</w:t>
      </w:r>
    </w:p>
    <w:p w14:paraId="06E9AFF7">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关于贵单位发布</w:t>
      </w:r>
      <w:r>
        <w:rPr>
          <w:rFonts w:hint="eastAsia" w:ascii="仿宋_GB2312" w:hAnsi="仿宋_GB2312" w:eastAsia="仿宋_GB2312" w:cs="仿宋_GB2312"/>
          <w:sz w:val="32"/>
          <w:szCs w:val="32"/>
          <w:u w:val="single"/>
        </w:rPr>
        <w:t>汕尾站2026年办公大楼楼梯粉刷及外墙修复项目</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报</w:t>
      </w:r>
      <w:r>
        <w:rPr>
          <w:rFonts w:hint="eastAsia" w:ascii="仿宋_GB2312" w:hAnsi="仿宋_GB2312" w:eastAsia="仿宋_GB2312" w:cs="仿宋_GB2312"/>
          <w:sz w:val="32"/>
          <w:szCs w:val="32"/>
        </w:rPr>
        <w:t>价公告，我单位郑重承诺具备《中华人民共和国政府采购法》第二十二条</w:t>
      </w:r>
      <w:r>
        <w:rPr>
          <w:rFonts w:hint="eastAsia" w:ascii="仿宋_GB2312" w:hAnsi="仿宋_GB2312" w:eastAsia="仿宋_GB2312" w:cs="仿宋_GB2312"/>
          <w:sz w:val="32"/>
          <w:szCs w:val="32"/>
          <w:lang w:val="en-US" w:eastAsia="zh-CN"/>
        </w:rPr>
        <w:t>规定的</w:t>
      </w:r>
      <w:r>
        <w:rPr>
          <w:rFonts w:hint="eastAsia" w:ascii="仿宋_GB2312" w:hAnsi="仿宋_GB2312" w:eastAsia="仿宋_GB2312" w:cs="仿宋_GB2312"/>
          <w:sz w:val="32"/>
          <w:szCs w:val="32"/>
        </w:rPr>
        <w:t>下列条件:</w:t>
      </w:r>
    </w:p>
    <w:p w14:paraId="70DDE6A4">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(一)具有独立承担民事责任的能力;</w:t>
      </w:r>
    </w:p>
    <w:p w14:paraId="4E440A51">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(二)具有良好的商业信誉和健全的财务会计制度;</w:t>
      </w:r>
    </w:p>
    <w:p w14:paraId="553CFE91">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(三)具有履行合同所必需的设备和专业技术能力;</w:t>
      </w:r>
    </w:p>
    <w:p w14:paraId="5980766F">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(四)有依法缴纳税收和社会保障资金的良好记录;</w:t>
      </w:r>
    </w:p>
    <w:p w14:paraId="1B79421E">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(五)参加政府采购活动前三年内，在经营活动中没有重大违法记录;</w:t>
      </w:r>
    </w:p>
    <w:p w14:paraId="27FF898C">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(六)法律、行政法规规定的其他条件。</w:t>
      </w:r>
    </w:p>
    <w:p w14:paraId="69C387EF">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我单位对上述承诺的真实性负责。如有虚假，将依法承担相应的法律责任。</w:t>
      </w:r>
    </w:p>
    <w:p w14:paraId="051ED2C3">
      <w:pPr>
        <w:pStyle w:val="13"/>
        <w:ind w:firstLine="640" w:firstLineChars="200"/>
        <w:rPr>
          <w:rFonts w:hint="eastAsia" w:ascii="仿宋_GB2312" w:hAnsi="仿宋_GB2312" w:eastAsia="仿宋_GB2312" w:cs="仿宋_GB2312"/>
          <w:sz w:val="32"/>
          <w:szCs w:val="32"/>
        </w:rPr>
      </w:pPr>
    </w:p>
    <w:p w14:paraId="54E1B8DD">
      <w:pPr>
        <w:pStyle w:val="13"/>
        <w:ind w:firstLine="640" w:firstLineChars="200"/>
        <w:rPr>
          <w:rFonts w:hint="eastAsia" w:ascii="仿宋_GB2312" w:hAnsi="仿宋_GB2312" w:eastAsia="仿宋_GB2312" w:cs="仿宋_GB2312"/>
          <w:sz w:val="32"/>
          <w:szCs w:val="32"/>
        </w:rPr>
      </w:pPr>
    </w:p>
    <w:p w14:paraId="3D7EFAD9">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供应商名称(</w:t>
      </w:r>
      <w:r>
        <w:rPr>
          <w:rFonts w:hint="eastAsia" w:ascii="仿宋_GB2312" w:hAnsi="仿宋_GB2312" w:eastAsia="仿宋_GB2312" w:cs="仿宋_GB2312"/>
          <w:sz w:val="32"/>
          <w:szCs w:val="32"/>
          <w:lang w:val="en-US" w:eastAsia="zh-CN"/>
        </w:rPr>
        <w:t>盖</w:t>
      </w:r>
      <w:r>
        <w:rPr>
          <w:rFonts w:hint="eastAsia" w:ascii="仿宋_GB2312" w:hAnsi="仿宋_GB2312" w:eastAsia="仿宋_GB2312" w:cs="仿宋_GB2312"/>
          <w:sz w:val="32"/>
          <w:szCs w:val="32"/>
        </w:rPr>
        <w:t>公章)：</w:t>
      </w:r>
    </w:p>
    <w:p w14:paraId="06E10336">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或其授权代表</w:t>
      </w:r>
      <w:r>
        <w:rPr>
          <w:rFonts w:hint="eastAsia" w:ascii="仿宋_GB2312" w:hAnsi="仿宋_GB2312" w:eastAsia="仿宋_GB2312" w:cs="仿宋_GB2312"/>
          <w:sz w:val="32"/>
          <w:szCs w:val="32"/>
        </w:rPr>
        <w:t>(签字或盖章)：</w:t>
      </w:r>
    </w:p>
    <w:p w14:paraId="397E359F">
      <w:pPr>
        <w:pStyle w:val="1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p>
    <w:p w14:paraId="38DDB34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59BA1547">
      <w:pPr>
        <w:spacing w:before="1" w:line="300" w:lineRule="auto"/>
        <w:ind w:right="258"/>
        <w:jc w:val="center"/>
        <w:rPr>
          <w:rFonts w:ascii="仿宋" w:hAnsi="仿宋" w:eastAsia="仿宋" w:cs="仿宋"/>
          <w:b/>
          <w:bCs/>
          <w:color w:val="333333"/>
          <w:spacing w:val="-2"/>
          <w:sz w:val="44"/>
          <w:szCs w:val="44"/>
        </w:rPr>
      </w:pPr>
      <w:r>
        <w:rPr>
          <w:rFonts w:ascii="仿宋" w:hAnsi="仿宋" w:eastAsia="仿宋" w:cs="仿宋"/>
          <w:b/>
          <w:bCs/>
          <w:color w:val="333333"/>
          <w:spacing w:val="-2"/>
          <w:sz w:val="44"/>
          <w:szCs w:val="44"/>
        </w:rPr>
        <w:t>广东省</w:t>
      </w:r>
      <w:r>
        <w:rPr>
          <w:rFonts w:hint="eastAsia" w:ascii="仿宋" w:hAnsi="仿宋" w:eastAsia="仿宋" w:cs="仿宋"/>
          <w:b/>
          <w:bCs/>
          <w:color w:val="333333"/>
          <w:spacing w:val="-2"/>
          <w:sz w:val="44"/>
          <w:szCs w:val="44"/>
          <w:lang w:val="en-US" w:eastAsia="zh-CN"/>
        </w:rPr>
        <w:t>汕尾</w:t>
      </w:r>
      <w:r>
        <w:rPr>
          <w:rFonts w:ascii="仿宋" w:hAnsi="仿宋" w:eastAsia="仿宋" w:cs="仿宋"/>
          <w:b/>
          <w:bCs/>
          <w:color w:val="333333"/>
          <w:spacing w:val="-2"/>
          <w:sz w:val="44"/>
          <w:szCs w:val="44"/>
        </w:rPr>
        <w:t>生态环境监测</w:t>
      </w:r>
      <w:r>
        <w:rPr>
          <w:rFonts w:hint="eastAsia" w:ascii="仿宋" w:hAnsi="仿宋" w:eastAsia="仿宋" w:cs="仿宋"/>
          <w:b/>
          <w:bCs/>
          <w:color w:val="333333"/>
          <w:spacing w:val="-2"/>
          <w:sz w:val="44"/>
          <w:szCs w:val="44"/>
          <w:lang w:val="en-US" w:eastAsia="zh-CN"/>
        </w:rPr>
        <w:t>站</w:t>
      </w:r>
      <w:r>
        <w:rPr>
          <w:rFonts w:ascii="仿宋" w:hAnsi="仿宋" w:eastAsia="仿宋" w:cs="仿宋"/>
          <w:b/>
          <w:bCs/>
          <w:color w:val="333333"/>
          <w:spacing w:val="-2"/>
          <w:sz w:val="44"/>
          <w:szCs w:val="44"/>
        </w:rPr>
        <w:t>业务</w:t>
      </w:r>
      <w:r>
        <w:rPr>
          <w:rFonts w:hint="eastAsia" w:ascii="仿宋" w:hAnsi="仿宋" w:eastAsia="仿宋" w:cs="仿宋"/>
          <w:b/>
          <w:bCs/>
          <w:color w:val="333333"/>
          <w:spacing w:val="-2"/>
          <w:sz w:val="44"/>
          <w:szCs w:val="44"/>
          <w:lang w:val="en-US" w:eastAsia="zh-CN"/>
        </w:rPr>
        <w:t>关</w:t>
      </w:r>
      <w:r>
        <w:rPr>
          <w:rFonts w:ascii="仿宋" w:hAnsi="仿宋" w:eastAsia="仿宋" w:cs="仿宋"/>
          <w:b/>
          <w:bCs/>
          <w:color w:val="333333"/>
          <w:spacing w:val="-2"/>
          <w:sz w:val="44"/>
          <w:szCs w:val="44"/>
        </w:rPr>
        <w:t>联公司廉洁自律承诺书</w:t>
      </w:r>
    </w:p>
    <w:p w14:paraId="1FD19EE4">
      <w:pPr>
        <w:pStyle w:val="13"/>
        <w:ind w:firstLine="440" w:firstLineChars="200"/>
        <w:rPr>
          <w:rFonts w:hint="eastAsia" w:ascii="仿宋_GB2312" w:hAnsi="仿宋_GB2312" w:eastAsia="仿宋_GB2312" w:cs="仿宋_GB2312"/>
          <w:sz w:val="22"/>
          <w:szCs w:val="22"/>
        </w:rPr>
      </w:pPr>
    </w:p>
    <w:p w14:paraId="7CAA240A">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本公司（公司名称：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）于     年   月   日至     年   月   日承接汕尾站2026年办公大楼楼梯粉刷及外墙修复项目工作，在项目投标、合同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承建、验收期间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本公司公开承诺：</w:t>
      </w:r>
    </w:p>
    <w:p w14:paraId="1FD19C24">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一、严格遵守国家法律法规及行业规范，依法经营，廉洁从业。</w:t>
      </w:r>
    </w:p>
    <w:p w14:paraId="4AB6600A">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二、不为谋取不正当利益，给予汕尾站相关人员红包、礼品礼金、有价证券、回扣、购物券、会员卡等财物，不报销应由其本人及亲属支付的个人费用。</w:t>
      </w:r>
    </w:p>
    <w:p w14:paraId="1EB17BE1">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三、不邀请汕尾站相关人员及其亲属参加旅游、娱乐、健身、宴请等活动。</w:t>
      </w:r>
    </w:p>
    <w:p w14:paraId="3CC9573A">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四、不通过不当手段获取招标文件的潜在投标人的名称、数量或者对投标文件的评审比较、中标候选人的推荐情况以及与评标有关的可能影响公平竞争的其他情况。</w:t>
      </w:r>
    </w:p>
    <w:p w14:paraId="7A9F4E1E">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五、不通过数据造假、泄露相关信息等方式为公司或者个人谋取利益。</w:t>
      </w:r>
    </w:p>
    <w:p w14:paraId="40C4EC3A">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若违反上述承诺，本公司将承担相应的法律后果，并无条件承诺三年内不承接广东省汕尾生态环境监测站的项目。</w:t>
      </w:r>
    </w:p>
    <w:p w14:paraId="4B540963">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承诺人（公司法定代表人或代表）：</w:t>
      </w:r>
    </w:p>
    <w:p w14:paraId="6CDB2F67">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身份证号码：</w:t>
      </w:r>
    </w:p>
    <w:p w14:paraId="18D4E0A7">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3A103417">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公章</w:t>
      </w: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0FE4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B24E9">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6B24E9">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E9515">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NGYyOWI1YjdjNTdlZjhkYWI4Y2FlYzJhNDU1MWQifQ=="/>
    <w:docVar w:name="KSO_WPS_MARK_KEY" w:val="4ea8a65d-7109-4f35-afec-9988230446e4"/>
  </w:docVars>
  <w:rsids>
    <w:rsidRoot w:val="54C1718C"/>
    <w:rsid w:val="006139DA"/>
    <w:rsid w:val="015123B9"/>
    <w:rsid w:val="01767B44"/>
    <w:rsid w:val="03FD4132"/>
    <w:rsid w:val="04E84DE3"/>
    <w:rsid w:val="05224CC2"/>
    <w:rsid w:val="05597A8E"/>
    <w:rsid w:val="0599432F"/>
    <w:rsid w:val="06B15FE2"/>
    <w:rsid w:val="089436E8"/>
    <w:rsid w:val="08B60D54"/>
    <w:rsid w:val="095C4BA3"/>
    <w:rsid w:val="0969226A"/>
    <w:rsid w:val="0A5B1BB3"/>
    <w:rsid w:val="0AF344E1"/>
    <w:rsid w:val="0B62357E"/>
    <w:rsid w:val="0D7731A8"/>
    <w:rsid w:val="0DEF71E2"/>
    <w:rsid w:val="0E5C239D"/>
    <w:rsid w:val="0E6059EA"/>
    <w:rsid w:val="0EFC0AA1"/>
    <w:rsid w:val="0F225395"/>
    <w:rsid w:val="0FD7617F"/>
    <w:rsid w:val="10F845FF"/>
    <w:rsid w:val="112D75BA"/>
    <w:rsid w:val="128A572B"/>
    <w:rsid w:val="12977E48"/>
    <w:rsid w:val="14936754"/>
    <w:rsid w:val="169B6FCE"/>
    <w:rsid w:val="17FD074D"/>
    <w:rsid w:val="18320A95"/>
    <w:rsid w:val="18FA6A3B"/>
    <w:rsid w:val="192A5572"/>
    <w:rsid w:val="1A2B77F4"/>
    <w:rsid w:val="1A3A7A37"/>
    <w:rsid w:val="1D8B2357"/>
    <w:rsid w:val="1E4A2212"/>
    <w:rsid w:val="1FBC0EEE"/>
    <w:rsid w:val="1FDD3E75"/>
    <w:rsid w:val="200A7EAB"/>
    <w:rsid w:val="205F7BDE"/>
    <w:rsid w:val="208E288A"/>
    <w:rsid w:val="20F070A1"/>
    <w:rsid w:val="21DC13D3"/>
    <w:rsid w:val="231921B3"/>
    <w:rsid w:val="23906919"/>
    <w:rsid w:val="24C30629"/>
    <w:rsid w:val="24D40A88"/>
    <w:rsid w:val="26D5320F"/>
    <w:rsid w:val="28416434"/>
    <w:rsid w:val="28A349F9"/>
    <w:rsid w:val="28CC18BC"/>
    <w:rsid w:val="299F1733"/>
    <w:rsid w:val="2A195BEC"/>
    <w:rsid w:val="2B26611D"/>
    <w:rsid w:val="2B54022C"/>
    <w:rsid w:val="2C6B3A80"/>
    <w:rsid w:val="2D300825"/>
    <w:rsid w:val="2DBB4593"/>
    <w:rsid w:val="2E5D564A"/>
    <w:rsid w:val="2EFE0BDB"/>
    <w:rsid w:val="313D5881"/>
    <w:rsid w:val="31B5579D"/>
    <w:rsid w:val="31C12394"/>
    <w:rsid w:val="32EE0F67"/>
    <w:rsid w:val="33B02C4B"/>
    <w:rsid w:val="340F388A"/>
    <w:rsid w:val="34847DD4"/>
    <w:rsid w:val="34BB21B8"/>
    <w:rsid w:val="3598340C"/>
    <w:rsid w:val="35DF103A"/>
    <w:rsid w:val="36DD1A1E"/>
    <w:rsid w:val="37333241"/>
    <w:rsid w:val="3C925059"/>
    <w:rsid w:val="3D670293"/>
    <w:rsid w:val="420267DC"/>
    <w:rsid w:val="421A3B26"/>
    <w:rsid w:val="45343151"/>
    <w:rsid w:val="472F6F0E"/>
    <w:rsid w:val="473A6F25"/>
    <w:rsid w:val="47F72214"/>
    <w:rsid w:val="4A1277D9"/>
    <w:rsid w:val="4D324A86"/>
    <w:rsid w:val="4D36558C"/>
    <w:rsid w:val="4D752558"/>
    <w:rsid w:val="4D875DE8"/>
    <w:rsid w:val="4E241889"/>
    <w:rsid w:val="4E4D7031"/>
    <w:rsid w:val="4E922C96"/>
    <w:rsid w:val="4F9A0054"/>
    <w:rsid w:val="4FB56C3C"/>
    <w:rsid w:val="50A36D56"/>
    <w:rsid w:val="51552F41"/>
    <w:rsid w:val="52AF2069"/>
    <w:rsid w:val="52EA12F3"/>
    <w:rsid w:val="54AB6860"/>
    <w:rsid w:val="54C1718C"/>
    <w:rsid w:val="54CA0F52"/>
    <w:rsid w:val="555A0E86"/>
    <w:rsid w:val="56004989"/>
    <w:rsid w:val="56E42FCC"/>
    <w:rsid w:val="575917FA"/>
    <w:rsid w:val="57AC1891"/>
    <w:rsid w:val="5A8E4C59"/>
    <w:rsid w:val="5A981634"/>
    <w:rsid w:val="5B991A7A"/>
    <w:rsid w:val="5BDB7043"/>
    <w:rsid w:val="5C6B34A4"/>
    <w:rsid w:val="5D89521D"/>
    <w:rsid w:val="5E547F68"/>
    <w:rsid w:val="60D86C2E"/>
    <w:rsid w:val="61D513C0"/>
    <w:rsid w:val="62685D90"/>
    <w:rsid w:val="63831353"/>
    <w:rsid w:val="657345AC"/>
    <w:rsid w:val="665E3732"/>
    <w:rsid w:val="6827702F"/>
    <w:rsid w:val="693B41FE"/>
    <w:rsid w:val="6958090C"/>
    <w:rsid w:val="69C9180A"/>
    <w:rsid w:val="6B3D425E"/>
    <w:rsid w:val="6B8F438D"/>
    <w:rsid w:val="6BFF64A7"/>
    <w:rsid w:val="6E13790F"/>
    <w:rsid w:val="6FE02DFC"/>
    <w:rsid w:val="70433998"/>
    <w:rsid w:val="70F80C27"/>
    <w:rsid w:val="71381023"/>
    <w:rsid w:val="725105EF"/>
    <w:rsid w:val="728B1D53"/>
    <w:rsid w:val="72AA7CFF"/>
    <w:rsid w:val="73886292"/>
    <w:rsid w:val="73FE0302"/>
    <w:rsid w:val="74124A43"/>
    <w:rsid w:val="74C33C7D"/>
    <w:rsid w:val="74E53270"/>
    <w:rsid w:val="764E4805"/>
    <w:rsid w:val="79DA772E"/>
    <w:rsid w:val="7AFE32DE"/>
    <w:rsid w:val="7BDD1145"/>
    <w:rsid w:val="7CDE016D"/>
    <w:rsid w:val="7DDA3B8E"/>
    <w:rsid w:val="7EB937A4"/>
    <w:rsid w:val="7EE3087C"/>
    <w:rsid w:val="7F671C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1"/>
    <w:pPr>
      <w:spacing w:before="214"/>
      <w:ind w:left="100"/>
    </w:pPr>
    <w:rPr>
      <w:rFonts w:ascii="仿宋" w:hAnsi="仿宋" w:eastAsia="仿宋" w:cs="仿宋"/>
      <w:sz w:val="32"/>
      <w:szCs w:val="32"/>
      <w:lang w:val="zh-CN" w:eastAsia="zh-CN" w:bidi="zh-CN"/>
    </w:rPr>
  </w:style>
  <w:style w:type="paragraph" w:styleId="4">
    <w:name w:val="Date"/>
    <w:basedOn w:val="1"/>
    <w:next w:val="1"/>
    <w:qFormat/>
    <w:uiPriority w:val="0"/>
    <w:pPr>
      <w:ind w:left="100" w:leftChars="2500"/>
    </w:pPr>
  </w:style>
  <w:style w:type="paragraph" w:styleId="5">
    <w:name w:val="Body Text Indent"/>
    <w:basedOn w:val="1"/>
    <w:next w:val="6"/>
    <w:qFormat/>
    <w:uiPriority w:val="0"/>
    <w:pPr>
      <w:autoSpaceDE/>
      <w:autoSpaceDN/>
      <w:adjustRightInd/>
      <w:spacing w:line="560" w:lineRule="exact"/>
      <w:ind w:left="300"/>
      <w:jc w:val="both"/>
    </w:pPr>
    <w:rPr>
      <w:kern w:val="2"/>
      <w:sz w:val="24"/>
      <w:szCs w:val="24"/>
    </w:rPr>
  </w:style>
  <w:style w:type="paragraph" w:styleId="6">
    <w:name w:val="envelope return"/>
    <w:basedOn w:val="1"/>
    <w:qFormat/>
    <w:uiPriority w:val="99"/>
    <w:pPr>
      <w:snapToGrid w:val="0"/>
    </w:pPr>
    <w:rPr>
      <w:rFonts w:ascii="Arial" w:hAnsi="Arial"/>
    </w:rPr>
  </w:style>
  <w:style w:type="paragraph" w:styleId="7">
    <w:name w:val="footer"/>
    <w:basedOn w:val="1"/>
    <w:qFormat/>
    <w:uiPriority w:val="99"/>
    <w:pPr>
      <w:tabs>
        <w:tab w:val="center" w:pos="4153"/>
        <w:tab w:val="right" w:pos="8306"/>
      </w:tabs>
      <w:snapToGrid w:val="0"/>
      <w:jc w:val="left"/>
    </w:pPr>
    <w:rPr>
      <w:rFonts w:ascii="Times New Roman" w:hAnsi="Times New Roman"/>
      <w:kern w:val="0"/>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5"/>
    <w:next w:val="10"/>
    <w:qFormat/>
    <w:uiPriority w:val="0"/>
    <w:pPr>
      <w:ind w:firstLine="420" w:firstLineChars="200"/>
    </w:pPr>
    <w:rPr>
      <w:rFonts w:eastAsia="仿宋"/>
      <w:sz w:val="28"/>
    </w:rPr>
  </w:style>
  <w:style w:type="paragraph" w:customStyle="1" w:styleId="10">
    <w:name w:val="章标题"/>
    <w:next w:val="1"/>
    <w:qFormat/>
    <w:uiPriority w:val="99"/>
    <w:pPr>
      <w:spacing w:before="50" w:after="50"/>
      <w:jc w:val="both"/>
      <w:outlineLvl w:val="1"/>
    </w:pPr>
    <w:rPr>
      <w:rFonts w:ascii="黑体" w:hAnsi="Times New Roman" w:eastAsia="黑体" w:cs="Times New Roman"/>
      <w:kern w:val="0"/>
      <w:sz w:val="21"/>
      <w:szCs w:val="20"/>
      <w:lang w:val="en-US" w:eastAsia="zh-CN" w:bidi="ar-SA"/>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List Paragraph"/>
    <w:basedOn w:val="1"/>
    <w:qFormat/>
    <w:uiPriority w:val="34"/>
    <w:pPr>
      <w:autoSpaceDE/>
      <w:autoSpaceDN/>
      <w:adjustRightInd/>
      <w:ind w:firstLine="420" w:firstLineChars="200"/>
      <w:jc w:val="both"/>
    </w:pPr>
    <w:rPr>
      <w:rFonts w:eastAsia="黑体"/>
      <w:bCs/>
      <w:kern w:val="2"/>
      <w:sz w:val="30"/>
      <w:szCs w:val="30"/>
    </w:rPr>
  </w:style>
  <w:style w:type="character" w:customStyle="1" w:styleId="15">
    <w:name w:val="font31"/>
    <w:basedOn w:val="12"/>
    <w:qFormat/>
    <w:uiPriority w:val="0"/>
    <w:rPr>
      <w:rFonts w:hint="eastAsia" w:ascii="宋体" w:hAnsi="宋体" w:eastAsia="宋体" w:cs="宋体"/>
      <w:b/>
      <w:bCs/>
      <w:color w:val="000000"/>
      <w:sz w:val="21"/>
      <w:szCs w:val="21"/>
      <w:u w:val="none"/>
    </w:rPr>
  </w:style>
  <w:style w:type="character" w:customStyle="1" w:styleId="16">
    <w:name w:val="font51"/>
    <w:basedOn w:val="12"/>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1102</Words>
  <Characters>1143</Characters>
  <Lines>0</Lines>
  <Paragraphs>0</Paragraphs>
  <TotalTime>19</TotalTime>
  <ScaleCrop>false</ScaleCrop>
  <LinksUpToDate>false</LinksUpToDate>
  <CharactersWithSpaces>1211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2021-12-17T08:45:00Z</dcterms:created>
  <dc:creator>普通用户</dc:creator>
  <cp:lastModifiedBy>王晓静</cp:lastModifiedBy>
  <cp:lastPrinted>2024-06-17T03:39:00Z</cp:lastPrinted>
  <dcterms:modified xsi:type="dcterms:W3CDTF">2026-09-16T02:08:57Z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B931B18C303548E783A643E8EB27749B</vt:lpwstr>
  </property>
  <property fmtid="{D5CDD505-2E9C-101B-9397-08002B2CF9AE}" pid="4" name="KSOTemplateDocerSaveRecord">
    <vt:lpwstr>eyJoZGlkIjoiMzc4ZTI1ZjAzNzE5Y2RiY2IxNGZmZTM4NTFkZDNjYjQiLCJ1c2VySWQiOiI3MzA5NTM0MjkifQ==</vt:lpwstr>
  </property>
</Properties>
</file>