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3788" w:type="dxa"/>
        <w:tblInd w:w="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4043"/>
        <w:gridCol w:w="3412"/>
        <w:gridCol w:w="1125"/>
        <w:gridCol w:w="1250"/>
        <w:gridCol w:w="1750"/>
        <w:gridCol w:w="1662"/>
      </w:tblGrid>
      <w:tr w14:paraId="17E14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378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37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Toc226217114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汕尾站2026年办公大楼楼梯粉刷及外墙修复项目报价表</w:t>
            </w:r>
          </w:p>
        </w:tc>
      </w:tr>
      <w:tr w14:paraId="624C7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1E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4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4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7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4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72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4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规格及相关要求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34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4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B8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4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计量单位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A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 w14:paraId="2C706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（人民币 元）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63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  <w:p w14:paraId="79A13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（人民币 元）</w:t>
            </w:r>
          </w:p>
        </w:tc>
      </w:tr>
      <w:tr w14:paraId="77A44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6D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09983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例：楼梯粉刷</w:t>
            </w:r>
          </w:p>
        </w:tc>
        <w:tc>
          <w:tcPr>
            <w:tcW w:w="3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36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...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96F17">
            <w:pPr>
              <w:keepNext w:val="0"/>
              <w:keepLines w:val="0"/>
              <w:widowControl/>
              <w:suppressLineNumbers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D63AD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㎡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FDDB7">
            <w:pP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136EA">
            <w:pP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AA0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73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3A370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...</w:t>
            </w:r>
          </w:p>
        </w:tc>
        <w:tc>
          <w:tcPr>
            <w:tcW w:w="3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EB0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EA63E">
            <w:pPr>
              <w:keepNext w:val="0"/>
              <w:keepLines w:val="0"/>
              <w:widowControl/>
              <w:suppressLineNumbers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99D63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A031">
            <w:pP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4881F">
            <w:pP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DB2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E6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1B4F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...</w:t>
            </w:r>
          </w:p>
        </w:tc>
        <w:tc>
          <w:tcPr>
            <w:tcW w:w="3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17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73A82">
            <w:pPr>
              <w:keepNext w:val="0"/>
              <w:keepLines w:val="0"/>
              <w:widowControl/>
              <w:suppressLineNumbers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5F5A7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A559">
            <w:pP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F91CD">
            <w:pP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5BC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4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（人民币 元）</w:t>
            </w:r>
          </w:p>
        </w:tc>
        <w:tc>
          <w:tcPr>
            <w:tcW w:w="91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B2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小写：RMB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大写：</w:t>
            </w:r>
          </w:p>
        </w:tc>
      </w:tr>
      <w:tr w14:paraId="5BC2C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3788" w:type="dxa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1F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备注：</w:t>
            </w:r>
          </w:p>
          <w:p w14:paraId="77E48F7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1、供应商必须按报价表的格式填写，不得增加或删除表格内容。除项目要求填写的内容外，不得擅自改动报价表内容，否则将有可能影响成交结果，报价失败。</w:t>
            </w:r>
          </w:p>
          <w:p w14:paraId="4DF277A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2、报价应当包含本项目所涉及的服务价格、设备价格、应向中华人民共和国政府缴纳的增值税和其它税等全部税费、运输、保险、安装、伴随服务、标准附件价、备品备件及专用工具价、以及履行合同所需的费用、所有风险、责任等其他一切隐含及不可预见的费用等。</w:t>
            </w:r>
          </w:p>
          <w:p w14:paraId="2B2C8886">
            <w:pPr>
              <w:pStyle w:val="2"/>
              <w:spacing w:line="240" w:lineRule="auto"/>
              <w:ind w:left="0" w:leftChars="0" w:firstLine="0" w:firstLineChars="0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3、报价表必须加盖单位公章，否则视为无效报价。</w:t>
            </w:r>
          </w:p>
        </w:tc>
      </w:tr>
    </w:tbl>
    <w:p w14:paraId="451B95CC">
      <w:pPr>
        <w:pStyle w:val="12"/>
      </w:pPr>
    </w:p>
    <w:tbl>
      <w:tblPr>
        <w:tblStyle w:val="10"/>
        <w:tblpPr w:leftFromText="180" w:rightFromText="180" w:vertAnchor="text" w:horzAnchor="page" w:tblpX="9122" w:tblpY="183"/>
        <w:tblOverlap w:val="never"/>
        <w:tblW w:w="48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3958"/>
        <w:gridCol w:w="459"/>
      </w:tblGrid>
      <w:tr w14:paraId="58145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8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35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填报单位（盖章）：</w:t>
            </w:r>
          </w:p>
        </w:tc>
      </w:tr>
      <w:tr w14:paraId="37F9B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EBE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858A9"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C9FE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C64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8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C3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法定代表人或授权人（签字）：</w:t>
            </w:r>
          </w:p>
        </w:tc>
      </w:tr>
      <w:tr w14:paraId="09232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6C5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E69E1"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5D12A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8F5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8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F9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联系电话：</w:t>
            </w:r>
          </w:p>
        </w:tc>
      </w:tr>
      <w:tr w14:paraId="3BF36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31C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5DC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9EC8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0D6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8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7E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填报时间：</w:t>
            </w:r>
          </w:p>
        </w:tc>
      </w:tr>
    </w:tbl>
    <w:p w14:paraId="045D7125">
      <w:pPr>
        <w:pStyle w:val="12"/>
      </w:pPr>
    </w:p>
    <w:p w14:paraId="58D72358">
      <w:pPr>
        <w:pStyle w:val="12"/>
      </w:pPr>
    </w:p>
    <w:p w14:paraId="5D1031EE">
      <w:pPr>
        <w:spacing w:before="120" w:beforeLines="50" w:after="240" w:afterLines="100"/>
        <w:jc w:val="center"/>
        <w:outlineLvl w:val="3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sectPr>
          <w:pgSz w:w="16838" w:h="11906" w:orient="landscape"/>
          <w:pgMar w:top="1304" w:right="1440" w:bottom="1304" w:left="1440" w:header="851" w:footer="992" w:gutter="0"/>
          <w:cols w:space="0" w:num="1"/>
          <w:rtlGutter w:val="0"/>
          <w:docGrid w:type="lines" w:linePitch="319" w:charSpace="0"/>
        </w:sectPr>
      </w:pPr>
    </w:p>
    <w:bookmarkEnd w:id="0"/>
    <w:tbl>
      <w:tblPr>
        <w:tblStyle w:val="10"/>
        <w:tblW w:w="1373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3"/>
        <w:gridCol w:w="2923"/>
        <w:gridCol w:w="1208"/>
        <w:gridCol w:w="8104"/>
      </w:tblGrid>
      <w:tr w14:paraId="424841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1373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5E7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广东省汕尾生态环境监测站市场调研表</w:t>
            </w:r>
          </w:p>
        </w:tc>
      </w:tr>
      <w:tr w14:paraId="5A7A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27F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235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D6B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汕尾站2026年办公大楼楼梯粉刷及外墙修复项目</w:t>
            </w:r>
            <w:bookmarkStart w:id="1" w:name="_GoBack"/>
            <w:bookmarkEnd w:id="1"/>
          </w:p>
        </w:tc>
      </w:tr>
      <w:tr w14:paraId="3A16F7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5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049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12235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1BF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8965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511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4ABB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E91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8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8A5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8209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3A1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项目联系人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6F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85A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8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74F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1618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EC9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产品生产企业规模</w:t>
            </w:r>
          </w:p>
        </w:tc>
        <w:tc>
          <w:tcPr>
            <w:tcW w:w="1223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91A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   ）大型     （   ）中型     （   ）小型      （   ）微型</w:t>
            </w:r>
          </w:p>
        </w:tc>
      </w:tr>
      <w:tr w14:paraId="72E17E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0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0D5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公司资质、相关资质证书名称（和本项目相关）</w:t>
            </w:r>
          </w:p>
        </w:tc>
        <w:tc>
          <w:tcPr>
            <w:tcW w:w="1223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CAD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ADD4C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7A2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C18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3A440D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629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2C3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787D6B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1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698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同类业绩（和本项目类似，具代表性）</w:t>
            </w:r>
          </w:p>
        </w:tc>
        <w:tc>
          <w:tcPr>
            <w:tcW w:w="1223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A80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1.项目名称                                    成交价格：</w:t>
            </w:r>
          </w:p>
        </w:tc>
      </w:tr>
      <w:tr w14:paraId="0EE059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1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E67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F4F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2.项目名称                                    成交价格：</w:t>
            </w:r>
          </w:p>
        </w:tc>
      </w:tr>
      <w:tr w14:paraId="2CE0E7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673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9BB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3.项目名称                                    成交价格：</w:t>
            </w:r>
          </w:p>
        </w:tc>
      </w:tr>
      <w:tr w14:paraId="1EBCA1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BEE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报价方式</w:t>
            </w:r>
          </w:p>
        </w:tc>
        <w:tc>
          <w:tcPr>
            <w:tcW w:w="12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B38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邮箱（  ）            其他（  ）</w:t>
            </w:r>
          </w:p>
        </w:tc>
      </w:tr>
      <w:tr w14:paraId="436381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DC0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公司确认</w:t>
            </w:r>
          </w:p>
        </w:tc>
        <w:tc>
          <w:tcPr>
            <w:tcW w:w="1223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065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本项目报价：小写：</w:t>
            </w:r>
            <w:r>
              <w:rPr>
                <w:rStyle w:val="16"/>
                <w:lang w:val="en-US" w:eastAsia="zh-CN" w:bidi="ar"/>
              </w:rPr>
              <w:t xml:space="preserve">             </w:t>
            </w:r>
            <w:r>
              <w:rPr>
                <w:rStyle w:val="17"/>
                <w:lang w:val="en-US" w:eastAsia="zh-CN" w:bidi="ar"/>
              </w:rPr>
              <w:t xml:space="preserve">    大写：</w:t>
            </w:r>
            <w:r>
              <w:rPr>
                <w:rStyle w:val="16"/>
                <w:lang w:val="en-US" w:eastAsia="zh-CN" w:bidi="ar"/>
              </w:rPr>
              <w:t xml:space="preserve">               </w:t>
            </w:r>
          </w:p>
        </w:tc>
      </w:tr>
      <w:tr w14:paraId="530760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5D0A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C3C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125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26F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1BE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签字确认：                      年      月       日</w:t>
            </w:r>
          </w:p>
        </w:tc>
      </w:tr>
    </w:tbl>
    <w:p w14:paraId="6F645BE7">
      <w:pPr>
        <w:pStyle w:val="12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737" w:right="1440" w:bottom="737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wNGYyOWI1YjdjNTdlZjhkYWI4Y2FlYzJhNDU1MWQifQ=="/>
    <w:docVar w:name="KSO_WPS_MARK_KEY" w:val="4ea8a65d-7109-4f35-afec-9988230446e4"/>
  </w:docVars>
  <w:rsids>
    <w:rsidRoot w:val="54C1718C"/>
    <w:rsid w:val="015123B9"/>
    <w:rsid w:val="03FD4132"/>
    <w:rsid w:val="04E84DE3"/>
    <w:rsid w:val="05224CC2"/>
    <w:rsid w:val="05597A8E"/>
    <w:rsid w:val="0599432F"/>
    <w:rsid w:val="06B15FE2"/>
    <w:rsid w:val="089436E8"/>
    <w:rsid w:val="08B60D54"/>
    <w:rsid w:val="095C4BA3"/>
    <w:rsid w:val="0969226A"/>
    <w:rsid w:val="0A5B1BB3"/>
    <w:rsid w:val="0AF344E1"/>
    <w:rsid w:val="0B62357E"/>
    <w:rsid w:val="0D7731A8"/>
    <w:rsid w:val="0DEF71E2"/>
    <w:rsid w:val="0E5C239D"/>
    <w:rsid w:val="0E6059EA"/>
    <w:rsid w:val="0EFC0AA1"/>
    <w:rsid w:val="0F225395"/>
    <w:rsid w:val="0FD7617F"/>
    <w:rsid w:val="10F845FF"/>
    <w:rsid w:val="112D75BA"/>
    <w:rsid w:val="128A572B"/>
    <w:rsid w:val="12977E48"/>
    <w:rsid w:val="14936754"/>
    <w:rsid w:val="169B6FCE"/>
    <w:rsid w:val="17FD074D"/>
    <w:rsid w:val="18320A95"/>
    <w:rsid w:val="18FA6A3B"/>
    <w:rsid w:val="192A5572"/>
    <w:rsid w:val="1A2B77F4"/>
    <w:rsid w:val="1A3A7A37"/>
    <w:rsid w:val="1D8B2357"/>
    <w:rsid w:val="1E4A2212"/>
    <w:rsid w:val="1FBC0EEE"/>
    <w:rsid w:val="1FDD3E75"/>
    <w:rsid w:val="200A7EAB"/>
    <w:rsid w:val="205F7BDE"/>
    <w:rsid w:val="208E288A"/>
    <w:rsid w:val="20F070A1"/>
    <w:rsid w:val="21DC13D3"/>
    <w:rsid w:val="231921B3"/>
    <w:rsid w:val="23906919"/>
    <w:rsid w:val="24C30629"/>
    <w:rsid w:val="24D40A88"/>
    <w:rsid w:val="26D5320F"/>
    <w:rsid w:val="28416434"/>
    <w:rsid w:val="28A349F9"/>
    <w:rsid w:val="28CC18BC"/>
    <w:rsid w:val="299F1733"/>
    <w:rsid w:val="2A195BEC"/>
    <w:rsid w:val="2B26611D"/>
    <w:rsid w:val="2B54022C"/>
    <w:rsid w:val="2C6B3A80"/>
    <w:rsid w:val="2D300825"/>
    <w:rsid w:val="2DBB4593"/>
    <w:rsid w:val="2E5D564A"/>
    <w:rsid w:val="2EFE0BDB"/>
    <w:rsid w:val="2F312A64"/>
    <w:rsid w:val="313D5881"/>
    <w:rsid w:val="31B5579D"/>
    <w:rsid w:val="31C12394"/>
    <w:rsid w:val="32EE0F67"/>
    <w:rsid w:val="33B02C4B"/>
    <w:rsid w:val="340F388A"/>
    <w:rsid w:val="34847DD4"/>
    <w:rsid w:val="34BB21B8"/>
    <w:rsid w:val="3598340C"/>
    <w:rsid w:val="35DF103A"/>
    <w:rsid w:val="36DD1A1E"/>
    <w:rsid w:val="37333241"/>
    <w:rsid w:val="3C925059"/>
    <w:rsid w:val="3D670293"/>
    <w:rsid w:val="4110368F"/>
    <w:rsid w:val="420267DC"/>
    <w:rsid w:val="421A3B26"/>
    <w:rsid w:val="45343151"/>
    <w:rsid w:val="472F6F0E"/>
    <w:rsid w:val="473A6F25"/>
    <w:rsid w:val="47F72214"/>
    <w:rsid w:val="4A1277D9"/>
    <w:rsid w:val="4D324A86"/>
    <w:rsid w:val="4D36558C"/>
    <w:rsid w:val="4D752558"/>
    <w:rsid w:val="4D875DE8"/>
    <w:rsid w:val="4E241889"/>
    <w:rsid w:val="4E4D7031"/>
    <w:rsid w:val="4E922C96"/>
    <w:rsid w:val="4F9A0054"/>
    <w:rsid w:val="4FB56C3C"/>
    <w:rsid w:val="50A36D56"/>
    <w:rsid w:val="51552F41"/>
    <w:rsid w:val="52AF2069"/>
    <w:rsid w:val="52EA12F3"/>
    <w:rsid w:val="54AB6860"/>
    <w:rsid w:val="54C1718C"/>
    <w:rsid w:val="54CA0F52"/>
    <w:rsid w:val="555A0E86"/>
    <w:rsid w:val="56004989"/>
    <w:rsid w:val="56E42FCC"/>
    <w:rsid w:val="575917FA"/>
    <w:rsid w:val="57981603"/>
    <w:rsid w:val="57AC1891"/>
    <w:rsid w:val="5A8E4C59"/>
    <w:rsid w:val="5A981634"/>
    <w:rsid w:val="5B991A7A"/>
    <w:rsid w:val="5BDB7043"/>
    <w:rsid w:val="5C6B34A4"/>
    <w:rsid w:val="5D89521D"/>
    <w:rsid w:val="5E547F68"/>
    <w:rsid w:val="60D86C2E"/>
    <w:rsid w:val="61D513C0"/>
    <w:rsid w:val="62685D90"/>
    <w:rsid w:val="63831353"/>
    <w:rsid w:val="657345AC"/>
    <w:rsid w:val="665E3732"/>
    <w:rsid w:val="6827702F"/>
    <w:rsid w:val="68C76D5A"/>
    <w:rsid w:val="693B41FE"/>
    <w:rsid w:val="6958090C"/>
    <w:rsid w:val="69C9180A"/>
    <w:rsid w:val="6B3D425E"/>
    <w:rsid w:val="6B8F438D"/>
    <w:rsid w:val="6BFF64A7"/>
    <w:rsid w:val="6E13790F"/>
    <w:rsid w:val="6FE02DFC"/>
    <w:rsid w:val="70433998"/>
    <w:rsid w:val="70F80C27"/>
    <w:rsid w:val="71381023"/>
    <w:rsid w:val="725105EF"/>
    <w:rsid w:val="728B1D53"/>
    <w:rsid w:val="72AA7CFF"/>
    <w:rsid w:val="73886292"/>
    <w:rsid w:val="73FE0302"/>
    <w:rsid w:val="74124A43"/>
    <w:rsid w:val="74C33C7D"/>
    <w:rsid w:val="74E53270"/>
    <w:rsid w:val="764E4805"/>
    <w:rsid w:val="79DA772E"/>
    <w:rsid w:val="7AFE32DE"/>
    <w:rsid w:val="7BDD1145"/>
    <w:rsid w:val="7DDA3B8E"/>
    <w:rsid w:val="7EB937A4"/>
    <w:rsid w:val="7EE3087C"/>
    <w:rsid w:val="7F67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 w:firstLineChars="200"/>
    </w:pPr>
    <w:rPr>
      <w:rFonts w:eastAsia="仿宋"/>
      <w:sz w:val="28"/>
    </w:rPr>
  </w:style>
  <w:style w:type="paragraph" w:styleId="3">
    <w:name w:val="Body Text Indent"/>
    <w:basedOn w:val="1"/>
    <w:next w:val="4"/>
    <w:qFormat/>
    <w:uiPriority w:val="0"/>
    <w:pPr>
      <w:autoSpaceDE/>
      <w:autoSpaceDN/>
      <w:adjustRightInd/>
      <w:spacing w:line="560" w:lineRule="exact"/>
      <w:ind w:left="300"/>
      <w:jc w:val="both"/>
    </w:pPr>
    <w:rPr>
      <w:kern w:val="2"/>
      <w:sz w:val="24"/>
      <w:szCs w:val="24"/>
    </w:rPr>
  </w:style>
  <w:style w:type="paragraph" w:styleId="4">
    <w:name w:val="envelope return"/>
    <w:basedOn w:val="1"/>
    <w:qFormat/>
    <w:uiPriority w:val="99"/>
    <w:pPr>
      <w:snapToGrid w:val="0"/>
    </w:pPr>
    <w:rPr>
      <w:rFonts w:ascii="Arial" w:hAnsi="Arial"/>
    </w:rPr>
  </w:style>
  <w:style w:type="paragraph" w:customStyle="1" w:styleId="5">
    <w:name w:val="章标题"/>
    <w:next w:val="1"/>
    <w:qFormat/>
    <w:uiPriority w:val="99"/>
    <w:pPr>
      <w:spacing w:before="50" w:after="50"/>
      <w:jc w:val="both"/>
      <w:outlineLvl w:val="1"/>
    </w:pPr>
    <w:rPr>
      <w:rFonts w:ascii="黑体" w:hAnsi="Times New Roman" w:eastAsia="黑体" w:cs="Times New Roman"/>
      <w:kern w:val="0"/>
      <w:sz w:val="21"/>
      <w:szCs w:val="20"/>
      <w:lang w:val="en-US" w:eastAsia="zh-CN" w:bidi="ar-SA"/>
    </w:rPr>
  </w:style>
  <w:style w:type="paragraph" w:styleId="7">
    <w:name w:val="Body Text"/>
    <w:basedOn w:val="1"/>
    <w:next w:val="8"/>
    <w:qFormat/>
    <w:uiPriority w:val="1"/>
    <w:pPr>
      <w:spacing w:before="214"/>
      <w:ind w:left="100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8">
    <w:name w:val="Date"/>
    <w:basedOn w:val="1"/>
    <w:next w:val="1"/>
    <w:qFormat/>
    <w:uiPriority w:val="0"/>
    <w:pPr>
      <w:ind w:left="100" w:leftChars="2500"/>
    </w:p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styleId="13">
    <w:name w:val="List Paragraph"/>
    <w:basedOn w:val="1"/>
    <w:qFormat/>
    <w:uiPriority w:val="34"/>
    <w:pPr>
      <w:autoSpaceDE/>
      <w:autoSpaceDN/>
      <w:adjustRightInd/>
      <w:ind w:firstLine="420" w:firstLineChars="200"/>
      <w:jc w:val="both"/>
    </w:pPr>
    <w:rPr>
      <w:rFonts w:eastAsia="黑体"/>
      <w:bCs/>
      <w:kern w:val="2"/>
      <w:sz w:val="30"/>
      <w:szCs w:val="30"/>
    </w:rPr>
  </w:style>
  <w:style w:type="character" w:customStyle="1" w:styleId="14">
    <w:name w:val="font31"/>
    <w:basedOn w:val="11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15">
    <w:name w:val="font51"/>
    <w:basedOn w:val="1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font0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7">
    <w:name w:val="font2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574</Words>
  <Characters>591</Characters>
  <Lines>0</Lines>
  <Paragraphs>0</Paragraphs>
  <TotalTime>198</TotalTime>
  <ScaleCrop>false</ScaleCrop>
  <LinksUpToDate>false</LinksUpToDate>
  <CharactersWithSpaces>815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2021-12-17T08:45:00Z</dcterms:created>
  <dc:creator>普通用户</dc:creator>
  <cp:lastModifiedBy>王晓静</cp:lastModifiedBy>
  <cp:lastPrinted>2024-06-17T03:39:00Z</cp:lastPrinted>
  <dcterms:modified xsi:type="dcterms:W3CDTF">2026-09-02T03:50:13Z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B931B18C303548E783A643E8EB27749B</vt:lpwstr>
  </property>
  <property fmtid="{D5CDD505-2E9C-101B-9397-08002B2CF9AE}" pid="4" name="KSOTemplateDocerSaveRecord">
    <vt:lpwstr>eyJoZGlkIjoiMzc4ZTI1ZjAzNzE5Y2RiY2IxNGZmZTM4NTFkZDNjYjQiLCJ1c2VySWQiOiI3MzA5NTM0MjkifQ==</vt:lpwstr>
  </property>
</Properties>
</file>