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jc w:val="left"/>
        <w:textAlignment w:val="auto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附件：</w:t>
      </w:r>
    </w:p>
    <w:p>
      <w:pPr>
        <w:spacing w:line="500" w:lineRule="exact"/>
        <w:jc w:val="left"/>
        <w:rPr>
          <w:rFonts w:hint="eastAsia" w:ascii="黑体" w:hAnsi="黑体" w:eastAsia="黑体" w:cs="黑体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/>
          <w:sz w:val="44"/>
          <w:szCs w:val="44"/>
        </w:rPr>
        <w:t>202</w:t>
      </w:r>
      <w:r>
        <w:rPr>
          <w:rFonts w:hint="eastAsia" w:ascii="方正小标宋简体" w:hAnsi="方正小标宋简体" w:eastAsia="方正小标宋简体" w:cs="方正小标宋简体"/>
          <w:b w:val="0"/>
          <w:bCs/>
          <w:sz w:val="44"/>
          <w:szCs w:val="44"/>
          <w:lang w:val="en-US" w:eastAsia="zh-CN"/>
        </w:rPr>
        <w:t>5</w:t>
      </w:r>
      <w:r>
        <w:rPr>
          <w:rFonts w:hint="eastAsia" w:ascii="方正小标宋简体" w:hAnsi="方正小标宋简体" w:eastAsia="方正小标宋简体" w:cs="方正小标宋简体"/>
          <w:b w:val="0"/>
          <w:bCs/>
          <w:sz w:val="44"/>
          <w:szCs w:val="44"/>
        </w:rPr>
        <w:t>年</w:t>
      </w:r>
      <w:r>
        <w:rPr>
          <w:rFonts w:hint="eastAsia" w:ascii="方正小标宋简体" w:hAnsi="方正小标宋简体" w:eastAsia="方正小标宋简体" w:cs="方正小标宋简体"/>
          <w:b w:val="0"/>
          <w:bCs/>
          <w:sz w:val="44"/>
          <w:szCs w:val="44"/>
          <w:lang w:val="en-US" w:eastAsia="zh-CN"/>
        </w:rPr>
        <w:t>度</w:t>
      </w:r>
      <w:r>
        <w:rPr>
          <w:rFonts w:hint="eastAsia" w:ascii="方正小标宋简体" w:hAnsi="方正小标宋简体" w:eastAsia="方正小标宋简体" w:cs="方正小标宋简体"/>
          <w:b w:val="0"/>
          <w:bCs/>
          <w:sz w:val="44"/>
          <w:szCs w:val="44"/>
        </w:rPr>
        <w:t>汕尾市重点农业龙头企业</w:t>
      </w:r>
      <w:r>
        <w:rPr>
          <w:rFonts w:hint="eastAsia" w:ascii="方正小标宋简体" w:hAnsi="方正小标宋简体" w:eastAsia="方正小标宋简体" w:cs="方正小标宋简体"/>
          <w:b w:val="0"/>
          <w:bCs/>
          <w:sz w:val="44"/>
          <w:szCs w:val="44"/>
          <w:lang w:val="en-US" w:eastAsia="zh-CN"/>
        </w:rPr>
        <w:t>认定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b w:val="0"/>
          <w:bCs/>
          <w:sz w:val="44"/>
          <w:szCs w:val="44"/>
        </w:rPr>
        <w:t>和监测合格名单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distribute"/>
        <w:textAlignment w:val="auto"/>
        <w:rPr>
          <w:rFonts w:ascii="仿宋_GB2312" w:eastAsia="仿宋_GB231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32" w:firstLineChars="200"/>
        <w:jc w:val="left"/>
        <w:textAlignment w:val="auto"/>
        <w:rPr>
          <w:rFonts w:hint="eastAsia" w:ascii="仿宋_GB2312" w:hAnsi="仿宋_GB2312" w:eastAsia="仿宋_GB2312" w:cs="仿宋_GB2312"/>
          <w:color w:val="000000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b/>
          <w:bCs w:val="0"/>
          <w:sz w:val="32"/>
          <w:szCs w:val="32"/>
          <w:lang w:val="en-US" w:eastAsia="zh-CN"/>
        </w:rPr>
        <w:t>一、</w:t>
      </w:r>
      <w:r>
        <w:rPr>
          <w:rFonts w:hint="eastAsia" w:ascii="仿宋_GB2312" w:hAnsi="仿宋_GB2312" w:eastAsia="仿宋_GB2312" w:cs="仿宋_GB2312"/>
          <w:b/>
          <w:bCs w:val="0"/>
          <w:sz w:val="32"/>
          <w:szCs w:val="32"/>
        </w:rPr>
        <w:t>202</w:t>
      </w:r>
      <w:r>
        <w:rPr>
          <w:rFonts w:hint="eastAsia" w:ascii="仿宋_GB2312" w:hAnsi="仿宋_GB2312" w:eastAsia="仿宋_GB2312" w:cs="仿宋_GB2312"/>
          <w:b/>
          <w:bCs w:val="0"/>
          <w:sz w:val="32"/>
          <w:szCs w:val="32"/>
          <w:lang w:val="en-US" w:eastAsia="zh-CN"/>
        </w:rPr>
        <w:t>5</w:t>
      </w:r>
      <w:r>
        <w:rPr>
          <w:rFonts w:hint="eastAsia" w:ascii="仿宋_GB2312" w:hAnsi="仿宋_GB2312" w:eastAsia="仿宋_GB2312" w:cs="仿宋_GB2312"/>
          <w:b/>
          <w:bCs w:val="0"/>
          <w:sz w:val="32"/>
          <w:szCs w:val="32"/>
        </w:rPr>
        <w:t>年</w:t>
      </w:r>
      <w:r>
        <w:rPr>
          <w:rFonts w:hint="eastAsia" w:ascii="仿宋_GB2312" w:hAnsi="仿宋_GB2312" w:eastAsia="仿宋_GB2312" w:cs="仿宋_GB2312"/>
          <w:b/>
          <w:bCs w:val="0"/>
          <w:sz w:val="32"/>
          <w:szCs w:val="32"/>
          <w:lang w:val="en-US" w:eastAsia="zh-CN"/>
        </w:rPr>
        <w:t>度</w:t>
      </w:r>
      <w:r>
        <w:rPr>
          <w:rFonts w:hint="eastAsia" w:ascii="仿宋_GB2312" w:hAnsi="仿宋_GB2312" w:eastAsia="仿宋_GB2312" w:cs="仿宋_GB2312"/>
          <w:b/>
          <w:bCs w:val="0"/>
          <w:sz w:val="32"/>
          <w:szCs w:val="32"/>
        </w:rPr>
        <w:t>汕尾市重点农业龙头企业</w:t>
      </w:r>
      <w:r>
        <w:rPr>
          <w:rFonts w:hint="eastAsia" w:ascii="仿宋_GB2312" w:hAnsi="仿宋_GB2312" w:eastAsia="仿宋_GB2312" w:cs="仿宋_GB2312"/>
          <w:b/>
          <w:bCs w:val="0"/>
          <w:sz w:val="32"/>
          <w:szCs w:val="32"/>
          <w:lang w:val="en-US" w:eastAsia="zh-CN"/>
        </w:rPr>
        <w:t>认定</w:t>
      </w:r>
      <w:r>
        <w:rPr>
          <w:rFonts w:hint="eastAsia" w:ascii="仿宋_GB2312" w:hAnsi="仿宋_GB2312" w:eastAsia="仿宋_GB2312" w:cs="仿宋_GB2312"/>
          <w:b/>
          <w:bCs w:val="0"/>
          <w:sz w:val="32"/>
          <w:szCs w:val="32"/>
        </w:rPr>
        <w:t>名单</w:t>
      </w:r>
      <w:r>
        <w:rPr>
          <w:rFonts w:hint="eastAsia" w:ascii="仿宋_GB2312" w:hAnsi="仿宋_GB2312" w:eastAsia="仿宋_GB2312" w:cs="仿宋_GB2312"/>
          <w:b/>
          <w:bCs w:val="0"/>
          <w:sz w:val="32"/>
          <w:szCs w:val="32"/>
          <w:lang w:eastAsia="zh-CN"/>
        </w:rPr>
        <w:t>（</w:t>
      </w:r>
      <w:r>
        <w:rPr>
          <w:rFonts w:hint="eastAsia" w:ascii="仿宋_GB2312" w:hAnsi="仿宋_GB2312" w:eastAsia="仿宋_GB2312" w:cs="仿宋_GB2312"/>
          <w:b/>
          <w:bCs w:val="0"/>
          <w:sz w:val="32"/>
          <w:szCs w:val="32"/>
          <w:lang w:val="en-US" w:eastAsia="zh-CN"/>
        </w:rPr>
        <w:t>6家</w:t>
      </w:r>
      <w:r>
        <w:rPr>
          <w:rFonts w:hint="eastAsia" w:ascii="仿宋_GB2312" w:hAnsi="仿宋_GB2312" w:eastAsia="仿宋_GB2312" w:cs="仿宋_GB2312"/>
          <w:b/>
          <w:bCs w:val="0"/>
          <w:sz w:val="32"/>
          <w:szCs w:val="32"/>
          <w:lang w:eastAsia="zh-CN"/>
        </w:rPr>
        <w:t>）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="0" w:leftChars="0" w:firstLine="1264" w:firstLineChars="400"/>
        <w:jc w:val="left"/>
        <w:textAlignment w:val="auto"/>
        <w:rPr>
          <w:rFonts w:hint="eastAsia" w:ascii="仿宋_GB2312" w:hAnsi="宋体" w:eastAsia="仿宋_GB2312" w:cs="宋体"/>
          <w:b w:val="0"/>
          <w:bCs w:val="0"/>
          <w:color w:val="000000"/>
          <w:kern w:val="0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宋体" w:eastAsia="仿宋_GB2312" w:cs="宋体"/>
          <w:b w:val="0"/>
          <w:bCs w:val="0"/>
          <w:color w:val="000000"/>
          <w:kern w:val="0"/>
          <w:sz w:val="32"/>
          <w:szCs w:val="32"/>
          <w:highlight w:val="none"/>
          <w:lang w:val="en-US" w:eastAsia="zh-CN"/>
        </w:rPr>
        <w:t>1.汕尾市建茶园农业科技有限公司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="0" w:leftChars="0" w:firstLine="1264" w:firstLineChars="400"/>
        <w:jc w:val="left"/>
        <w:textAlignment w:val="auto"/>
        <w:rPr>
          <w:rFonts w:hint="eastAsia" w:ascii="仿宋_GB2312" w:hAnsi="宋体" w:eastAsia="仿宋_GB2312" w:cs="宋体"/>
          <w:b w:val="0"/>
          <w:bCs w:val="0"/>
          <w:color w:val="000000"/>
          <w:kern w:val="0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宋体" w:eastAsia="仿宋_GB2312" w:cs="宋体"/>
          <w:b w:val="0"/>
          <w:bCs w:val="0"/>
          <w:color w:val="000000"/>
          <w:kern w:val="0"/>
          <w:sz w:val="32"/>
          <w:szCs w:val="32"/>
          <w:highlight w:val="none"/>
          <w:lang w:val="en-US" w:eastAsia="zh-CN"/>
        </w:rPr>
        <w:t>2.广东省零零壹冷冻实业有限公司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="0" w:leftChars="0" w:firstLine="1264" w:firstLineChars="400"/>
        <w:jc w:val="left"/>
        <w:textAlignment w:val="auto"/>
        <w:rPr>
          <w:rFonts w:hint="eastAsia" w:ascii="仿宋_GB2312" w:hAnsi="宋体" w:eastAsia="仿宋_GB2312" w:cs="宋体"/>
          <w:b w:val="0"/>
          <w:bCs w:val="0"/>
          <w:color w:val="000000"/>
          <w:kern w:val="0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宋体" w:eastAsia="仿宋_GB2312" w:cs="宋体"/>
          <w:b w:val="0"/>
          <w:bCs w:val="0"/>
          <w:color w:val="000000"/>
          <w:kern w:val="0"/>
          <w:sz w:val="32"/>
          <w:szCs w:val="32"/>
          <w:highlight w:val="none"/>
          <w:lang w:val="en-US" w:eastAsia="zh-CN"/>
        </w:rPr>
        <w:t>3.陆丰市恒佳实业有限公司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="0" w:leftChars="0" w:firstLine="1264" w:firstLineChars="400"/>
        <w:jc w:val="left"/>
        <w:textAlignment w:val="auto"/>
        <w:rPr>
          <w:rFonts w:hint="eastAsia" w:ascii="仿宋_GB2312" w:hAnsi="宋体" w:eastAsia="仿宋_GB2312" w:cs="宋体"/>
          <w:b w:val="0"/>
          <w:bCs w:val="0"/>
          <w:color w:val="000000"/>
          <w:kern w:val="0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宋体" w:eastAsia="仿宋_GB2312" w:cs="宋体"/>
          <w:b w:val="0"/>
          <w:bCs w:val="0"/>
          <w:color w:val="000000"/>
          <w:kern w:val="0"/>
          <w:sz w:val="32"/>
          <w:szCs w:val="32"/>
          <w:highlight w:val="none"/>
          <w:lang w:val="en-US" w:eastAsia="zh-CN"/>
        </w:rPr>
        <w:t>4.汕尾市裕海农业科技有限公司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="0" w:leftChars="0" w:firstLine="1264" w:firstLineChars="400"/>
        <w:jc w:val="left"/>
        <w:textAlignment w:val="auto"/>
        <w:rPr>
          <w:rFonts w:hint="eastAsia" w:ascii="仿宋_GB2312" w:hAnsi="宋体" w:eastAsia="仿宋_GB2312" w:cs="宋体"/>
          <w:b w:val="0"/>
          <w:bCs w:val="0"/>
          <w:color w:val="000000"/>
          <w:kern w:val="0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宋体" w:eastAsia="仿宋_GB2312" w:cs="宋体"/>
          <w:b w:val="0"/>
          <w:bCs w:val="0"/>
          <w:color w:val="000000"/>
          <w:kern w:val="0"/>
          <w:sz w:val="32"/>
          <w:szCs w:val="32"/>
          <w:highlight w:val="none"/>
          <w:lang w:val="en-US" w:eastAsia="zh-CN"/>
        </w:rPr>
        <w:t>5.广东农垦梅陇农场有限公司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="0" w:leftChars="0" w:firstLine="1264" w:firstLineChars="400"/>
        <w:jc w:val="left"/>
        <w:textAlignment w:val="auto"/>
        <w:rPr>
          <w:rFonts w:hint="eastAsia" w:ascii="仿宋_GB2312" w:hAnsi="宋体" w:eastAsia="仿宋_GB2312" w:cs="宋体"/>
          <w:b w:val="0"/>
          <w:bCs w:val="0"/>
          <w:color w:val="000000"/>
          <w:kern w:val="0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宋体" w:eastAsia="仿宋_GB2312" w:cs="宋体"/>
          <w:b w:val="0"/>
          <w:bCs w:val="0"/>
          <w:color w:val="000000"/>
          <w:kern w:val="0"/>
          <w:sz w:val="32"/>
          <w:szCs w:val="32"/>
          <w:highlight w:val="none"/>
          <w:lang w:val="en-US" w:eastAsia="zh-CN"/>
        </w:rPr>
        <w:t>6.广东省沁果农产品有限公司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left"/>
        <w:textAlignment w:val="auto"/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</w:pPr>
      <w:bookmarkStart w:id="0" w:name="_GoBack"/>
      <w:bookmarkEnd w:id="0"/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32" w:firstLineChars="200"/>
        <w:jc w:val="both"/>
        <w:textAlignment w:val="auto"/>
        <w:rPr>
          <w:rFonts w:hint="eastAsia" w:ascii="仿宋_GB2312" w:hAnsi="仿宋_GB2312" w:eastAsia="仿宋_GB2312" w:cs="仿宋_GB2312"/>
          <w:b/>
          <w:bCs w:val="0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b/>
          <w:bCs w:val="0"/>
          <w:sz w:val="32"/>
          <w:szCs w:val="32"/>
          <w:lang w:val="en-US" w:eastAsia="zh-CN"/>
        </w:rPr>
        <w:t>二、</w:t>
      </w:r>
      <w:r>
        <w:rPr>
          <w:rFonts w:hint="eastAsia" w:ascii="仿宋_GB2312" w:hAnsi="仿宋_GB2312" w:eastAsia="仿宋_GB2312" w:cs="仿宋_GB2312"/>
          <w:b/>
          <w:bCs w:val="0"/>
          <w:sz w:val="32"/>
          <w:szCs w:val="32"/>
        </w:rPr>
        <w:t>202</w:t>
      </w:r>
      <w:r>
        <w:rPr>
          <w:rFonts w:hint="eastAsia" w:ascii="仿宋_GB2312" w:hAnsi="仿宋_GB2312" w:eastAsia="仿宋_GB2312" w:cs="仿宋_GB2312"/>
          <w:b/>
          <w:bCs w:val="0"/>
          <w:sz w:val="32"/>
          <w:szCs w:val="32"/>
          <w:lang w:val="en-US" w:eastAsia="zh-CN"/>
        </w:rPr>
        <w:t>5</w:t>
      </w:r>
      <w:r>
        <w:rPr>
          <w:rFonts w:hint="eastAsia" w:ascii="仿宋_GB2312" w:hAnsi="仿宋_GB2312" w:eastAsia="仿宋_GB2312" w:cs="仿宋_GB2312"/>
          <w:b/>
          <w:bCs w:val="0"/>
          <w:sz w:val="32"/>
          <w:szCs w:val="32"/>
        </w:rPr>
        <w:t>年汕尾市重点农业龙头企业监测合格名单</w:t>
      </w:r>
      <w:r>
        <w:rPr>
          <w:rFonts w:hint="eastAsia" w:ascii="仿宋_GB2312" w:hAnsi="仿宋_GB2312" w:eastAsia="仿宋_GB2312" w:cs="仿宋_GB2312"/>
          <w:b/>
          <w:bCs w:val="0"/>
          <w:sz w:val="32"/>
          <w:szCs w:val="32"/>
          <w:lang w:eastAsia="zh-CN"/>
        </w:rPr>
        <w:t>（</w:t>
      </w:r>
      <w:r>
        <w:rPr>
          <w:rFonts w:hint="eastAsia" w:ascii="仿宋_GB2312" w:hAnsi="仿宋_GB2312" w:eastAsia="仿宋_GB2312" w:cs="仿宋_GB2312"/>
          <w:b/>
          <w:bCs w:val="0"/>
          <w:sz w:val="32"/>
          <w:szCs w:val="32"/>
          <w:lang w:val="en-US" w:eastAsia="zh-CN"/>
        </w:rPr>
        <w:t>7家</w:t>
      </w:r>
      <w:r>
        <w:rPr>
          <w:rFonts w:hint="eastAsia" w:ascii="仿宋_GB2312" w:hAnsi="仿宋_GB2312" w:eastAsia="仿宋_GB2312" w:cs="仿宋_GB2312"/>
          <w:b/>
          <w:bCs w:val="0"/>
          <w:sz w:val="32"/>
          <w:szCs w:val="32"/>
          <w:lang w:eastAsia="zh-CN"/>
        </w:rPr>
        <w:t>）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="0" w:leftChars="0" w:firstLine="1264" w:firstLineChars="400"/>
        <w:jc w:val="left"/>
        <w:textAlignment w:val="auto"/>
        <w:rPr>
          <w:rFonts w:hint="eastAsia" w:ascii="仿宋_GB2312" w:hAnsi="宋体" w:eastAsia="仿宋_GB2312" w:cs="宋体"/>
          <w:b w:val="0"/>
          <w:bCs w:val="0"/>
          <w:color w:val="000000"/>
          <w:kern w:val="0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宋体" w:eastAsia="仿宋_GB2312" w:cs="宋体"/>
          <w:b w:val="0"/>
          <w:bCs w:val="0"/>
          <w:color w:val="000000"/>
          <w:kern w:val="0"/>
          <w:sz w:val="32"/>
          <w:szCs w:val="32"/>
          <w:lang w:val="en-US" w:eastAsia="zh-CN" w:bidi="ar-SA"/>
        </w:rPr>
        <w:t>1.</w:t>
      </w:r>
      <w:r>
        <w:rPr>
          <w:rFonts w:hint="eastAsia" w:ascii="仿宋_GB2312" w:hAnsi="宋体" w:eastAsia="仿宋_GB2312" w:cs="宋体"/>
          <w:b w:val="0"/>
          <w:bCs w:val="0"/>
          <w:color w:val="000000"/>
          <w:kern w:val="0"/>
          <w:sz w:val="32"/>
          <w:szCs w:val="32"/>
          <w:highlight w:val="none"/>
          <w:lang w:val="en-US" w:eastAsia="zh-CN"/>
        </w:rPr>
        <w:t>汕尾市赢海蚝业发展有限公司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="0" w:leftChars="0" w:firstLine="1264" w:firstLineChars="400"/>
        <w:jc w:val="left"/>
        <w:textAlignment w:val="auto"/>
        <w:rPr>
          <w:rFonts w:hint="eastAsia" w:ascii="仿宋_GB2312" w:hAnsi="宋体" w:eastAsia="仿宋_GB2312" w:cs="宋体"/>
          <w:b w:val="0"/>
          <w:bCs w:val="0"/>
          <w:color w:val="000000"/>
          <w:kern w:val="0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宋体" w:eastAsia="仿宋_GB2312" w:cs="宋体"/>
          <w:b w:val="0"/>
          <w:bCs w:val="0"/>
          <w:color w:val="000000"/>
          <w:kern w:val="0"/>
          <w:sz w:val="32"/>
          <w:szCs w:val="32"/>
          <w:highlight w:val="none"/>
          <w:lang w:val="en-US" w:eastAsia="zh-CN"/>
        </w:rPr>
        <w:t>2.陆丰市海恒养殖科技有限公司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="0" w:leftChars="0" w:firstLine="1264" w:firstLineChars="400"/>
        <w:jc w:val="left"/>
        <w:textAlignment w:val="auto"/>
        <w:rPr>
          <w:rFonts w:hint="eastAsia" w:ascii="仿宋_GB2312" w:hAnsi="宋体" w:eastAsia="仿宋_GB2312" w:cs="宋体"/>
          <w:b w:val="0"/>
          <w:bCs w:val="0"/>
          <w:color w:val="000000"/>
          <w:kern w:val="0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宋体" w:eastAsia="仿宋_GB2312" w:cs="宋体"/>
          <w:b w:val="0"/>
          <w:bCs w:val="0"/>
          <w:color w:val="000000"/>
          <w:kern w:val="0"/>
          <w:sz w:val="32"/>
          <w:szCs w:val="32"/>
          <w:highlight w:val="none"/>
          <w:lang w:val="en-US" w:eastAsia="zh-CN"/>
        </w:rPr>
        <w:t>3.陆丰市聚润生态农业科技有限公司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="0" w:leftChars="0" w:firstLine="1264" w:firstLineChars="400"/>
        <w:jc w:val="left"/>
        <w:textAlignment w:val="auto"/>
        <w:rPr>
          <w:rFonts w:hint="eastAsia" w:ascii="仿宋_GB2312" w:hAnsi="宋体" w:eastAsia="仿宋_GB2312" w:cs="宋体"/>
          <w:b w:val="0"/>
          <w:bCs w:val="0"/>
          <w:color w:val="000000"/>
          <w:kern w:val="0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宋体" w:eastAsia="仿宋_GB2312" w:cs="宋体"/>
          <w:b w:val="0"/>
          <w:bCs w:val="0"/>
          <w:color w:val="000000"/>
          <w:kern w:val="0"/>
          <w:sz w:val="32"/>
          <w:szCs w:val="32"/>
          <w:highlight w:val="none"/>
          <w:lang w:val="en-US" w:eastAsia="zh-CN"/>
        </w:rPr>
        <w:t>4.陆丰市新澳良种奶牛养殖有限公司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="0" w:leftChars="0" w:firstLine="1264" w:firstLineChars="400"/>
        <w:jc w:val="left"/>
        <w:textAlignment w:val="auto"/>
        <w:rPr>
          <w:rFonts w:hint="eastAsia" w:ascii="仿宋_GB2312" w:hAnsi="宋体" w:eastAsia="仿宋_GB2312" w:cs="宋体"/>
          <w:b w:val="0"/>
          <w:bCs w:val="0"/>
          <w:color w:val="000000"/>
          <w:kern w:val="0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宋体" w:eastAsia="仿宋_GB2312" w:cs="宋体"/>
          <w:b w:val="0"/>
          <w:bCs w:val="0"/>
          <w:color w:val="000000"/>
          <w:kern w:val="0"/>
          <w:sz w:val="32"/>
          <w:szCs w:val="32"/>
          <w:highlight w:val="none"/>
          <w:lang w:val="en-US" w:eastAsia="zh-CN"/>
        </w:rPr>
        <w:t>5.海丰县莲丰茶业有限公司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="0" w:leftChars="0" w:firstLine="1264" w:firstLineChars="400"/>
        <w:jc w:val="left"/>
        <w:textAlignment w:val="auto"/>
        <w:rPr>
          <w:rFonts w:hint="eastAsia" w:ascii="仿宋_GB2312" w:hAnsi="宋体" w:eastAsia="仿宋_GB2312" w:cs="宋体"/>
          <w:b w:val="0"/>
          <w:bCs w:val="0"/>
          <w:color w:val="000000"/>
          <w:kern w:val="0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宋体" w:eastAsia="仿宋_GB2312" w:cs="宋体"/>
          <w:b w:val="0"/>
          <w:bCs w:val="0"/>
          <w:color w:val="000000"/>
          <w:kern w:val="0"/>
          <w:sz w:val="32"/>
          <w:szCs w:val="32"/>
          <w:highlight w:val="none"/>
          <w:lang w:val="en-US" w:eastAsia="zh-CN"/>
        </w:rPr>
        <w:t>6.汕尾市隆兴源现代农业科技有限公司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="0" w:leftChars="0" w:firstLine="1264" w:firstLineChars="400"/>
        <w:jc w:val="left"/>
        <w:textAlignment w:val="auto"/>
      </w:pPr>
      <w:r>
        <w:rPr>
          <w:rFonts w:hint="eastAsia" w:ascii="仿宋_GB2312" w:hAnsi="宋体" w:eastAsia="仿宋_GB2312" w:cs="宋体"/>
          <w:b w:val="0"/>
          <w:bCs w:val="0"/>
          <w:color w:val="000000"/>
          <w:kern w:val="0"/>
          <w:sz w:val="32"/>
          <w:szCs w:val="32"/>
          <w:highlight w:val="none"/>
          <w:lang w:val="en-US" w:eastAsia="zh-CN"/>
        </w:rPr>
        <w:t>7.汕尾市华侨弘润农业科技有限公司</w:t>
      </w:r>
    </w:p>
    <w:sectPr>
      <w:headerReference r:id="rId5" w:type="first"/>
      <w:footerReference r:id="rId8" w:type="first"/>
      <w:headerReference r:id="rId3" w:type="default"/>
      <w:footerReference r:id="rId6" w:type="default"/>
      <w:headerReference r:id="rId4" w:type="even"/>
      <w:footerReference r:id="rId7" w:type="even"/>
      <w:pgSz w:w="11906" w:h="16838"/>
      <w:pgMar w:top="1928" w:right="1474" w:bottom="1871" w:left="1587" w:header="850" w:footer="1417" w:gutter="0"/>
      <w:cols w:space="425" w:num="1"/>
      <w:docGrid w:type="linesAndChars" w:linePitch="592" w:charSpace="-84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2010601030101010101"/>
    <w:charset w:val="86"/>
    <w:family w:val="script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pBdr>
        <w:bottom w:val="none" w:color="auto" w:sz="0" w:space="0"/>
      </w:pBd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pBdr>
        <w:bottom w:val="none" w:color="auto" w:sz="0" w:space="0"/>
      </w:pBd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1"/>
  <w:displayVerticalDrawingGridEvery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DRmZWRiN2M5MjJiYzI3NmNkM2QyODBkNzUxNzUyMzYifQ=="/>
  </w:docVars>
  <w:rsids>
    <w:rsidRoot w:val="00000000"/>
    <w:rsid w:val="12733C7A"/>
    <w:rsid w:val="1426610A"/>
    <w:rsid w:val="28F957EA"/>
    <w:rsid w:val="3C0D3728"/>
    <w:rsid w:val="3D267EF9"/>
    <w:rsid w:val="479B691A"/>
    <w:rsid w:val="47D23A83"/>
    <w:rsid w:val="496C2667"/>
    <w:rsid w:val="6B5008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iPriority="99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32"/>
      <w:szCs w:val="22"/>
      <w:lang w:val="en-US" w:eastAsia="zh-CN" w:bidi="ar-SA"/>
    </w:rPr>
  </w:style>
  <w:style w:type="character" w:default="1" w:styleId="5">
    <w:name w:val="Default Paragraph Font"/>
    <w:autoRedefine/>
    <w:semiHidden/>
    <w:qFormat/>
    <w:uiPriority w:val="0"/>
  </w:style>
  <w:style w:type="table" w:default="1" w:styleId="4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autoRedefine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autoRedefine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theme" Target="theme/theme1.xml"/><Relationship Id="rId8" Type="http://schemas.openxmlformats.org/officeDocument/2006/relationships/footer" Target="footer3.xml"/><Relationship Id="rId7" Type="http://schemas.openxmlformats.org/officeDocument/2006/relationships/footer" Target="footer2.xml"/><Relationship Id="rId6" Type="http://schemas.openxmlformats.org/officeDocument/2006/relationships/footer" Target="footer1.xml"/><Relationship Id="rId5" Type="http://schemas.openxmlformats.org/officeDocument/2006/relationships/header" Target="header3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Office_12.1.0.16729_F1E327BC-269C-435d-A152-05C5408002CA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2023-10-19T03:40:00Z</dcterms:created>
  <dc:creator>Administrator</dc:creator>
  <cp:lastModifiedBy>夏宇</cp:lastModifiedBy>
  <dcterms:modified xsi:type="dcterms:W3CDTF">2026-08-10T09:53:33Z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2052-12.1.0.16729</vt:lpwstr>
  </property>
  <property fmtid="{D5CDD505-2E9C-101B-9397-08002B2CF9AE}" pid="3" name="ICV">
    <vt:lpwstr>3F2933E67D4F4ADF813FD6A3494B776E_12</vt:lpwstr>
  </property>
</Properties>
</file>