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pageBreakBefore/>
        <w:widowControl w:val="0"/>
        <w:snapToGrid w:val="0"/>
        <w:spacing w:line="360" w:lineRule="auto"/>
        <w:ind w:firstLine="562" w:firstLineChars="200"/>
        <w:jc w:val="center"/>
        <w:outlineLvl w:val="1"/>
        <w:rPr>
          <w:rFonts w:ascii="宋体" w:hAnsi="宋体" w:eastAsia="宋体" w:cs="宋体"/>
          <w:b/>
          <w:bCs/>
          <w:color w:val="auto"/>
          <w:kern w:val="28"/>
          <w:sz w:val="28"/>
          <w:szCs w:val="28"/>
          <w:highlight w:val="none"/>
          <w:lang w:val="zh-CN" w:eastAsia="zh-CN" w:bidi="ar-SA"/>
        </w:rPr>
      </w:pPr>
      <w:bookmarkStart w:id="0" w:name="_Toc226217114"/>
      <w:r>
        <w:rPr>
          <w:rFonts w:hint="eastAsia" w:ascii="宋体" w:hAnsi="宋体" w:eastAsia="宋体" w:cs="宋体"/>
          <w:b/>
          <w:bCs/>
          <w:color w:val="auto"/>
          <w:kern w:val="28"/>
          <w:sz w:val="28"/>
          <w:szCs w:val="28"/>
          <w:highlight w:val="none"/>
          <w:lang w:val="zh-CN" w:eastAsia="zh-CN" w:bidi="ar-SA"/>
        </w:rPr>
        <w:t>报 价 表</w:t>
      </w:r>
    </w:p>
    <w:tbl>
      <w:tblPr>
        <w:tblStyle w:val="14"/>
        <w:tblW w:w="80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1999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18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24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18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24"/>
                <w:highlight w:val="none"/>
                <w:shd w:val="clear" w:color="auto" w:fill="FFFFFF"/>
                <w:lang w:bidi="ar"/>
              </w:rPr>
              <w:t>数量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18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24"/>
                <w:highlight w:val="none"/>
                <w:shd w:val="clear" w:color="auto" w:fill="FFFFFF"/>
                <w:lang w:bidi="ar"/>
              </w:rPr>
              <w:t>报价（元）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Ansi="宋体" w:cs="宋体" w:asciiTheme="minorHAnsi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hAnsi="宋体" w:cs="宋体" w:asciiTheme="minorHAnsi" w:eastAsiaTheme="minorEastAsia"/>
                <w:color w:val="auto"/>
                <w:kern w:val="0"/>
                <w:sz w:val="18"/>
                <w:szCs w:val="18"/>
                <w:highlight w:val="none"/>
              </w:rPr>
              <w:t>无人机影像二维、三维建模软件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1"/>
                <w:highlight w:val="none"/>
              </w:rPr>
              <w:t>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before="156" w:after="156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24"/>
                <w:highlight w:val="none"/>
                <w:shd w:val="clear" w:color="auto" w:fill="FFFFFF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宋体"/>
          <w:b/>
          <w:color w:val="auto"/>
          <w:spacing w:val="4"/>
          <w:kern w:val="0"/>
          <w:sz w:val="18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pacing w:val="4"/>
          <w:kern w:val="0"/>
          <w:sz w:val="18"/>
          <w:szCs w:val="21"/>
          <w:highlight w:val="none"/>
        </w:rPr>
        <w:t>注：</w:t>
      </w:r>
    </w:p>
    <w:p>
      <w:pPr>
        <w:widowControl w:val="0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420" w:hanging="420"/>
        <w:jc w:val="left"/>
        <w:rPr>
          <w:rFonts w:cs="Times New Roman" w:asciiTheme="minorHAnsi" w:hAnsiTheme="minorHAnsi" w:eastAsiaTheme="minorEastAsia"/>
          <w:b/>
          <w:bCs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b/>
          <w:bCs/>
          <w:color w:val="auto"/>
          <w:sz w:val="21"/>
          <w:szCs w:val="21"/>
          <w:highlight w:val="none"/>
          <w:u w:val="single"/>
          <w:lang w:val="en-US" w:eastAsia="zh-CN" w:bidi="ar-SA"/>
        </w:rPr>
        <w:t>供应商必须按报价表的格式填写，不得增加或删除表格内容。除单价、金额或项目要求填写的内容外，不得擅自改动报价表内容，</w:t>
      </w:r>
      <w:r>
        <w:rPr>
          <w:rFonts w:hint="eastAsia" w:cs="Times New Roman" w:asciiTheme="minorHAnsi" w:hAnsiTheme="minorHAnsi" w:eastAsiaTheme="minorEastAsia"/>
          <w:b/>
          <w:bCs/>
          <w:color w:val="auto"/>
          <w:sz w:val="21"/>
          <w:szCs w:val="21"/>
          <w:highlight w:val="none"/>
          <w:lang w:val="en-US" w:eastAsia="zh-CN" w:bidi="ar-SA"/>
        </w:rPr>
        <w:t>否则将有可能影响成交结果，不推荐为成交候选人；</w:t>
      </w:r>
    </w:p>
    <w:p>
      <w:pPr>
        <w:widowControl w:val="0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420" w:hanging="420"/>
        <w:jc w:val="left"/>
        <w:rPr>
          <w:rFonts w:cs="Times New Roman" w:asciiTheme="minorHAnsi" w:hAnsiTheme="minorHAnsi" w:eastAsiaTheme="minorEastAsia"/>
          <w:b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b/>
          <w:color w:val="auto"/>
          <w:sz w:val="21"/>
          <w:szCs w:val="21"/>
          <w:highlight w:val="none"/>
          <w:lang w:val="en-US" w:eastAsia="zh-CN" w:bidi="ar-SA"/>
        </w:rPr>
        <w:t>所有价格均系用人民币表示，单位为元，</w:t>
      </w:r>
      <w:r>
        <w:rPr>
          <w:rFonts w:hint="eastAsia" w:cs="Times New Roman" w:asciiTheme="minorHAnsi" w:hAnsiTheme="minorHAnsi" w:eastAsiaTheme="minorEastAsia"/>
          <w:b/>
          <w:bCs/>
          <w:color w:val="auto"/>
          <w:sz w:val="21"/>
          <w:szCs w:val="21"/>
          <w:highlight w:val="none"/>
          <w:lang w:val="en-US" w:eastAsia="zh-CN" w:bidi="ar-SA"/>
        </w:rPr>
        <w:t>均为含税价</w:t>
      </w:r>
      <w:r>
        <w:rPr>
          <w:rFonts w:hint="eastAsia" w:cs="Times New Roman" w:asciiTheme="minorHAnsi" w:hAnsiTheme="minorHAnsi" w:eastAsiaTheme="minorEastAsia"/>
          <w:b/>
          <w:color w:val="auto"/>
          <w:sz w:val="21"/>
          <w:szCs w:val="21"/>
          <w:highlight w:val="none"/>
          <w:lang w:val="en-US" w:eastAsia="zh-CN" w:bidi="ar-SA"/>
        </w:rPr>
        <w:t>；</w:t>
      </w:r>
    </w:p>
    <w:p>
      <w:pPr>
        <w:widowControl w:val="0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420" w:hanging="420"/>
        <w:jc w:val="left"/>
        <w:rPr>
          <w:rFonts w:cs="Times New Roman" w:asciiTheme="minorHAnsi" w:hAnsiTheme="minorHAnsi" w:eastAsiaTheme="minorEastAsia"/>
          <w:b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b/>
          <w:bCs/>
          <w:color w:val="auto"/>
          <w:sz w:val="21"/>
          <w:szCs w:val="21"/>
          <w:highlight w:val="none"/>
          <w:u w:val="single"/>
          <w:shd w:val="clear" w:color="auto" w:fill="FFFFFF"/>
          <w:lang w:val="en-US" w:eastAsia="zh-CN" w:bidi="ar-SA"/>
        </w:rPr>
        <w:t>大写金额和小写金额不一致的，以大写金额为准；单价金额小数点或者百分比有明显错位的，以报价表的总价为准，并修改单价；总价金额与按单价汇总金额不一致的，以单价金额计算结果为准；不接受总价优惠折扣形式的报价，供应商应将对项目的优惠直接在清单报价中体现出来。如果供应商不接受对其错误的更正，其报价将被视为无效报价；</w:t>
      </w:r>
    </w:p>
    <w:p>
      <w:pPr>
        <w:widowControl w:val="0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420" w:hanging="420"/>
        <w:jc w:val="left"/>
        <w:rPr>
          <w:rFonts w:cs="Times New Roman" w:asciiTheme="minorHAnsi" w:hAnsiTheme="minorHAnsi" w:eastAsiaTheme="minorEastAsia"/>
          <w:b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b/>
          <w:color w:val="auto"/>
          <w:sz w:val="21"/>
          <w:szCs w:val="21"/>
          <w:highlight w:val="none"/>
          <w:lang w:val="en-US" w:eastAsia="zh-CN" w:bidi="ar-SA"/>
        </w:rPr>
        <w:t>平台上报价与报价表合计不一致的，以报价表合计（经价格核准后的价格）为准；</w:t>
      </w:r>
    </w:p>
    <w:p>
      <w:pPr>
        <w:widowControl w:val="0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420" w:hanging="420"/>
        <w:jc w:val="left"/>
        <w:rPr>
          <w:rFonts w:cs="Times New Roman" w:asciiTheme="minorHAnsi" w:hAnsiTheme="minorHAnsi" w:eastAsiaTheme="minorEastAsia"/>
          <w:b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b/>
          <w:bCs/>
          <w:color w:val="auto"/>
          <w:sz w:val="21"/>
          <w:szCs w:val="21"/>
          <w:highlight w:val="none"/>
          <w:u w:val="single"/>
          <w:shd w:val="clear" w:color="auto" w:fill="FFFFFF"/>
          <w:lang w:val="en-US" w:eastAsia="zh-CN" w:bidi="ar-SA"/>
        </w:rPr>
        <w:t>供应商报价表必须加盖公章，否则视作无效报价。</w:t>
      </w:r>
    </w:p>
    <w:p>
      <w:pPr>
        <w:wordWrap w:val="0"/>
        <w:spacing w:line="360" w:lineRule="auto"/>
        <w:ind w:right="218"/>
        <w:jc w:val="right"/>
        <w:rPr>
          <w:rFonts w:ascii="宋体" w:hAnsi="宋体" w:eastAsia="宋体" w:cs="宋体"/>
          <w:color w:val="auto"/>
          <w:spacing w:val="4"/>
          <w:kern w:val="0"/>
          <w:sz w:val="18"/>
          <w:szCs w:val="21"/>
          <w:highlight w:val="none"/>
        </w:rPr>
      </w:pPr>
    </w:p>
    <w:p>
      <w:pPr>
        <w:wordWrap w:val="0"/>
        <w:spacing w:line="360" w:lineRule="auto"/>
        <w:ind w:right="218"/>
        <w:jc w:val="right"/>
        <w:rPr>
          <w:rFonts w:ascii="宋体" w:hAnsi="宋体" w:eastAsia="宋体" w:cs="宋体"/>
          <w:color w:val="auto"/>
          <w:spacing w:val="4"/>
          <w:kern w:val="0"/>
          <w:sz w:val="18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21"/>
          <w:highlight w:val="none"/>
        </w:rPr>
        <w:t>供应商名称（</w:t>
      </w:r>
      <w:r>
        <w:rPr>
          <w:rFonts w:hint="eastAsia" w:ascii="宋体" w:hAnsi="宋体" w:eastAsia="宋体" w:cs="宋体"/>
          <w:color w:val="auto"/>
          <w:kern w:val="0"/>
          <w:sz w:val="18"/>
          <w:szCs w:val="21"/>
          <w:highlight w:val="none"/>
        </w:rPr>
        <w:t>单位盖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21"/>
          <w:highlight w:val="none"/>
        </w:rPr>
        <w:t>公章）：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21"/>
          <w:highlight w:val="none"/>
          <w:u w:val="single"/>
        </w:rPr>
        <w:t xml:space="preserve">          </w:t>
      </w:r>
    </w:p>
    <w:p>
      <w:pPr>
        <w:spacing w:line="360" w:lineRule="auto"/>
        <w:ind w:right="218"/>
        <w:jc w:val="right"/>
        <w:rPr>
          <w:rFonts w:ascii="宋体" w:hAnsi="宋体" w:eastAsia="宋体" w:cs="宋体"/>
          <w:color w:val="auto"/>
          <w:spacing w:val="4"/>
          <w:kern w:val="0"/>
          <w:sz w:val="18"/>
          <w:szCs w:val="21"/>
          <w:highlight w:val="none"/>
          <w:u w:val="single"/>
        </w:rPr>
      </w:pPr>
    </w:p>
    <w:p>
      <w:pPr>
        <w:wordWrap w:val="0"/>
        <w:spacing w:line="360" w:lineRule="auto"/>
        <w:ind w:right="218"/>
        <w:jc w:val="right"/>
        <w:rPr>
          <w:rFonts w:ascii="宋体" w:hAnsi="宋体" w:eastAsia="宋体" w:cs="宋体"/>
          <w:color w:val="auto"/>
          <w:spacing w:val="4"/>
          <w:kern w:val="0"/>
          <w:sz w:val="1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21"/>
          <w:highlight w:val="none"/>
          <w:u w:val="single"/>
        </w:rPr>
        <w:t xml:space="preserve">         </w:t>
      </w:r>
    </w:p>
    <w:p>
      <w:pPr>
        <w:pStyle w:val="17"/>
      </w:pPr>
    </w:p>
    <w:p>
      <w:pPr>
        <w:pStyle w:val="17"/>
      </w:pPr>
    </w:p>
    <w:p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2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法定代表人授权委托书</w:t>
      </w:r>
    </w:p>
    <w:bookmarkEnd w:id="2"/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本授权委托书声明：注册于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地址）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名称）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在下面签名的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（法定代表人姓名、职务）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在此授权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（被授权人姓名、职务）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作为我公司的合法代理人，就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活动作为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代表以我方的名义处理一切与之有关的事务。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被授权人（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授权代表）无转委托权限。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本授权书自法定代表人签字或盖章之日起生效，特此声明。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随附《法定代表人证明》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名称（盖公章）：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地      址：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法定代表人（签字或盖章）：                 签字日期：  年  月   日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>被授权人（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填报单位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 xml:space="preserve">授权代表）（签字或盖章）： 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9525</wp:posOffset>
                </wp:positionV>
                <wp:extent cx="5909310" cy="1896110"/>
                <wp:effectExtent l="4445" t="4445" r="10795" b="234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被授权人（授权代表）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被授权人（授权代表）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0.75pt;height:149.3pt;width:465.3pt;z-index:251660288;mso-width-relative:page;mso-height-relative:page;" coordorigin="1074,9569" coordsize="9306,2986" o:gfxdata="UEsDBAoAAAAAAIdO4kAAAAAAAAAAAAAAAAAEAAAAZHJzL1BLAwQUAAAACACHTuJAc+bABNcAAAAH&#10;AQAADwAAAGRycy9kb3ducmV2LnhtbE2PwU7DMBBE70j8g7VI3KjtREUQ4lSoAk4VEi0S4ubG2yRq&#10;vI5iN2n/nuUEx9kZzbwtV2ffiwnH2AUyoBcKBFIdXEeNgc/d690DiJgsOdsHQgMXjLCqrq9KW7gw&#10;0wdO29QILqFYWANtSkMhZaxb9DYuwoDE3iGM3iaWYyPdaGcu973MlLqX3nbEC60dcN1ifdyevIG3&#10;2c7PuX6ZNsfD+vK9W75/bTQac3uj1ROIhOf0F4ZffEaHipn24UQuit5AlnGQz0sQ7D7mGT+yN5Ar&#10;pUFWpfzPX/0AUEsDBBQAAAAIAIdO4kAbiAW/xwIAAH0IAAAOAAAAZHJzL2Uyb0RvYy54bWztVt1u&#10;0zAUvkfiHSzfsyRd2zXR0mna2ITEz8TgAVzHSSwc29hu03HNBZe8D8+DeA2O7bQr3ZAmEEhI5CL1&#10;8Tn+fM53Pjs9Pll3Aq2YsVzJEmcHKUZMUlVx2ZT47ZuLJzOMrCOyIkJJVuIbZvHJ/PGj414XbKRa&#10;JSpmEIBIW/S6xK1zukgSS1vWEXugNJPgrJXpiAPTNEllSA/onUhGaTpNemUqbRRl1sLseXTiAdE8&#10;BFDVNafsXNFlx6SLqIYJ4qAk23Jt8TxkW9eMuld1bZlDosRQqQtv2ATGC/9O5sekaAzRLadDCuQh&#10;KezV1BEuYdMt1DlxBC0NvwPVcWqUVbU7oKpLYiGBEagiS/e4uTRqqUMtTdE3eks6NGqP9V+GpS9X&#10;VwbxCpQAlEjSQce/ffn49fMnBBPATq+bAoIujb7WV2aYaKLlC17XpvO/UApaB15vtryytUMUJid5&#10;mh96fAq+bJZPs4hNCtpCe/y6LD0aYwTufDLNY1do+3RYnx+m07h4lM+m3pvcbsxCl59b56d9ttvk&#10;eg0Ktbe02d+j7bolmoVuWM/IhrZsQ9trEBuRjWBoHIkLYZ41z4/VzxV9Z5FUZy1EsVNjVN8yUkFW&#10;WSjJpwu4cYE3LCxFi/6FqqApZOlUUNge4fcQt6F9PMl/Tps21l0y1SE/KLGB5AM8WQ1UkmITEtJX&#10;glcXXIhgmGZxJgxaEThVF+EZmmJ3w4REvW/oaBKQf/DZXYg0PPdBdNzBZSN4V+LZbpCQPo+91kfG&#10;vGRt4daLdRCrLRaqugEijYqHH64+GLTKfMCoh4NfYvt+SQzDSDyT0Iw8G4/9TRGM8eRoBIbZ9Sx2&#10;PURSgCqxwygOz1y8XZba8KaFnbJQvFSn0MCaDyrdZBUkG1Qa0/7zch3dlevkL8p1cjTbP+f/5fpP&#10;yjXctfBVCpfx8AX1n71dO8j79l/D/D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z5sAE1wAAAAcB&#10;AAAPAAAAAAAAAAEAIAAAACIAAABkcnMvZG93bnJldi54bWxQSwECFAAUAAAACACHTuJAG4gFv8cC&#10;AAB9CAAADgAAAAAAAAABACAAAAAmAQAAZHJzL2Uyb0RvYy54bWxQSwUGAAAAAAYABgBZAQAAXwYA&#10;AAAA&#10;">
                <o:lock v:ext="edit" aspectratio="f"/>
                <v:rect id="Rectangle 4" o:spid="_x0000_s1026" o:spt="1" style="position:absolute;left:1074;top:9569;height:2986;width:4596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被授权人（授权代表）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5" o:spid="_x0000_s1026" o:spt="1" style="position:absolute;left:5784;top:9569;height:2986;width:4596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被授权人（授权代表）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br w:type="page"/>
      </w:r>
      <w:bookmarkEnd w:id="0"/>
      <w:bookmarkStart w:id="1" w:name="_Toc275865608"/>
    </w:p>
    <w:p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法定代表人证明书</w:t>
      </w:r>
      <w:bookmarkEnd w:id="1"/>
    </w:p>
    <w:p>
      <w:pPr>
        <w:widowControl/>
        <w:spacing w:line="360" w:lineRule="auto"/>
        <w:ind w:firstLine="36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890" w:firstLineChars="371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__________同志，现任我单位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职务，为法定代表人，特此证明。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有效日期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自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起至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止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附：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营业执照（注册号）：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经济性质：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主营（产）：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兼营（产）：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74295</wp:posOffset>
                </wp:positionV>
                <wp:extent cx="5909310" cy="1896110"/>
                <wp:effectExtent l="4445" t="4445" r="10795" b="234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5.85pt;height:149.3pt;width:465.3pt;z-index:251661312;mso-width-relative:page;mso-height-relative:page;" coordorigin="1074,9569" coordsize="9306,2986" o:gfxdata="UEsDBAoAAAAAAIdO4kAAAAAAAAAAAAAAAAAEAAAAZHJzL1BLAwQUAAAACACHTuJAttmPzNgAAAAI&#10;AQAADwAAAGRycy9kb3ducmV2LnhtbE2PzU7DMBCE70i8g7VI3KjtRPyFOBWqgFOFRIuEuG3jbRI1&#10;tqPYTdq3ZznBcWdGs9+Uy5PrxURj7II3oBcKBPk62M43Bj63rzcPIGJCb7EPngycKcKyurwosbBh&#10;9h80bVIjuMTHAg20KQ2FlLFuyWFchIE8e/swOkx8jo20I85c7nqZKXUnHXaeP7Q40Kql+rA5OgNv&#10;M87PuX6Z1of96vy9vX3/Wmsy5vpKqycQiU7pLwy/+IwOFTPtwtHbKHoDWcZBlvU9CLYf84yX7Azk&#10;WuUgq1L+H1D9AFBLAwQUAAAACACHTuJAb7tgRckCAAB5CAAADgAAAGRycy9lMm9Eb2MueG1s7Vbd&#10;btMwFL5H4h0s37MkXf8SLZ2mlk1IAyYGD+A6TmLh2MZ2m45rLrjkfXgexGtw7KRd1w1pAu0CiVyk&#10;Pj7Hn8/5zmenJ6ebRqA1M5YrmePkKMaISaoKLqscf3h//mKKkXVEFkQoyXJ8wyw+nT1/dtLqjA1U&#10;rUTBDAIQabNW57h2TmdRZGnNGmKPlGYSnKUyDXFgmioqDGkBvRHRII7HUatMoY2izFqYXXRO3COa&#10;xwCqsuSULRRdNUy6DtUwQRyUZGuuLZ6FbMuSUfe2LC1zSOQYKnXhDZvAeOnf0eyEZJUhuua0T4E8&#10;JoWDmhrCJWy6g1oQR9DK8HtQDadGWVW6I6qaqCskMAJVJPEBNxdGrXSopcraSu9Ih0YdsP7HsPTN&#10;+sogXuR4gpEkDTT85/cvP759RRPPTaurDEIujL7WV6afqDrLl7spTeN/oRC0Caze7FhlG4coTI7S&#10;OD1OgHAKvmSajhMwAu+0hub4dUk8GWIE7nQ0Tre+l/369Dged4sH6XTsvdHtxiz0+NI6P+2z3SXX&#10;atCnvSXN/h1p1zXRLPTCekZ60uCsdKS9A6URWQm25S1EedI8PVZfKvrRIqnmNUSxM2NUWzNSQFJJ&#10;qMhnC7DdAm9YWIqW7WtVQEvIyqkgrwO+H+Bty/pwlP6eNW2su2CqQX6QYwPJB3iy7pkk2TYkpK8E&#10;L865EMEw1XIuDFoTOFLn4el7YvfDhESt7+dgFJDv+Ow+RByehyAa7uCmEbzJ8XQ/SEifx0HnO8a8&#10;Ym3mNstN0KrNlqq4ASKN6k4+3HswqJX5jFELpz7H9tOKGIaReCWhGWkyHPprIhjD0WQAhtn3LPc9&#10;RFKAyrHDqBvOXXe1rLThVQ07JaF4qc6ggSXvRbrNKig2iLRL+8nVmt5X69QTf0d8T6fW0WR6eMr/&#10;q/WfVGu4aeGLFK7i/uvpP3n7dlD37T+G2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22Y/M2AAA&#10;AAgBAAAPAAAAAAAAAAEAIAAAACIAAABkcnMvZG93bnJldi54bWxQSwECFAAUAAAACACHTuJAb7tg&#10;RckCAAB5CAAADgAAAAAAAAABACAAAAAnAQAAZHJzL2Uyb0RvYy54bWxQSwUGAAAAAAYABgBZAQAA&#10;YgYAAAAA&#10;">
                <o:lock v:ext="edit" aspectratio="f"/>
                <v:rect id="Rectangle 7" o:spid="_x0000_s1026" o:spt="1" style="position:absolute;left:1074;top:9569;height:2986;width:4596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8" o:spid="_x0000_s1026" o:spt="1" style="position:absolute;left:5784;top:9569;height:2986;width:4596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  <w:rPr>
                            <w:rFonts w:hint="eastAsia" w:ascii="仿宋" w:hAnsi="仿宋" w:eastAsia="仿宋" w:cs="仿宋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填报单位（盖章）：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sectPr>
          <w:footerReference r:id="rId4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</w:t>
      </w:r>
    </w:p>
    <w:p>
      <w:pPr>
        <w:pStyle w:val="1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采购需求书响应声明函</w:t>
      </w:r>
    </w:p>
    <w:p>
      <w:pPr>
        <w:pStyle w:val="17"/>
        <w:rPr>
          <w:rFonts w:hint="eastAsia"/>
        </w:rPr>
      </w:pPr>
    </w:p>
    <w:p>
      <w:pPr>
        <w:pStyle w:val="1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广东省汕尾生态环境监测站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汕尾站2026年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无人机影像二维、三维建模软件采购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的询价公告，本公司(企业)愿意参加采购活动，并作出如下声明：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(企业)承诺在报名时已对于用户需求书中的各项条款、内容及要求给予充分考虑，明确承诺对于本项目的用户需求中的各项条款、内容及要求均为完全响应，不存在任意一条负偏离或不响应的情况。本公司(企业)清楚，若对于用户需求书各项条款存在任意一条负偏离或不响应的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则报价失败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本公司(企业)承诺在本次采购活动中，如有违法、违规、弄虚作假行为，所造成的损失、不良后果及法律责任，一律由我公司(企业)承担。</w:t>
      </w:r>
    </w:p>
    <w:p>
      <w:pPr>
        <w:pStyle w:val="17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7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响应供应商名称(盖公章)：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或其授权代表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(签字或盖章)：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7"/>
        <w:ind w:firstLine="803" w:firstLineChars="200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软件服务质量保证承诺书</w:t>
      </w:r>
    </w:p>
    <w:p>
      <w:pPr>
        <w:pStyle w:val="17"/>
        <w:ind w:firstLine="803" w:firstLineChars="200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本公司（公司名称：）于  年  月  日至  年  月  日承接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广东省汕尾生态环境监测站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以下简称汕尾站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项目投标、合同执行、供货过程、问题整改、验收等项目实施全过程期间，本公司承诺严格遵守招投标文件和合同所作的各项承诺，严格履行合同的各项义务与责任。以诚信取信于贵单位。在此我公司愿作如下特别承诺: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 产品质量承诺 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1、正版授权：我们承诺所提供的软件均为正版授权产品，来源合法，无任何版权纠纷。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2、功能达标：软件的核心功能将完全符合产品说明文档、宣传材料及双方确认的需求范围。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3、性能稳定：在符合推荐配置的运行环境下，我们将确保软件的运行稳定性、响应速度及并发处理能力达到行业标准水平。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4、兼容性：我们将尽力确保软件在主流操作系统、浏览器及硬件环境中正常运行，并及时适配新发布的系统版本。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 售后服务承诺 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1、技术支持：我们承诺为客户提供专业的技术支持服务，解答使用过程中的疑问，协助排查和解决故障。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2、响应时效：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我们设立7×12小时（或7×24小时）服务热线与在线客服通道。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对于紧急故障（如无法登录、核心功能瘫痪），我们承诺在1小时内响应，4小时内给出解决方案或临时替代措施。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对于一般性问题，我们承诺在1个工作日内给予答复。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3、版本更新：在服务期内，我们承诺为客户提供软件的免费升级服务，包含功能优化、性能提升及安全补丁更新。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4、培训指导：我们承诺为新用户提供免费的入门培训（线上或线下），并提供操作手册、视频教程等辅助资料。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 数据安全与隐私保护承诺 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1、数据保密：我们承诺对客户的业务数据、账号信息及使用记录严格保密，绝不泄露给第三方，亦不会用于任何未经授权的商业目的。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2、安全保障：我们承诺采用行业标准的加密技术、防火墙策略及入侵检测机制，全力保障客户数据在传输与存储过程中的安全性。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3、数据归属：我们明确承诺，客户在使用软件过程中产生的所有数据，其所有权完全归属于客户。在服务终止后，我们将根据客户要求提供完整的数据导出或彻底删除服务。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 服务监督与投诉 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1、投诉渠道：我们设有专门的投诉受理邮箱与电话，确保您的意见能够得到及时反馈。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2、责任追究：若存在参数不达标情况，自愿承担相应违约责任，您有权向我们提出整改要求。因我方服务质量问题给您造成直接损失的，我们将依法承担相应责任。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 承诺有效期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本承诺书自您购买或开始使用我司软件之日起生效，在您持续订阅或持有有效服务合同的期间内长期有效。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若违反上述承诺，本公司将承担相应的法律后果，并无条件承诺三年内不承接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广东省汕尾生态环境监测站</w:t>
      </w:r>
      <w:r>
        <w:rPr>
          <w:rFonts w:hint="eastAsia" w:ascii="仿宋_GB2312" w:hAnsi="仿宋_GB2312" w:eastAsia="仿宋_GB2312" w:cs="仿宋_GB2312"/>
          <w:sz w:val="32"/>
          <w:szCs w:val="32"/>
        </w:rPr>
        <w:t>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7"/>
        <w:ind w:left="5111" w:leftChars="1672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承诺人：XXXX有限公司（盖章）                     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9083E"/>
    <w:multiLevelType w:val="multilevel"/>
    <w:tmpl w:val="6E19083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  <w:szCs w:val="21"/>
      </w:rPr>
    </w:lvl>
    <w:lvl w:ilvl="1" w:tentative="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DUxYjRkMjBkNzk2Yjc4ZDllMGFmZjMwNTVhZWYifQ=="/>
    <w:docVar w:name="KSO_WPS_MARK_KEY" w:val="4ea8a65d-7109-4f35-afec-9988230446e4"/>
  </w:docVars>
  <w:rsids>
    <w:rsidRoot w:val="54C1718C"/>
    <w:rsid w:val="006139DA"/>
    <w:rsid w:val="015123B9"/>
    <w:rsid w:val="01767B44"/>
    <w:rsid w:val="03FD4132"/>
    <w:rsid w:val="04E84DE3"/>
    <w:rsid w:val="05224CC2"/>
    <w:rsid w:val="05597A8E"/>
    <w:rsid w:val="0599432F"/>
    <w:rsid w:val="06B15FE2"/>
    <w:rsid w:val="089436E8"/>
    <w:rsid w:val="08B60D54"/>
    <w:rsid w:val="095C4BA3"/>
    <w:rsid w:val="0969226A"/>
    <w:rsid w:val="0A5B1BB3"/>
    <w:rsid w:val="0AF344E1"/>
    <w:rsid w:val="0B62357E"/>
    <w:rsid w:val="0CF65CA4"/>
    <w:rsid w:val="0D7731A8"/>
    <w:rsid w:val="0DEF71E2"/>
    <w:rsid w:val="0E5C239D"/>
    <w:rsid w:val="0E6059EA"/>
    <w:rsid w:val="0EFC0AA1"/>
    <w:rsid w:val="0F225395"/>
    <w:rsid w:val="0FD7617F"/>
    <w:rsid w:val="10F845FF"/>
    <w:rsid w:val="112D75BA"/>
    <w:rsid w:val="128A572B"/>
    <w:rsid w:val="12977E48"/>
    <w:rsid w:val="14936754"/>
    <w:rsid w:val="169B6FCE"/>
    <w:rsid w:val="17FD074D"/>
    <w:rsid w:val="18320A95"/>
    <w:rsid w:val="18FA6A3B"/>
    <w:rsid w:val="192A5572"/>
    <w:rsid w:val="1A2B77F4"/>
    <w:rsid w:val="1A3A7A37"/>
    <w:rsid w:val="1D8B2357"/>
    <w:rsid w:val="1E4A2212"/>
    <w:rsid w:val="1FBC0EEE"/>
    <w:rsid w:val="1FDD3E75"/>
    <w:rsid w:val="200A7EAB"/>
    <w:rsid w:val="205F7BDE"/>
    <w:rsid w:val="208E288A"/>
    <w:rsid w:val="20F070A1"/>
    <w:rsid w:val="21DC13D3"/>
    <w:rsid w:val="231921B3"/>
    <w:rsid w:val="23906919"/>
    <w:rsid w:val="24C30629"/>
    <w:rsid w:val="24D40A88"/>
    <w:rsid w:val="26D5320F"/>
    <w:rsid w:val="28416434"/>
    <w:rsid w:val="28A349F9"/>
    <w:rsid w:val="28CC18BC"/>
    <w:rsid w:val="299F1733"/>
    <w:rsid w:val="2A195BEC"/>
    <w:rsid w:val="2B26611D"/>
    <w:rsid w:val="2B54022C"/>
    <w:rsid w:val="2C6B3A80"/>
    <w:rsid w:val="2D300825"/>
    <w:rsid w:val="2DBB4593"/>
    <w:rsid w:val="2E5D564A"/>
    <w:rsid w:val="2EFE0BDB"/>
    <w:rsid w:val="313D5881"/>
    <w:rsid w:val="31B5579D"/>
    <w:rsid w:val="31C12394"/>
    <w:rsid w:val="32EE0F67"/>
    <w:rsid w:val="33B02C4B"/>
    <w:rsid w:val="340F388A"/>
    <w:rsid w:val="34847DD4"/>
    <w:rsid w:val="34BB21B8"/>
    <w:rsid w:val="35522DAE"/>
    <w:rsid w:val="3598340C"/>
    <w:rsid w:val="35DF103A"/>
    <w:rsid w:val="36DD1A1E"/>
    <w:rsid w:val="37333241"/>
    <w:rsid w:val="3C925059"/>
    <w:rsid w:val="3D670293"/>
    <w:rsid w:val="420267DC"/>
    <w:rsid w:val="421A3B26"/>
    <w:rsid w:val="45343151"/>
    <w:rsid w:val="472F6F0E"/>
    <w:rsid w:val="473A6F25"/>
    <w:rsid w:val="47F72214"/>
    <w:rsid w:val="4A1277D9"/>
    <w:rsid w:val="4D324A86"/>
    <w:rsid w:val="4D36558C"/>
    <w:rsid w:val="4D752558"/>
    <w:rsid w:val="4D875DE8"/>
    <w:rsid w:val="4E241889"/>
    <w:rsid w:val="4E4D7031"/>
    <w:rsid w:val="4E922C96"/>
    <w:rsid w:val="4F9A0054"/>
    <w:rsid w:val="4FB56C3C"/>
    <w:rsid w:val="50A36D56"/>
    <w:rsid w:val="51552F41"/>
    <w:rsid w:val="52AF2069"/>
    <w:rsid w:val="52EA12F3"/>
    <w:rsid w:val="54AB6860"/>
    <w:rsid w:val="54C1718C"/>
    <w:rsid w:val="54CA0F52"/>
    <w:rsid w:val="555A0E86"/>
    <w:rsid w:val="56004989"/>
    <w:rsid w:val="56E42FCC"/>
    <w:rsid w:val="575917FA"/>
    <w:rsid w:val="57AC1891"/>
    <w:rsid w:val="5A8E4C59"/>
    <w:rsid w:val="5A981634"/>
    <w:rsid w:val="5B991A7A"/>
    <w:rsid w:val="5BDB7043"/>
    <w:rsid w:val="5C6B34A4"/>
    <w:rsid w:val="5D89521D"/>
    <w:rsid w:val="5E547F68"/>
    <w:rsid w:val="60D86C2E"/>
    <w:rsid w:val="61D513C0"/>
    <w:rsid w:val="62685D90"/>
    <w:rsid w:val="63831353"/>
    <w:rsid w:val="657345AC"/>
    <w:rsid w:val="665E3732"/>
    <w:rsid w:val="6827702F"/>
    <w:rsid w:val="693B41FE"/>
    <w:rsid w:val="6958090C"/>
    <w:rsid w:val="69C9180A"/>
    <w:rsid w:val="6B3D425E"/>
    <w:rsid w:val="6B8F438D"/>
    <w:rsid w:val="6BFF64A7"/>
    <w:rsid w:val="6E13790F"/>
    <w:rsid w:val="6FE02DFC"/>
    <w:rsid w:val="70433998"/>
    <w:rsid w:val="70F80C27"/>
    <w:rsid w:val="71381023"/>
    <w:rsid w:val="725105EF"/>
    <w:rsid w:val="728B1D53"/>
    <w:rsid w:val="72AA7CFF"/>
    <w:rsid w:val="73886292"/>
    <w:rsid w:val="73FE0302"/>
    <w:rsid w:val="74124A43"/>
    <w:rsid w:val="74C33C7D"/>
    <w:rsid w:val="74E53270"/>
    <w:rsid w:val="764E4805"/>
    <w:rsid w:val="79DA772E"/>
    <w:rsid w:val="7A27515C"/>
    <w:rsid w:val="7AFE32DE"/>
    <w:rsid w:val="7BDD1145"/>
    <w:rsid w:val="7DDA3B8E"/>
    <w:rsid w:val="7EB937A4"/>
    <w:rsid w:val="7EE3087C"/>
    <w:rsid w:val="7F6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color w:val="000000"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6">
    <w:name w:val="Body Text"/>
    <w:basedOn w:val="1"/>
    <w:next w:val="7"/>
    <w:qFormat/>
    <w:uiPriority w:val="1"/>
    <w:pPr>
      <w:spacing w:before="214"/>
      <w:ind w:left="10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"/>
    <w:basedOn w:val="1"/>
    <w:qFormat/>
    <w:uiPriority w:val="0"/>
    <w:pPr>
      <w:autoSpaceDE/>
      <w:autoSpaceDN/>
      <w:adjustRightInd/>
      <w:spacing w:line="560" w:lineRule="exact"/>
      <w:ind w:left="300"/>
      <w:jc w:val="both"/>
    </w:pPr>
    <w:rPr>
      <w:kern w:val="2"/>
      <w:sz w:val="24"/>
      <w:szCs w:val="24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0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  <w:rPr>
      <w:rFonts w:eastAsia="仿宋"/>
      <w:sz w:val="28"/>
    </w:rPr>
  </w:style>
  <w:style w:type="paragraph" w:customStyle="1" w:styleId="16">
    <w:name w:val="章标题"/>
    <w:next w:val="1"/>
    <w:qFormat/>
    <w:uiPriority w:val="99"/>
    <w:pPr>
      <w:spacing w:before="50" w:after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8">
    <w:name w:val="List Paragraph"/>
    <w:basedOn w:val="1"/>
    <w:qFormat/>
    <w:uiPriority w:val="34"/>
    <w:pPr>
      <w:autoSpaceDE/>
      <w:autoSpaceDN/>
      <w:adjustRightInd/>
      <w:ind w:firstLine="420" w:firstLineChars="200"/>
      <w:jc w:val="both"/>
    </w:pPr>
    <w:rPr>
      <w:rFonts w:eastAsia="黑体"/>
      <w:bCs/>
      <w:kern w:val="2"/>
      <w:sz w:val="30"/>
      <w:szCs w:val="30"/>
    </w:rPr>
  </w:style>
  <w:style w:type="character" w:customStyle="1" w:styleId="19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2505</Words>
  <Characters>2584</Characters>
  <Lines>0</Lines>
  <Paragraphs>0</Paragraphs>
  <TotalTime>3</TotalTime>
  <ScaleCrop>false</ScaleCrop>
  <LinksUpToDate>false</LinksUpToDate>
  <CharactersWithSpaces>2693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普通用户</dc:creator>
  <cp:lastModifiedBy>彭志航</cp:lastModifiedBy>
  <cp:lastPrinted>2024-06-17T03:39:00Z</cp:lastPrinted>
  <dcterms:modified xsi:type="dcterms:W3CDTF">2026-07-07T08:48:20Z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B931B18C303548E783A643E8EB27749B</vt:lpwstr>
  </property>
</Properties>
</file>