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《汕尾市稀有剧种传承保护办法（征求意见稿）》起草说明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一、起草背景与目的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汕尾市历史悠久，文化底蕴深厚，非物质文化遗产风格独特、丰富多彩，拥有国家级和省级非物质文化遗产项目，其中，正字戏、西秦戏、白字戏、皮影戏是海陆丰具有地方特色的稀有剧种，于2006年同时被列入首批国家级非物质文化遗产代表性项目名录，是我市非物质文化遗产的重要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汕尾市稀有剧种传承保护办法》的制定是贯彻落实《中华人民共和国非物质文化遗产法》、《广东省非物质文化遗产条例》和国家和省有关法律法规，加强非物质文化遗产保护，建立健全稀有剧种传承保护制度，推动我市稀有剧种传承发展的需要。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汕尾市非物质文化遗产传承保护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办法》的制定对继承和弘扬中华民族优秀传统文化，坚定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eastAsia="zh-CN"/>
        </w:rPr>
        <w:t>文化自信，推动文化强市建设和社会主义文化繁荣发展具有重要意义。</w:t>
      </w:r>
    </w:p>
    <w:p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二、起草依据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起草《汕尾市稀有剧种传承保护办法》的法律、法规和部门规章依据主要包括：《中华人民共和国非物质文化遗产法》、《中华人民共和国公共文化服务保障法》、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《营业性演出管理条例》、《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广东省非物质文化遗产条例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》、《广东省人民政府办公厅关于促进地方戏曲传承发展的实施意见》及其他相关政策文件。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OLE_LINK3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三、办理过程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根据市政府2020年政府规章制定计划，《汕尾市非物质文化遗产传承保护办法》被列入2020年汕尾市政府规章制定项目，由汕尾市文化广电旅游体育局牵头起草。市文化广电旅游体育局高度重视，成立起草工作领导小组，制定起草工作方案，认真组织学习国家和省、市有关法律法规，深入开展走访和实地调查研究，召开座谈会，广泛征求意见。在前期调研的基础上，起草了《汕尾市非物质文化遗产传承保护办法（征求意见稿）》。</w:t>
      </w:r>
    </w:p>
    <w:p>
      <w:pPr>
        <w:ind w:firstLine="642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四、主要内容</w:t>
      </w:r>
    </w:p>
    <w:p>
      <w:pPr>
        <w:ind w:firstLine="64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汕尾市稀有剧种传承保护办法（征求意见稿）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》共二十六条，整体上划分为以下四个部分：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 第一部分为总则（1-5条），主要包括立法目的和依据、规章的适用范围、稀有剧种保护原则、保护规划和行政管理体制等内容。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 第二部分是对稀有剧种传承保护的规范（6-12条），主要包括剧种资源调查、剧种保护清单、剧种保护单位、剧种传承人、戏曲展示展演、合法权益保护、文化交流等内容规定。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3. 第三部分是对稀有剧种发展保障措施的规定（13-22条），主要包括稀有剧种保护机构设置、财政支持、基础设施建设、人才培养、人才招聘和引进、公共服务、普及教育、媒体宣传、社会参与、税收优惠等内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4. 第四部分为法律责任和附则（23-26条），主要规定了稀有剧种保护单位和传承人、行政主管部门及其工作人员、稀有剧种营业性演出团体、社会组织的法律责任；以及规章的生效时间。</w:t>
      </w:r>
    </w:p>
    <w:p>
      <w:pPr>
        <w:ind w:firstLine="420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</w:p>
    <w:p>
      <w:pPr>
        <w:ind w:firstLine="420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819F1"/>
    <w:rsid w:val="000D6E6D"/>
    <w:rsid w:val="00772658"/>
    <w:rsid w:val="03D809AA"/>
    <w:rsid w:val="05AF0E7B"/>
    <w:rsid w:val="05FF6F1A"/>
    <w:rsid w:val="06E57CF0"/>
    <w:rsid w:val="0D084F38"/>
    <w:rsid w:val="1257369B"/>
    <w:rsid w:val="13406C48"/>
    <w:rsid w:val="15E43D52"/>
    <w:rsid w:val="19C3602A"/>
    <w:rsid w:val="1B3A6B4C"/>
    <w:rsid w:val="1F1819F1"/>
    <w:rsid w:val="1F2D2F42"/>
    <w:rsid w:val="229A2CAA"/>
    <w:rsid w:val="25375F66"/>
    <w:rsid w:val="26F10EC6"/>
    <w:rsid w:val="2BD40E83"/>
    <w:rsid w:val="2D443519"/>
    <w:rsid w:val="30D060AA"/>
    <w:rsid w:val="32435C43"/>
    <w:rsid w:val="329C430D"/>
    <w:rsid w:val="3467434E"/>
    <w:rsid w:val="355F3352"/>
    <w:rsid w:val="35C70422"/>
    <w:rsid w:val="370C1AA0"/>
    <w:rsid w:val="37A504E7"/>
    <w:rsid w:val="37CD2032"/>
    <w:rsid w:val="3AD8492E"/>
    <w:rsid w:val="3DAD3D08"/>
    <w:rsid w:val="3E240E21"/>
    <w:rsid w:val="3F2C29E1"/>
    <w:rsid w:val="419807B2"/>
    <w:rsid w:val="4337067F"/>
    <w:rsid w:val="476916EA"/>
    <w:rsid w:val="497753C6"/>
    <w:rsid w:val="51061B3F"/>
    <w:rsid w:val="51170CC5"/>
    <w:rsid w:val="521C02E2"/>
    <w:rsid w:val="566C1BBC"/>
    <w:rsid w:val="5DFE4CC7"/>
    <w:rsid w:val="61DA7C28"/>
    <w:rsid w:val="62CE5288"/>
    <w:rsid w:val="63625E75"/>
    <w:rsid w:val="63793FCD"/>
    <w:rsid w:val="6495066B"/>
    <w:rsid w:val="686326E9"/>
    <w:rsid w:val="6BAB17D7"/>
    <w:rsid w:val="6C851EC9"/>
    <w:rsid w:val="6F933C12"/>
    <w:rsid w:val="720A226C"/>
    <w:rsid w:val="731B54B5"/>
    <w:rsid w:val="734062DD"/>
    <w:rsid w:val="763E7C88"/>
    <w:rsid w:val="7CC3635F"/>
    <w:rsid w:val="7DC0696D"/>
    <w:rsid w:val="7E515FCD"/>
    <w:rsid w:val="7E8D33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2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9">
    <w:name w:val="样式2"/>
    <w:basedOn w:val="3"/>
    <w:qFormat/>
    <w:uiPriority w:val="0"/>
    <w:pPr>
      <w:jc w:val="center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2020-05-17T10:07:00Z</dcterms:created>
  <dc:creator>hp</dc:creator>
  <cp:lastModifiedBy>许杰忠</cp:lastModifiedBy>
  <cp:lastPrinted>2020-06-11T08:05:00Z</cp:lastPrinted>
  <dcterms:modified xsi:type="dcterms:W3CDTF">2020-06-11T09:05:15Z</dcterms:modified>
  <dc:title>《汕尾市稀有剧种传承保护办法（征求意见稿）》起草说明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