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9803">
      <w:pPr>
        <w:bidi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汕尾市商务局主动公开基本目录</w:t>
      </w:r>
      <w:bookmarkEnd w:id="0"/>
    </w:p>
    <w:p w14:paraId="7BD2FAFC">
      <w:pPr>
        <w:bidi w:val="0"/>
        <w:jc w:val="center"/>
        <w:rPr>
          <w:rFonts w:hint="eastAsia" w:ascii="黑体" w:hAnsi="黑体" w:eastAsia="黑体" w:cs="黑体"/>
          <w:sz w:val="32"/>
          <w:szCs w:val="32"/>
        </w:rPr>
      </w:pPr>
    </w:p>
    <w:p w14:paraId="2EB0FF39">
      <w:pPr>
        <w:bidi w:val="0"/>
        <w:jc w:val="center"/>
        <w:rPr>
          <w:rFonts w:hint="eastAsia" w:ascii="黑体" w:hAnsi="黑体" w:eastAsia="黑体" w:cs="黑体"/>
          <w:sz w:val="32"/>
          <w:szCs w:val="32"/>
        </w:rPr>
      </w:pPr>
      <w:r>
        <w:rPr>
          <w:rFonts w:hint="eastAsia" w:ascii="黑体" w:hAnsi="黑体" w:eastAsia="黑体" w:cs="黑体"/>
          <w:sz w:val="32"/>
          <w:szCs w:val="32"/>
        </w:rPr>
        <w:t>第一部分　概述</w:t>
      </w:r>
    </w:p>
    <w:p w14:paraId="3C9B008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2019年新修订的《中华人民共和国政府信息公开条例》（国务院令第711号）（以下简称《条例》）、《广东省政府办公厅关于印发省级部门主动公开基本目录编制工作方案的通知》（粤办函〔2019〕142号）等文件有关要求，进一步提高汕尾市商务局主动公开的标准化、规范化水平，特制定本目录。</w:t>
      </w:r>
    </w:p>
    <w:p w14:paraId="04201D4C">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一、主要依据</w:t>
      </w:r>
    </w:p>
    <w:p w14:paraId="24265EF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1.《中共中央关于全面推进依法治国若干重大问题的决定》；</w:t>
      </w:r>
    </w:p>
    <w:p w14:paraId="632CC5C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2.《中华人民共和国政府信息公开条例》（国务院令第711号）；</w:t>
      </w:r>
    </w:p>
    <w:p w14:paraId="1259244C">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3.中共中央办公厅、国务院办公厅《关于全面推进政务公开工作的意见》（中办发〔2016〕8号）；</w:t>
      </w:r>
    </w:p>
    <w:p w14:paraId="0BA18ED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.广东省人民政府办公厅2019年5月印发《关于认真做好新修订《中华人民共和国政府信息公开条例》宣传贯彻工作的通知（粤办函[2019]115号）》；</w:t>
      </w:r>
    </w:p>
    <w:p w14:paraId="6F0E40E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.《广东省政府办公厅关于印发省级部门主动公开基本目录编制工作方案的通知》（粤办函〔2019〕142号）。</w:t>
      </w:r>
    </w:p>
    <w:p w14:paraId="10CA8B0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二、责任主体、公开时限、方式和监督渠道</w:t>
      </w:r>
    </w:p>
    <w:p w14:paraId="31F8B0F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【责任主体】汕尾市商务局</w:t>
      </w:r>
    </w:p>
    <w:p w14:paraId="1CC59BA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【公开时限】政府信息形成或者变更之日起20个工作日内（法律法规对政府信息公开的期限另有规定的从其规定）</w:t>
      </w:r>
    </w:p>
    <w:p w14:paraId="6A76018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【公开方式】市商务局门户网站主动公开</w:t>
      </w:r>
    </w:p>
    <w:p w14:paraId="6BC2066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【监督渠道】通过市商务局门户网站互动、电话监督</w:t>
      </w:r>
    </w:p>
    <w:p w14:paraId="7852EFF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门户网站互动：http://www.shanwei.gov.cn/swsw/</w:t>
      </w:r>
    </w:p>
    <w:p w14:paraId="1F8CFDD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话：0660-3208799　　　</w:t>
      </w:r>
    </w:p>
    <w:p w14:paraId="69518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left="0" w:right="0"/>
        <w:jc w:val="center"/>
        <w:rPr>
          <w:rFonts w:hint="eastAsia" w:ascii="黑体" w:hAnsi="黑体" w:eastAsia="黑体" w:cs="黑体"/>
          <w:b w:val="0"/>
          <w:bCs w:val="0"/>
          <w:color w:val="424242"/>
          <w:sz w:val="32"/>
          <w:szCs w:val="32"/>
        </w:rPr>
      </w:pPr>
      <w:r>
        <w:rPr>
          <w:rFonts w:hint="eastAsia" w:ascii="黑体" w:hAnsi="黑体" w:eastAsia="黑体" w:cs="黑体"/>
          <w:b w:val="0"/>
          <w:bCs w:val="0"/>
          <w:i w:val="0"/>
          <w:iCs w:val="0"/>
          <w:caps w:val="0"/>
          <w:color w:val="000000"/>
          <w:spacing w:val="0"/>
          <w:sz w:val="32"/>
          <w:szCs w:val="32"/>
          <w:shd w:val="clear" w:fill="FFFFFF"/>
        </w:rPr>
        <w:t>第二部分　主动公开基本目录</w:t>
      </w:r>
    </w:p>
    <w:tbl>
      <w:tblPr>
        <w:tblStyle w:val="5"/>
        <w:tblW w:w="916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3"/>
        <w:gridCol w:w="1633"/>
        <w:gridCol w:w="1774"/>
        <w:gridCol w:w="3380"/>
        <w:gridCol w:w="1915"/>
      </w:tblGrid>
      <w:tr w14:paraId="674EEC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PrEx>
        <w:tc>
          <w:tcPr>
            <w:tcW w:w="463"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61F5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序号</w:t>
            </w:r>
          </w:p>
        </w:tc>
        <w:tc>
          <w:tcPr>
            <w:tcW w:w="3407"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E16AB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公开类别及事项</w:t>
            </w:r>
          </w:p>
        </w:tc>
        <w:tc>
          <w:tcPr>
            <w:tcW w:w="338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F54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公开内容</w:t>
            </w:r>
          </w:p>
        </w:tc>
        <w:tc>
          <w:tcPr>
            <w:tcW w:w="1915"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FD3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责任单位</w:t>
            </w:r>
          </w:p>
        </w:tc>
      </w:tr>
      <w:tr w14:paraId="090D9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953255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53B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一级</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88E8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二级</w:t>
            </w:r>
          </w:p>
        </w:tc>
        <w:tc>
          <w:tcPr>
            <w:tcW w:w="338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488A36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915"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004A1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r>
      <w:tr w14:paraId="320BBE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283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1</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8DFB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组织机构</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E1F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机构职能</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249A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40A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7AC6DA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7"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14B0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2</w:t>
            </w:r>
          </w:p>
        </w:tc>
        <w:tc>
          <w:tcPr>
            <w:tcW w:w="1633" w:type="dxa"/>
            <w:vMerge w:val="continue"/>
            <w:tcBorders>
              <w:left w:val="single" w:color="000000" w:sz="6" w:space="0"/>
              <w:right w:val="single" w:color="000000" w:sz="6" w:space="0"/>
            </w:tcBorders>
            <w:shd w:val="clear" w:color="auto" w:fill="auto"/>
            <w:tcMar>
              <w:top w:w="75" w:type="dxa"/>
              <w:left w:w="105" w:type="dxa"/>
              <w:bottom w:w="75" w:type="dxa"/>
              <w:right w:w="105" w:type="dxa"/>
            </w:tcMar>
            <w:vAlign w:val="center"/>
          </w:tcPr>
          <w:p w14:paraId="1F0B5D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555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领导分工</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DA37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机构领导及分工情况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C66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6ADDE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DAE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3</w:t>
            </w: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9977D0">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EC67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4DA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DF0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4D6F5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C17A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7022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规划计划</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CEAA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82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本部门“十四五”规划纲要、专项规划等。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52249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FB44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6B96E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5</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719895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财政预决算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EE8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2104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年度财政决算、预算、“三公”经费使用情况等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2F0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0E2D33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B2BD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6</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B1DE89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业务工作</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45A3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办事指南</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EDF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本部门办事指南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5F580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法规科牵头各业务科室</w:t>
            </w:r>
          </w:p>
        </w:tc>
      </w:tr>
      <w:tr w14:paraId="202CAE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6A87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7</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22ACC00E">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ADEB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工作动态</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486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局重要会议、活动等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040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办公室牵头各业务科室</w:t>
            </w:r>
          </w:p>
        </w:tc>
      </w:tr>
      <w:tr w14:paraId="1A2AD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138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019E24">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C8BE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人事信息</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41A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本部门人事相关信息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C0A5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14A80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B06B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8</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EAE4C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政府信息公开意见箱</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7217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E8CC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链接“汕尾市人民政府办公室互动交流（网络问政）”，提供在线受理咨询及办理结果的查询等服务功能</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0224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577141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2D8D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9</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A25CE1">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信息简报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7B394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41AB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本部门相关信息简报</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DD0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AE06E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1B11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10</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778E1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EF4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规范性文件</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47F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以市商务局名义发布或者作为主办部门与其他部门联合发布的规范性文件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071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法规科牵头文件起草科室</w:t>
            </w:r>
          </w:p>
        </w:tc>
      </w:tr>
      <w:tr w14:paraId="08BCB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CEC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58DA5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F98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其他</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348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局网站业务通知，国家、省、市相关政策等文件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8C8C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73C8C6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DAE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11</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281AF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政府信息公开指南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1C12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267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CF3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634C3C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47C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12</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500A77">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政府信息公开年报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9EF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562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发布本单位政府信息公开工作年度开展情况报告</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3C5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43139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B0A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13</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F25B94D">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专题</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0A1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重点领域信息公开</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47B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发布本部门职能领域内扩大有效投资、重大建设项目信息公开、营商环境信息公开、安全生产信息公开、乡村振兴信息公开、惠企政策公开等内容</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6D9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法规科、办公室牵头各有关科室</w:t>
            </w:r>
          </w:p>
        </w:tc>
      </w:tr>
      <w:tr w14:paraId="273FDC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1259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5C121E">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政府采购</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8B77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FCB6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本部门政府采购相关信息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C54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办公室</w:t>
            </w:r>
          </w:p>
        </w:tc>
      </w:tr>
    </w:tbl>
    <w:p w14:paraId="6038A96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jVkOWE1YTQ3ZmEwMTkyMjYwNTU2NWEwMjY1MDUifQ=="/>
  </w:docVars>
  <w:rsids>
    <w:rsidRoot w:val="00000000"/>
    <w:rsid w:val="01A301F8"/>
    <w:rsid w:val="05271A9B"/>
    <w:rsid w:val="07304CC9"/>
    <w:rsid w:val="0BEF5909"/>
    <w:rsid w:val="13525B1D"/>
    <w:rsid w:val="13673DD9"/>
    <w:rsid w:val="15806971"/>
    <w:rsid w:val="16C84217"/>
    <w:rsid w:val="1A1A55E6"/>
    <w:rsid w:val="2397504D"/>
    <w:rsid w:val="2536529E"/>
    <w:rsid w:val="2E76670C"/>
    <w:rsid w:val="327247D1"/>
    <w:rsid w:val="36827039"/>
    <w:rsid w:val="3F654183"/>
    <w:rsid w:val="488F5D4D"/>
    <w:rsid w:val="53215CEB"/>
    <w:rsid w:val="5C60215D"/>
    <w:rsid w:val="5E474638"/>
    <w:rsid w:val="5F21609C"/>
    <w:rsid w:val="62EB1EBF"/>
    <w:rsid w:val="786A04D1"/>
    <w:rsid w:val="79CC56FA"/>
    <w:rsid w:val="7DD4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532</Words>
  <Characters>610</Characters>
  <Lines>0</Lines>
  <Paragraphs>0</Paragraphs>
  <TotalTime>64</TotalTime>
  <ScaleCrop>false</ScaleCrop>
  <LinksUpToDate>false</LinksUpToDate>
  <CharactersWithSpaces>631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2023-02-10T04:00:00Z</dcterms:created>
  <dc:creator>Administrator</dc:creator>
  <cp:lastModifiedBy>A-丁</cp:lastModifiedBy>
  <dcterms:modified xsi:type="dcterms:W3CDTF">2026-05-22T08:15:20Z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2658B1E2A385495EB663EDE87B888515</vt:lpwstr>
  </property>
  <property fmtid="{D5CDD505-2E9C-101B-9397-08002B2CF9AE}" pid="4" name="KSOTemplateDocerSaveRecord">
    <vt:lpwstr>eyJoZGlkIjoiOWE5MjdlNzFlMmYyYjE2NTA0OWM1M2RhY2ZmMTQyYjYiLCJ1c2VySWQiOiIzODIyNDI2MzcifQ==</vt:lpwstr>
  </property>
</Properties>
</file>