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附件1</w:t>
      </w:r>
      <w:bookmarkStart w:id="0" w:name="OLE_LINK22"/>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仿宋_GB2312" w:cs="Times New Roman"/>
          <w:sz w:val="32"/>
          <w:szCs w:val="32"/>
          <w:highlight w:val="none"/>
          <w:lang w:val="en-US" w:eastAsia="zh-CN"/>
        </w:rPr>
      </w:pPr>
    </w:p>
    <w:bookmarkEnd w:id="0"/>
    <w:p>
      <w:pPr>
        <w:spacing w:line="620" w:lineRule="exact"/>
        <w:jc w:val="center"/>
        <w:rPr>
          <w:rFonts w:hint="default" w:ascii="Times New Roman" w:hAnsi="Times New Roman" w:eastAsia="方正小标宋_GBK" w:cs="Times New Roman"/>
          <w:b w:val="0"/>
          <w:bCs/>
          <w:sz w:val="44"/>
          <w:szCs w:val="44"/>
          <w:lang w:eastAsia="zh-CN"/>
        </w:rPr>
      </w:pPr>
      <w:r>
        <w:rPr>
          <w:rFonts w:hint="default" w:ascii="Times New Roman" w:hAnsi="Times New Roman" w:eastAsia="方正小标宋_GBK" w:cs="Times New Roman"/>
          <w:b w:val="0"/>
          <w:bCs/>
          <w:sz w:val="44"/>
          <w:szCs w:val="44"/>
          <w:lang w:eastAsia="zh-CN"/>
        </w:rPr>
        <w:t>2025年政府还贷二级公路取消收费后补助资金到企分配方案（第一批）</w:t>
      </w:r>
    </w:p>
    <w:p>
      <w:pPr>
        <w:spacing w:line="240" w:lineRule="exact"/>
        <w:jc w:val="center"/>
        <w:rPr>
          <w:rFonts w:hint="default" w:ascii="Times New Roman" w:hAnsi="Times New Roman" w:cs="Times New Roman"/>
          <w:b/>
          <w:sz w:val="36"/>
          <w:szCs w:val="36"/>
        </w:rPr>
      </w:pPr>
    </w:p>
    <w:p>
      <w:pPr>
        <w:spacing w:line="240" w:lineRule="exact"/>
        <w:jc w:val="center"/>
        <w:rPr>
          <w:rFonts w:hint="default" w:ascii="Times New Roman" w:hAnsi="Times New Roman" w:cs="Times New Roman"/>
          <w:b/>
          <w:sz w:val="44"/>
          <w:szCs w:val="44"/>
        </w:rPr>
      </w:pPr>
      <w:r>
        <w:rPr>
          <w:rFonts w:hint="default" w:ascii="Times New Roman" w:hAnsi="Times New Roman" w:cs="Times New Roman"/>
          <w:b/>
          <w:sz w:val="36"/>
          <w:szCs w:val="36"/>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30"/>
        <w:jc w:val="both"/>
        <w:textAlignment w:val="auto"/>
        <w:rPr>
          <w:rFonts w:hint="default" w:ascii="Times New Roman" w:hAnsi="Times New Roman" w:eastAsia="仿宋_GB2312" w:cs="Times New Roman"/>
          <w:sz w:val="32"/>
          <w:szCs w:val="32"/>
          <w:highlight w:val="none"/>
          <w:lang w:val="en-US" w:eastAsia="zh-CN"/>
        </w:rPr>
      </w:pPr>
      <w:bookmarkStart w:id="1" w:name="OLE_LINK17"/>
      <w:r>
        <w:rPr>
          <w:rFonts w:hint="default" w:ascii="Times New Roman" w:hAnsi="Times New Roman" w:eastAsia="仿宋_GB2312" w:cs="Times New Roman"/>
          <w:sz w:val="32"/>
          <w:szCs w:val="32"/>
          <w:highlight w:val="none"/>
          <w:lang w:val="en-US" w:eastAsia="zh-CN"/>
        </w:rPr>
        <w:t>为做好</w:t>
      </w:r>
      <w:bookmarkStart w:id="2" w:name="OLE_LINK4"/>
      <w:r>
        <w:rPr>
          <w:rFonts w:hint="eastAsia" w:ascii="仿宋_GB2312" w:hAnsi="仿宋_GB2312" w:eastAsia="仿宋_GB2312" w:cs="仿宋_GB2312"/>
          <w:sz w:val="32"/>
          <w:szCs w:val="32"/>
          <w:highlight w:val="none"/>
          <w:lang w:val="en-US" w:eastAsia="zh-CN"/>
        </w:rPr>
        <w:t>2025年政府还贷二级公路取消收费后补助资金317万元</w:t>
      </w:r>
      <w:r>
        <w:rPr>
          <w:rFonts w:hint="default" w:ascii="Times New Roman" w:hAnsi="Times New Roman" w:eastAsia="仿宋_GB2312" w:cs="Times New Roman"/>
          <w:sz w:val="32"/>
          <w:szCs w:val="32"/>
          <w:highlight w:val="none"/>
          <w:lang w:val="en-US" w:eastAsia="zh-CN"/>
        </w:rPr>
        <w:t>资金分配</w:t>
      </w:r>
      <w:bookmarkEnd w:id="2"/>
      <w:r>
        <w:rPr>
          <w:rFonts w:hint="default" w:ascii="Times New Roman" w:hAnsi="Times New Roman" w:eastAsia="仿宋_GB2312" w:cs="Times New Roman"/>
          <w:sz w:val="32"/>
          <w:szCs w:val="32"/>
          <w:highlight w:val="none"/>
          <w:lang w:val="en-US" w:eastAsia="zh-CN"/>
        </w:rPr>
        <w:t>，促进地方普通公路养护事业发展，根据省交通运输厅、省财政厅相关下达资金文件及</w:t>
      </w:r>
      <w:r>
        <w:rPr>
          <w:rFonts w:hint="default" w:ascii="Times New Roman" w:hAnsi="Times New Roman" w:eastAsia="仿宋_GB2312" w:cs="Times New Roman"/>
          <w:spacing w:val="0"/>
          <w:sz w:val="32"/>
          <w:szCs w:val="32"/>
          <w:lang w:val="en-US" w:eastAsia="zh-CN"/>
        </w:rPr>
        <w:t>《汕尾市人民政府办公室关于印发汕尾市市级财政支出管理办法的通知》</w:t>
      </w:r>
      <w:r>
        <w:rPr>
          <w:rFonts w:hint="default" w:ascii="Times New Roman" w:hAnsi="Times New Roman" w:eastAsia="仿宋_GB2312" w:cs="Times New Roman"/>
          <w:sz w:val="32"/>
          <w:szCs w:val="32"/>
          <w:highlight w:val="none"/>
          <w:lang w:val="en-US" w:eastAsia="zh-CN"/>
        </w:rPr>
        <w:t>《汕尾市交通运输局关于印发交通领域落实</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汕尾市财政资金到企业务改革工作方案</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实施流程（试行）的通知》，我局制定了2025年政府还贷二级公路取消收费后补助资金预分配方向及额度，经局党组会审定后预告知各地交通运输部门，抄送市、县财政部门。</w:t>
      </w:r>
      <w:bookmarkEnd w:id="1"/>
      <w:r>
        <w:rPr>
          <w:rFonts w:hint="default" w:ascii="Times New Roman" w:hAnsi="Times New Roman" w:eastAsia="仿宋_GB2312" w:cs="Times New Roman"/>
          <w:sz w:val="32"/>
          <w:szCs w:val="32"/>
          <w:highlight w:val="none"/>
          <w:lang w:val="en-US" w:eastAsia="zh-CN"/>
        </w:rPr>
        <w:t>结合各地资金到企项目前期手续办理进展不一致的实际，为进一步发挥资金使用效益，经市城乡统筹发展指挥部会议研究，同意对到企资金按实际进度时序分批次分配，本次结合各地报送的第一批到企资金分配申请，形成《2025年政府还贷二级公路取消收费后补助资金到企分配方案（第一批）》（下称资金分配方案第一批）。</w:t>
      </w:r>
      <w:bookmarkStart w:id="7" w:name="_GoBack"/>
      <w:bookmarkEnd w:id="7"/>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一、分配资金额度</w:t>
      </w:r>
    </w:p>
    <w:p>
      <w:pPr>
        <w:keepNext w:val="0"/>
        <w:keepLines w:val="0"/>
        <w:pageBreakBefore w:val="0"/>
        <w:widowControl w:val="0"/>
        <w:kinsoku/>
        <w:wordWrap/>
        <w:overflowPunct/>
        <w:topLinePunct w:val="0"/>
        <w:autoSpaceDE/>
        <w:autoSpaceDN/>
        <w:bidi w:val="0"/>
        <w:adjustRightInd/>
        <w:snapToGrid/>
        <w:spacing w:line="540" w:lineRule="exact"/>
        <w:ind w:firstLine="63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本次省级下达资金总额为317万元。结合各地申报实际，第一批计划先分配53.952万元，其余资金263.05万元待后续相关县区完成施工合同签订、明确实施企业后再行后续批次分配。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分配资金总体情况及第一批资金组成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（一）总体资金预分配组成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default" w:ascii="Times New Roman" w:hAnsi="Times New Roman" w:eastAsia="仿宋_GB2312" w:cs="Times New Roman"/>
          <w:sz w:val="32"/>
          <w:szCs w:val="32"/>
          <w:highlight w:val="none"/>
          <w:lang w:val="en-US" w:eastAsia="zh-CN"/>
        </w:rPr>
        <w:t>预分配内容已通过局党组会审议预告知各地，具体如下：</w:t>
      </w:r>
      <w:r>
        <w:rPr>
          <w:rFonts w:hint="default" w:ascii="Times New Roman" w:hAnsi="Times New Roman" w:eastAsia="仿宋_GB2312" w:cs="Times New Roman"/>
          <w:b/>
          <w:bCs/>
          <w:sz w:val="32"/>
          <w:szCs w:val="32"/>
          <w:highlight w:val="none"/>
          <w:lang w:val="en-US" w:eastAsia="zh-CN"/>
        </w:rPr>
        <w:t>一是</w:t>
      </w:r>
      <w:r>
        <w:rPr>
          <w:rFonts w:hint="eastAsia" w:ascii="楷体_GB2312" w:hAnsi="楷体_GB2312" w:eastAsia="楷体_GB2312" w:cs="楷体_GB2312"/>
          <w:b/>
          <w:bCs/>
          <w:sz w:val="32"/>
          <w:szCs w:val="32"/>
          <w:highlight w:val="none"/>
          <w:lang w:val="en-US" w:eastAsia="zh-CN"/>
        </w:rPr>
        <w:t>全市普通国省道养护工程。</w:t>
      </w:r>
      <w:r>
        <w:rPr>
          <w:rFonts w:hint="eastAsia" w:ascii="仿宋_GB2312" w:hAnsi="仿宋_GB2312" w:eastAsia="仿宋_GB2312" w:cs="仿宋_GB2312"/>
          <w:b w:val="0"/>
          <w:bCs w:val="0"/>
          <w:sz w:val="32"/>
          <w:szCs w:val="32"/>
          <w:highlight w:val="none"/>
          <w:lang w:val="en-US" w:eastAsia="zh-CN"/>
        </w:rPr>
        <w:t>重点提升省道路况水平，安排实施陆丰市</w:t>
      </w:r>
      <w:r>
        <w:rPr>
          <w:rFonts w:hint="default" w:ascii="仿宋_GB2312" w:hAnsi="仿宋_GB2312" w:eastAsia="仿宋_GB2312" w:cs="仿宋_GB2312"/>
          <w:b w:val="0"/>
          <w:bCs w:val="0"/>
          <w:sz w:val="32"/>
          <w:szCs w:val="32"/>
          <w:highlight w:val="none"/>
          <w:lang w:val="en-US" w:eastAsia="zh-CN"/>
        </w:rPr>
        <w:t>1.5</w:t>
      </w:r>
      <w:r>
        <w:rPr>
          <w:rFonts w:hint="eastAsia" w:ascii="仿宋_GB2312" w:hAnsi="仿宋_GB2312" w:eastAsia="仿宋_GB2312" w:cs="仿宋_GB2312"/>
          <w:b w:val="0"/>
          <w:bCs w:val="0"/>
          <w:sz w:val="32"/>
          <w:szCs w:val="32"/>
          <w:highlight w:val="none"/>
          <w:lang w:val="en-US" w:eastAsia="zh-CN"/>
        </w:rPr>
        <w:t>公里省道养护工程，按标准补助</w:t>
      </w:r>
      <w:r>
        <w:rPr>
          <w:rFonts w:hint="default" w:ascii="仿宋_GB2312" w:hAnsi="仿宋_GB2312" w:eastAsia="仿宋_GB2312" w:cs="仿宋_GB2312"/>
          <w:b w:val="0"/>
          <w:bCs w:val="0"/>
          <w:sz w:val="32"/>
          <w:szCs w:val="32"/>
          <w:highlight w:val="none"/>
          <w:lang w:val="en-US" w:eastAsia="zh-CN"/>
        </w:rPr>
        <w:t>50</w:t>
      </w:r>
      <w:r>
        <w:rPr>
          <w:rFonts w:hint="eastAsia" w:ascii="仿宋_GB2312" w:hAnsi="仿宋_GB2312" w:eastAsia="仿宋_GB2312" w:cs="仿宋_GB2312"/>
          <w:b w:val="0"/>
          <w:bCs w:val="0"/>
          <w:sz w:val="32"/>
          <w:szCs w:val="32"/>
          <w:highlight w:val="none"/>
          <w:lang w:val="en-US" w:eastAsia="zh-CN"/>
        </w:rPr>
        <w:t>万元/车道公里，预分配资金</w:t>
      </w:r>
      <w:r>
        <w:rPr>
          <w:rFonts w:hint="default" w:ascii="仿宋_GB2312" w:hAnsi="仿宋_GB2312" w:eastAsia="仿宋_GB2312" w:cs="仿宋_GB2312"/>
          <w:b w:val="0"/>
          <w:bCs w:val="0"/>
          <w:sz w:val="32"/>
          <w:szCs w:val="32"/>
          <w:highlight w:val="none"/>
          <w:lang w:val="en-US" w:eastAsia="zh-CN"/>
        </w:rPr>
        <w:t>150</w:t>
      </w:r>
      <w:r>
        <w:rPr>
          <w:rFonts w:hint="eastAsia" w:ascii="仿宋_GB2312" w:hAnsi="仿宋_GB2312" w:eastAsia="仿宋_GB2312" w:cs="仿宋_GB2312"/>
          <w:b w:val="0"/>
          <w:bCs w:val="0"/>
          <w:sz w:val="32"/>
          <w:szCs w:val="32"/>
          <w:highlight w:val="none"/>
          <w:lang w:val="en-US" w:eastAsia="zh-CN"/>
        </w:rPr>
        <w:t>万元。</w:t>
      </w:r>
      <w:r>
        <w:rPr>
          <w:rFonts w:hint="eastAsia" w:ascii="Times New Roman" w:hAnsi="Times New Roman" w:eastAsia="仿宋_GB2312" w:cs="Times New Roman"/>
          <w:b/>
          <w:bCs/>
          <w:sz w:val="32"/>
          <w:szCs w:val="32"/>
          <w:highlight w:val="none"/>
          <w:lang w:val="en-US" w:eastAsia="zh-CN"/>
        </w:rPr>
        <w:t>二是</w:t>
      </w:r>
      <w:r>
        <w:rPr>
          <w:rFonts w:hint="eastAsia" w:ascii="楷体_GB2312" w:hAnsi="楷体_GB2312" w:eastAsia="楷体_GB2312" w:cs="楷体_GB2312"/>
          <w:b/>
          <w:bCs/>
          <w:sz w:val="32"/>
          <w:szCs w:val="32"/>
          <w:highlight w:val="none"/>
          <w:lang w:val="en-US" w:eastAsia="zh-CN"/>
        </w:rPr>
        <w:t>全市农村公路技术状况自动化检测项目。</w:t>
      </w:r>
      <w:r>
        <w:rPr>
          <w:rFonts w:hint="eastAsia" w:ascii="仿宋_GB2312" w:hAnsi="仿宋_GB2312" w:eastAsia="仿宋_GB2312" w:cs="仿宋_GB2312"/>
          <w:b w:val="0"/>
          <w:bCs w:val="0"/>
          <w:sz w:val="32"/>
          <w:szCs w:val="32"/>
          <w:highlight w:val="none"/>
          <w:lang w:val="en-US" w:eastAsia="zh-CN"/>
        </w:rPr>
        <w:t>对全市具备路面技术状况自动化检测条件的农村公路开展自动化检测。按照</w:t>
      </w:r>
      <w:r>
        <w:rPr>
          <w:rFonts w:hint="default" w:ascii="仿宋_GB2312" w:hAnsi="仿宋_GB2312" w:eastAsia="仿宋_GB2312" w:cs="仿宋_GB2312"/>
          <w:b w:val="0"/>
          <w:bCs w:val="0"/>
          <w:sz w:val="32"/>
          <w:szCs w:val="32"/>
          <w:highlight w:val="none"/>
          <w:lang w:val="en-US" w:eastAsia="zh-CN"/>
        </w:rPr>
        <w:t>2024</w:t>
      </w:r>
      <w:r>
        <w:rPr>
          <w:rFonts w:hint="eastAsia" w:ascii="仿宋_GB2312" w:hAnsi="仿宋_GB2312" w:eastAsia="仿宋_GB2312" w:cs="仿宋_GB2312"/>
          <w:b w:val="0"/>
          <w:bCs w:val="0"/>
          <w:sz w:val="32"/>
          <w:szCs w:val="32"/>
          <w:highlight w:val="none"/>
          <w:lang w:val="en-US" w:eastAsia="zh-CN"/>
        </w:rPr>
        <w:t>年报数据，扣除合作区农村公路，需要开展</w:t>
      </w:r>
      <w:r>
        <w:rPr>
          <w:rFonts w:hint="default" w:ascii="仿宋_GB2312" w:hAnsi="仿宋_GB2312" w:eastAsia="仿宋_GB2312" w:cs="仿宋_GB2312"/>
          <w:b w:val="0"/>
          <w:bCs w:val="0"/>
          <w:sz w:val="32"/>
          <w:szCs w:val="32"/>
          <w:highlight w:val="none"/>
          <w:lang w:val="en-US" w:eastAsia="zh-CN"/>
        </w:rPr>
        <w:t>4971</w:t>
      </w:r>
      <w:r>
        <w:rPr>
          <w:rFonts w:hint="eastAsia" w:ascii="仿宋_GB2312" w:hAnsi="仿宋_GB2312" w:eastAsia="仿宋_GB2312" w:cs="仿宋_GB2312"/>
          <w:b w:val="0"/>
          <w:bCs w:val="0"/>
          <w:sz w:val="32"/>
          <w:szCs w:val="32"/>
          <w:highlight w:val="none"/>
          <w:lang w:val="en-US" w:eastAsia="zh-CN"/>
        </w:rPr>
        <w:t>公里检测，拟按1公里补贴</w:t>
      </w:r>
      <w:r>
        <w:rPr>
          <w:rFonts w:hint="default" w:ascii="仿宋_GB2312" w:hAnsi="仿宋_GB2312" w:eastAsia="仿宋_GB2312" w:cs="仿宋_GB2312"/>
          <w:b w:val="0"/>
          <w:bCs w:val="0"/>
          <w:sz w:val="32"/>
          <w:szCs w:val="32"/>
          <w:highlight w:val="none"/>
          <w:lang w:val="en-US" w:eastAsia="zh-CN"/>
        </w:rPr>
        <w:t>2</w:t>
      </w:r>
      <w:r>
        <w:rPr>
          <w:rFonts w:hint="eastAsia" w:ascii="仿宋_GB2312" w:hAnsi="仿宋_GB2312" w:eastAsia="仿宋_GB2312" w:cs="仿宋_GB2312"/>
          <w:b w:val="0"/>
          <w:bCs w:val="0"/>
          <w:sz w:val="32"/>
          <w:szCs w:val="32"/>
          <w:highlight w:val="none"/>
          <w:lang w:val="en-US" w:eastAsia="zh-CN"/>
        </w:rPr>
        <w:t>00元的形式，</w:t>
      </w:r>
      <w:bookmarkStart w:id="3" w:name="OLE_LINK15"/>
      <w:r>
        <w:rPr>
          <w:rFonts w:hint="eastAsia" w:ascii="仿宋_GB2312" w:hAnsi="仿宋_GB2312" w:eastAsia="仿宋_GB2312" w:cs="仿宋_GB2312"/>
          <w:b w:val="0"/>
          <w:bCs w:val="0"/>
          <w:sz w:val="32"/>
          <w:szCs w:val="32"/>
          <w:highlight w:val="none"/>
          <w:lang w:val="en-US" w:eastAsia="zh-CN"/>
        </w:rPr>
        <w:t>预分配</w:t>
      </w:r>
      <w:bookmarkEnd w:id="3"/>
      <w:r>
        <w:rPr>
          <w:rFonts w:hint="default" w:ascii="仿宋_GB2312" w:hAnsi="仿宋_GB2312" w:eastAsia="仿宋_GB2312" w:cs="仿宋_GB2312"/>
          <w:b w:val="0"/>
          <w:bCs w:val="0"/>
          <w:sz w:val="32"/>
          <w:szCs w:val="32"/>
          <w:highlight w:val="none"/>
          <w:lang w:val="en-US" w:eastAsia="zh-CN"/>
        </w:rPr>
        <w:t>99.42</w:t>
      </w:r>
      <w:r>
        <w:rPr>
          <w:rFonts w:hint="eastAsia" w:ascii="仿宋_GB2312" w:hAnsi="仿宋_GB2312" w:eastAsia="仿宋_GB2312" w:cs="仿宋_GB2312"/>
          <w:b w:val="0"/>
          <w:bCs w:val="0"/>
          <w:sz w:val="32"/>
          <w:szCs w:val="32"/>
          <w:highlight w:val="none"/>
          <w:lang w:val="en-US" w:eastAsia="zh-CN"/>
        </w:rPr>
        <w:t>万元至相关单位。</w:t>
      </w:r>
      <w:r>
        <w:rPr>
          <w:rFonts w:hint="eastAsia" w:ascii="Times New Roman" w:hAnsi="Times New Roman" w:eastAsia="仿宋_GB2312" w:cs="Times New Roman"/>
          <w:b/>
          <w:bCs/>
          <w:sz w:val="32"/>
          <w:szCs w:val="32"/>
          <w:highlight w:val="none"/>
          <w:lang w:val="en-US" w:eastAsia="zh-CN"/>
        </w:rPr>
        <w:t>三是</w:t>
      </w:r>
      <w:r>
        <w:rPr>
          <w:rFonts w:hint="eastAsia" w:ascii="楷体_GB2312" w:hAnsi="楷体_GB2312" w:eastAsia="楷体_GB2312" w:cs="楷体_GB2312"/>
          <w:b/>
          <w:bCs/>
          <w:sz w:val="32"/>
          <w:szCs w:val="32"/>
          <w:lang w:val="en-US" w:eastAsia="zh-CN"/>
        </w:rPr>
        <w:t>全市农村公路技术状况提升工程。</w:t>
      </w:r>
      <w:bookmarkStart w:id="4" w:name="OLE_LINK11"/>
      <w:r>
        <w:rPr>
          <w:rFonts w:hint="eastAsia" w:ascii="仿宋_GB2312" w:hAnsi="仿宋_GB2312" w:eastAsia="仿宋_GB2312" w:cs="仿宋_GB2312"/>
          <w:b w:val="0"/>
          <w:bCs w:val="0"/>
          <w:sz w:val="32"/>
          <w:szCs w:val="32"/>
          <w:lang w:val="en-US" w:eastAsia="zh-CN"/>
        </w:rPr>
        <w:t>推动完成农村公路养护里程</w:t>
      </w:r>
      <w:r>
        <w:rPr>
          <w:rFonts w:hint="default" w:ascii="仿宋_GB2312" w:hAnsi="仿宋_GB2312" w:eastAsia="仿宋_GB2312" w:cs="仿宋_GB2312"/>
          <w:b w:val="0"/>
          <w:bCs w:val="0"/>
          <w:sz w:val="32"/>
          <w:szCs w:val="32"/>
          <w:lang w:val="en-US" w:eastAsia="zh-CN"/>
        </w:rPr>
        <w:t>1.7</w:t>
      </w:r>
      <w:r>
        <w:rPr>
          <w:rFonts w:hint="eastAsia" w:ascii="仿宋_GB2312" w:hAnsi="仿宋_GB2312" w:eastAsia="仿宋_GB2312" w:cs="仿宋_GB2312"/>
          <w:b w:val="0"/>
          <w:bCs w:val="0"/>
          <w:sz w:val="32"/>
          <w:szCs w:val="32"/>
          <w:lang w:val="en-US" w:eastAsia="zh-CN"/>
        </w:rPr>
        <w:t>公里，</w:t>
      </w:r>
      <w:bookmarkEnd w:id="4"/>
      <w:r>
        <w:rPr>
          <w:rFonts w:hint="eastAsia" w:ascii="仿宋_GB2312" w:hAnsi="仿宋_GB2312" w:eastAsia="仿宋_GB2312" w:cs="仿宋_GB2312"/>
          <w:b w:val="0"/>
          <w:bCs w:val="0"/>
          <w:sz w:val="32"/>
          <w:szCs w:val="32"/>
          <w:lang w:val="en-US" w:eastAsia="zh-CN"/>
        </w:rPr>
        <w:t>拟将</w:t>
      </w:r>
      <w:r>
        <w:rPr>
          <w:rFonts w:hint="default" w:ascii="仿宋_GB2312" w:hAnsi="仿宋_GB2312" w:eastAsia="仿宋_GB2312" w:cs="仿宋_GB2312"/>
          <w:b w:val="0"/>
          <w:bCs w:val="0"/>
          <w:sz w:val="32"/>
          <w:szCs w:val="32"/>
          <w:lang w:val="en-US" w:eastAsia="zh-CN"/>
        </w:rPr>
        <w:t>1.7</w:t>
      </w:r>
      <w:r>
        <w:rPr>
          <w:rFonts w:hint="eastAsia" w:ascii="仿宋_GB2312" w:hAnsi="仿宋_GB2312" w:eastAsia="仿宋_GB2312" w:cs="仿宋_GB2312"/>
          <w:b w:val="0"/>
          <w:bCs w:val="0"/>
          <w:sz w:val="32"/>
          <w:szCs w:val="32"/>
          <w:lang w:val="en-US" w:eastAsia="zh-CN"/>
        </w:rPr>
        <w:t>公里安排至市公路事务中心（用于城区农村公路），预分配资金为</w:t>
      </w:r>
      <w:r>
        <w:rPr>
          <w:rFonts w:hint="default" w:ascii="仿宋_GB2312" w:hAnsi="仿宋_GB2312" w:eastAsia="仿宋_GB2312" w:cs="仿宋_GB2312"/>
          <w:b w:val="0"/>
          <w:bCs w:val="0"/>
          <w:sz w:val="32"/>
          <w:szCs w:val="32"/>
          <w:lang w:val="en-US" w:eastAsia="zh-CN"/>
        </w:rPr>
        <w:t>67.58</w:t>
      </w:r>
      <w:r>
        <w:rPr>
          <w:rFonts w:hint="eastAsia" w:ascii="仿宋_GB2312" w:hAnsi="仿宋_GB2312" w:eastAsia="仿宋_GB2312" w:cs="仿宋_GB2312"/>
          <w:b w:val="0"/>
          <w:bCs w:val="0"/>
          <w:sz w:val="32"/>
          <w:szCs w:val="32"/>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_GB2312" w:cs="Times New Roman"/>
          <w:b/>
          <w:bCs/>
          <w:sz w:val="32"/>
          <w:szCs w:val="32"/>
          <w:lang w:val="en-US" w:eastAsia="zh-CN"/>
        </w:rPr>
      </w:pPr>
      <w:bookmarkStart w:id="5" w:name="OLE_LINK7"/>
      <w:r>
        <w:rPr>
          <w:rFonts w:hint="default" w:ascii="Times New Roman" w:hAnsi="Times New Roman" w:eastAsia="楷体_GB2312" w:cs="Times New Roman"/>
          <w:b/>
          <w:bCs/>
          <w:sz w:val="32"/>
          <w:szCs w:val="32"/>
          <w:lang w:val="en-US" w:eastAsia="zh-CN"/>
        </w:rPr>
        <w:t>（二）第一批到企资金分配组成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结合各地资金到企项目前期手续办理及合同签订情况，第一批分配53.952万元，主要是海丰县交通运输局28.342万元、陆河县交通运输局23.978万元</w:t>
      </w:r>
      <w:r>
        <w:rPr>
          <w:rFonts w:hint="eastAsia" w:ascii="Times New Roman" w:hAnsi="Times New Roman" w:eastAsia="仿宋_GB2312" w:cs="Times New Roman"/>
          <w:color w:val="auto"/>
          <w:sz w:val="32"/>
          <w:szCs w:val="32"/>
          <w:highlight w:val="none"/>
          <w:lang w:val="en-US" w:eastAsia="zh-CN"/>
        </w:rPr>
        <w:t>、华侨管理区自然资源和建设局</w:t>
      </w:r>
      <w:r>
        <w:rPr>
          <w:rFonts w:hint="default" w:ascii="Times New Roman" w:hAnsi="Times New Roman" w:eastAsia="仿宋_GB2312" w:cs="Times New Roman"/>
          <w:color w:val="auto"/>
          <w:sz w:val="32"/>
          <w:szCs w:val="32"/>
          <w:highlight w:val="none"/>
          <w:lang w:val="en-US" w:eastAsia="zh-CN"/>
        </w:rPr>
        <w:t>1.632</w:t>
      </w:r>
      <w:r>
        <w:rPr>
          <w:rFonts w:hint="eastAsia" w:ascii="Times New Roman" w:hAnsi="Times New Roman" w:eastAsia="仿宋_GB2312" w:cs="Times New Roman"/>
          <w:color w:val="auto"/>
          <w:sz w:val="32"/>
          <w:szCs w:val="32"/>
          <w:highlight w:val="none"/>
          <w:lang w:val="en-US" w:eastAsia="zh-CN"/>
        </w:rPr>
        <w:t>万元</w:t>
      </w:r>
      <w:r>
        <w:rPr>
          <w:rFonts w:hint="default" w:ascii="Times New Roman" w:hAnsi="Times New Roman" w:eastAsia="仿宋_GB2312" w:cs="Times New Roman"/>
          <w:color w:val="auto"/>
          <w:sz w:val="32"/>
          <w:szCs w:val="32"/>
          <w:highlight w:val="none"/>
          <w:lang w:val="en-US" w:eastAsia="zh-CN"/>
        </w:rPr>
        <w:t>。市公路事务中心</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陆丰市</w:t>
      </w:r>
      <w:r>
        <w:rPr>
          <w:rFonts w:hint="eastAsia" w:ascii="Times New Roman" w:hAnsi="Times New Roman" w:eastAsia="仿宋_GB2312" w:cs="Times New Roman"/>
          <w:color w:val="auto"/>
          <w:sz w:val="32"/>
          <w:szCs w:val="32"/>
          <w:highlight w:val="none"/>
          <w:lang w:val="en-US" w:eastAsia="zh-CN"/>
        </w:rPr>
        <w:t>交通运输局、红海湾开发区自然资源和建设局</w:t>
      </w:r>
      <w:r>
        <w:rPr>
          <w:rFonts w:hint="default" w:ascii="Times New Roman" w:hAnsi="Times New Roman" w:eastAsia="仿宋_GB2312" w:cs="Times New Roman"/>
          <w:color w:val="auto"/>
          <w:sz w:val="32"/>
          <w:szCs w:val="32"/>
          <w:highlight w:val="none"/>
          <w:lang w:val="en-US" w:eastAsia="zh-CN"/>
        </w:rPr>
        <w:t>项目尚在前期采购手续，近期暂无法申报资金到企计划，拟在后续第二批次进行到企申报及分配。（具体到企分配项目详见附件表格）</w:t>
      </w:r>
      <w:bookmarkEnd w:id="5"/>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整体</w:t>
      </w:r>
      <w:r>
        <w:rPr>
          <w:rFonts w:hint="default" w:ascii="Times New Roman" w:hAnsi="Times New Roman" w:eastAsia="黑体" w:cs="Times New Roman"/>
          <w:sz w:val="32"/>
          <w:szCs w:val="32"/>
          <w:lang w:val="en-US" w:eastAsia="zh-CN"/>
        </w:rPr>
        <w:t>绩效目标</w:t>
      </w:r>
    </w:p>
    <w:p>
      <w:pPr>
        <w:keepNext w:val="0"/>
        <w:keepLines w:val="0"/>
        <w:pageBreakBefore w:val="0"/>
        <w:widowControl w:val="0"/>
        <w:kinsoku/>
        <w:wordWrap/>
        <w:overflowPunct/>
        <w:topLinePunct w:val="0"/>
        <w:autoSpaceDE/>
        <w:autoSpaceDN/>
        <w:bidi w:val="0"/>
        <w:adjustRightInd/>
        <w:snapToGrid/>
        <w:spacing w:line="540" w:lineRule="exact"/>
        <w:ind w:firstLine="630"/>
        <w:jc w:val="left"/>
        <w:textAlignment w:val="auto"/>
        <w:rPr>
          <w:rFonts w:hint="default" w:ascii="Times New Roman" w:hAnsi="Times New Roman" w:eastAsia="仿宋_GB2312" w:cs="Times New Roman"/>
          <w:sz w:val="32"/>
          <w:szCs w:val="32"/>
          <w:highlight w:val="none"/>
          <w:lang w:val="en-US" w:eastAsia="zh-CN"/>
        </w:rPr>
      </w:pPr>
      <w:bookmarkStart w:id="6" w:name="OLE_LINK5"/>
      <w:r>
        <w:rPr>
          <w:rFonts w:hint="default" w:ascii="Times New Roman" w:hAnsi="Times New Roman" w:eastAsia="仿宋_GB2312" w:cs="Times New Roman"/>
          <w:sz w:val="32"/>
          <w:szCs w:val="32"/>
          <w:highlight w:val="none"/>
          <w:lang w:val="en-US" w:eastAsia="zh-CN"/>
        </w:rPr>
        <w:t>（一）</w:t>
      </w:r>
      <w:r>
        <w:rPr>
          <w:rFonts w:hint="eastAsia" w:ascii="Times New Roman" w:hAnsi="Times New Roman" w:eastAsia="仿宋_GB2312" w:cs="Times New Roman"/>
          <w:sz w:val="32"/>
          <w:szCs w:val="32"/>
          <w:highlight w:val="none"/>
          <w:lang w:val="en-US" w:eastAsia="zh-CN"/>
        </w:rPr>
        <w:t>支持普通国省道养护</w:t>
      </w:r>
      <w:r>
        <w:rPr>
          <w:rFonts w:hint="default" w:ascii="Times New Roman" w:hAnsi="Times New Roman" w:eastAsia="仿宋_GB2312" w:cs="Times New Roman"/>
          <w:sz w:val="32"/>
          <w:szCs w:val="32"/>
          <w:highlight w:val="none"/>
          <w:lang w:val="en-US" w:eastAsia="zh-CN"/>
        </w:rPr>
        <w:t>0.8</w:t>
      </w:r>
      <w:r>
        <w:rPr>
          <w:rFonts w:hint="eastAsia" w:ascii="Times New Roman" w:hAnsi="Times New Roman" w:eastAsia="仿宋_GB2312" w:cs="Times New Roman"/>
          <w:sz w:val="32"/>
          <w:szCs w:val="32"/>
          <w:highlight w:val="none"/>
          <w:lang w:val="en-US" w:eastAsia="zh-CN"/>
        </w:rPr>
        <w:t>公里；</w:t>
      </w:r>
    </w:p>
    <w:p>
      <w:pPr>
        <w:keepNext w:val="0"/>
        <w:keepLines w:val="0"/>
        <w:pageBreakBefore w:val="0"/>
        <w:widowControl w:val="0"/>
        <w:kinsoku/>
        <w:wordWrap/>
        <w:overflowPunct/>
        <w:topLinePunct w:val="0"/>
        <w:autoSpaceDE/>
        <w:autoSpaceDN/>
        <w:bidi w:val="0"/>
        <w:adjustRightInd/>
        <w:snapToGrid/>
        <w:spacing w:line="540" w:lineRule="exact"/>
        <w:ind w:firstLine="63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w:t>
      </w:r>
      <w:r>
        <w:rPr>
          <w:rFonts w:hint="eastAsia" w:ascii="Times New Roman" w:hAnsi="Times New Roman" w:eastAsia="仿宋_GB2312" w:cs="Times New Roman"/>
          <w:sz w:val="32"/>
          <w:szCs w:val="32"/>
          <w:highlight w:val="none"/>
          <w:lang w:val="en-US" w:eastAsia="zh-CN"/>
        </w:rPr>
        <w:t>支持农村公路养护</w:t>
      </w:r>
      <w:r>
        <w:rPr>
          <w:rFonts w:hint="default" w:ascii="Times New Roman" w:hAnsi="Times New Roman" w:eastAsia="仿宋_GB2312" w:cs="Times New Roman"/>
          <w:sz w:val="32"/>
          <w:szCs w:val="32"/>
          <w:highlight w:val="none"/>
          <w:lang w:val="en-US" w:eastAsia="zh-CN"/>
        </w:rPr>
        <w:t>1.7</w:t>
      </w:r>
      <w:r>
        <w:rPr>
          <w:rFonts w:hint="eastAsia" w:ascii="Times New Roman" w:hAnsi="Times New Roman" w:eastAsia="仿宋_GB2312" w:cs="Times New Roman"/>
          <w:sz w:val="32"/>
          <w:szCs w:val="32"/>
          <w:highlight w:val="none"/>
          <w:lang w:val="en-US" w:eastAsia="zh-CN"/>
        </w:rPr>
        <w:t>公里；</w:t>
      </w:r>
    </w:p>
    <w:p>
      <w:pPr>
        <w:keepNext w:val="0"/>
        <w:keepLines w:val="0"/>
        <w:pageBreakBefore w:val="0"/>
        <w:widowControl w:val="0"/>
        <w:kinsoku/>
        <w:wordWrap/>
        <w:overflowPunct/>
        <w:topLinePunct w:val="0"/>
        <w:autoSpaceDE/>
        <w:autoSpaceDN/>
        <w:bidi w:val="0"/>
        <w:adjustRightInd/>
        <w:snapToGrid/>
        <w:spacing w:line="540" w:lineRule="exact"/>
        <w:ind w:firstLine="630"/>
        <w:jc w:val="left"/>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（三）实施农村公路路况自动化检测里程较</w:t>
      </w:r>
      <w:r>
        <w:rPr>
          <w:rFonts w:hint="default" w:ascii="Times New Roman" w:hAnsi="Times New Roman" w:eastAsia="仿宋_GB2312" w:cs="Times New Roman"/>
          <w:sz w:val="32"/>
          <w:szCs w:val="32"/>
          <w:highlight w:val="none"/>
          <w:lang w:val="en-US" w:eastAsia="zh-CN"/>
        </w:rPr>
        <w:t>2024</w:t>
      </w:r>
      <w:r>
        <w:rPr>
          <w:rFonts w:hint="eastAsia" w:ascii="Times New Roman" w:hAnsi="Times New Roman" w:eastAsia="仿宋_GB2312" w:cs="Times New Roman"/>
          <w:sz w:val="32"/>
          <w:szCs w:val="32"/>
          <w:highlight w:val="none"/>
          <w:lang w:val="en-US" w:eastAsia="zh-CN"/>
        </w:rPr>
        <w:t>年增长；</w:t>
      </w:r>
    </w:p>
    <w:p>
      <w:pPr>
        <w:keepNext w:val="0"/>
        <w:keepLines w:val="0"/>
        <w:pageBreakBefore w:val="0"/>
        <w:widowControl w:val="0"/>
        <w:kinsoku/>
        <w:wordWrap/>
        <w:overflowPunct/>
        <w:topLinePunct w:val="0"/>
        <w:autoSpaceDE/>
        <w:autoSpaceDN/>
        <w:bidi w:val="0"/>
        <w:adjustRightInd/>
        <w:snapToGrid/>
        <w:spacing w:line="540" w:lineRule="exact"/>
        <w:ind w:firstLine="630"/>
        <w:jc w:val="left"/>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（四）实施路段技术状况水平提升；</w:t>
      </w:r>
    </w:p>
    <w:p>
      <w:pPr>
        <w:keepNext w:val="0"/>
        <w:keepLines w:val="0"/>
        <w:pageBreakBefore w:val="0"/>
        <w:widowControl w:val="0"/>
        <w:kinsoku/>
        <w:wordWrap/>
        <w:overflowPunct/>
        <w:topLinePunct w:val="0"/>
        <w:autoSpaceDE/>
        <w:autoSpaceDN/>
        <w:bidi w:val="0"/>
        <w:adjustRightInd/>
        <w:snapToGrid/>
        <w:spacing w:line="540" w:lineRule="exact"/>
        <w:ind w:firstLine="630"/>
        <w:jc w:val="left"/>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（五）按期完成投资；</w:t>
      </w:r>
    </w:p>
    <w:p>
      <w:pPr>
        <w:keepNext w:val="0"/>
        <w:keepLines w:val="0"/>
        <w:pageBreakBefore w:val="0"/>
        <w:widowControl w:val="0"/>
        <w:kinsoku/>
        <w:wordWrap/>
        <w:overflowPunct/>
        <w:topLinePunct w:val="0"/>
        <w:autoSpaceDE/>
        <w:autoSpaceDN/>
        <w:bidi w:val="0"/>
        <w:adjustRightInd/>
        <w:snapToGrid/>
        <w:spacing w:line="540" w:lineRule="exact"/>
        <w:ind w:firstLine="63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六</w:t>
      </w:r>
      <w:r>
        <w:rPr>
          <w:rFonts w:hint="default" w:ascii="Times New Roman" w:hAnsi="Times New Roman" w:eastAsia="仿宋_GB2312" w:cs="Times New Roman"/>
          <w:sz w:val="32"/>
          <w:szCs w:val="32"/>
          <w:highlight w:val="none"/>
          <w:lang w:val="en-US" w:eastAsia="zh-CN"/>
        </w:rPr>
        <w:t>）对经济发展产生明显的促进作用；</w:t>
      </w:r>
    </w:p>
    <w:p>
      <w:pPr>
        <w:keepNext w:val="0"/>
        <w:keepLines w:val="0"/>
        <w:pageBreakBefore w:val="0"/>
        <w:widowControl w:val="0"/>
        <w:kinsoku/>
        <w:wordWrap/>
        <w:overflowPunct/>
        <w:topLinePunct w:val="0"/>
        <w:autoSpaceDE/>
        <w:autoSpaceDN/>
        <w:bidi w:val="0"/>
        <w:adjustRightInd/>
        <w:snapToGrid/>
        <w:spacing w:line="540" w:lineRule="exact"/>
        <w:ind w:firstLine="63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七</w:t>
      </w:r>
      <w:r>
        <w:rPr>
          <w:rFonts w:hint="default" w:ascii="Times New Roman" w:hAnsi="Times New Roman" w:eastAsia="仿宋_GB2312" w:cs="Times New Roman"/>
          <w:sz w:val="32"/>
          <w:szCs w:val="32"/>
          <w:highlight w:val="none"/>
          <w:lang w:val="en-US" w:eastAsia="zh-CN"/>
        </w:rPr>
        <w:t>）提升基本公共服务水平；</w:t>
      </w:r>
    </w:p>
    <w:p>
      <w:pPr>
        <w:keepNext w:val="0"/>
        <w:keepLines w:val="0"/>
        <w:pageBreakBefore w:val="0"/>
        <w:widowControl w:val="0"/>
        <w:kinsoku/>
        <w:wordWrap/>
        <w:overflowPunct/>
        <w:topLinePunct w:val="0"/>
        <w:autoSpaceDE/>
        <w:autoSpaceDN/>
        <w:bidi w:val="0"/>
        <w:adjustRightInd/>
        <w:snapToGrid/>
        <w:spacing w:line="540" w:lineRule="exact"/>
        <w:ind w:firstLine="63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八</w:t>
      </w:r>
      <w:r>
        <w:rPr>
          <w:rFonts w:hint="default" w:ascii="Times New Roman" w:hAnsi="Times New Roman" w:eastAsia="仿宋_GB2312" w:cs="Times New Roman"/>
          <w:sz w:val="32"/>
          <w:szCs w:val="32"/>
          <w:highlight w:val="none"/>
          <w:lang w:val="en-US" w:eastAsia="zh-CN"/>
        </w:rPr>
        <w:t>）改善通行服务水平群众满意度大于等于80%。</w:t>
      </w:r>
      <w:bookmarkEnd w:id="6"/>
    </w:p>
    <w:p>
      <w:pPr>
        <w:keepNext w:val="0"/>
        <w:keepLines w:val="0"/>
        <w:pageBreakBefore w:val="0"/>
        <w:widowControl w:val="0"/>
        <w:kinsoku/>
        <w:wordWrap/>
        <w:overflowPunct/>
        <w:topLinePunct w:val="0"/>
        <w:autoSpaceDE/>
        <w:autoSpaceDN/>
        <w:bidi w:val="0"/>
        <w:adjustRightInd/>
        <w:snapToGrid/>
        <w:spacing w:line="540" w:lineRule="exact"/>
        <w:ind w:firstLine="630"/>
        <w:jc w:val="left"/>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w:t>
      </w:r>
      <w:r>
        <w:rPr>
          <w:rFonts w:hint="eastAsia" w:ascii="Times New Roman" w:hAnsi="Times New Roman" w:eastAsia="仿宋_GB2312" w:cs="Times New Roman"/>
          <w:sz w:val="32"/>
          <w:szCs w:val="32"/>
          <w:highlight w:val="none"/>
          <w:lang w:val="en-US" w:eastAsia="zh-CN"/>
        </w:rPr>
        <w:t>件</w:t>
      </w:r>
      <w:r>
        <w:rPr>
          <w:rFonts w:hint="default" w:ascii="Times New Roman" w:hAnsi="Times New Roman" w:eastAsia="仿宋_GB2312" w:cs="Times New Roman"/>
          <w:sz w:val="32"/>
          <w:szCs w:val="32"/>
          <w:highlight w:val="none"/>
          <w:lang w:val="en-US" w:eastAsia="zh-CN"/>
        </w:rPr>
        <w:t>：2025年政府还贷二级公路取消收费后补助资金到</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企分配计划表（第一批）</w:t>
      </w:r>
    </w:p>
    <w:sectPr>
      <w:headerReference r:id="rId3" w:type="default"/>
      <w:footerReference r:id="rId4" w:type="default"/>
      <w:pgSz w:w="11906" w:h="16838"/>
      <w:pgMar w:top="1928" w:right="158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07CEF"/>
    <w:multiLevelType w:val="singleLevel"/>
    <w:tmpl w:val="8F607CE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4ECE"/>
    <w:rsid w:val="00027375"/>
    <w:rsid w:val="0007423A"/>
    <w:rsid w:val="000A49AF"/>
    <w:rsid w:val="000B53FE"/>
    <w:rsid w:val="000D0135"/>
    <w:rsid w:val="000F5719"/>
    <w:rsid w:val="00101932"/>
    <w:rsid w:val="001049E1"/>
    <w:rsid w:val="00125E34"/>
    <w:rsid w:val="001403C3"/>
    <w:rsid w:val="0016354D"/>
    <w:rsid w:val="001A65ED"/>
    <w:rsid w:val="001D00FC"/>
    <w:rsid w:val="001D1413"/>
    <w:rsid w:val="002018B2"/>
    <w:rsid w:val="00203BF8"/>
    <w:rsid w:val="00213323"/>
    <w:rsid w:val="00235B19"/>
    <w:rsid w:val="00295959"/>
    <w:rsid w:val="002C4157"/>
    <w:rsid w:val="00304F67"/>
    <w:rsid w:val="00341052"/>
    <w:rsid w:val="00374BC0"/>
    <w:rsid w:val="003B0B9B"/>
    <w:rsid w:val="003C2446"/>
    <w:rsid w:val="003D78D0"/>
    <w:rsid w:val="003F589C"/>
    <w:rsid w:val="004651CA"/>
    <w:rsid w:val="00467F40"/>
    <w:rsid w:val="0048340A"/>
    <w:rsid w:val="004A55BB"/>
    <w:rsid w:val="00520BAD"/>
    <w:rsid w:val="00530D39"/>
    <w:rsid w:val="005359F4"/>
    <w:rsid w:val="00556B34"/>
    <w:rsid w:val="005C04F1"/>
    <w:rsid w:val="005C4E6E"/>
    <w:rsid w:val="005F4BDC"/>
    <w:rsid w:val="0063467E"/>
    <w:rsid w:val="006404C2"/>
    <w:rsid w:val="006B5EBE"/>
    <w:rsid w:val="006E7D90"/>
    <w:rsid w:val="006F432D"/>
    <w:rsid w:val="00721422"/>
    <w:rsid w:val="00770229"/>
    <w:rsid w:val="007852B9"/>
    <w:rsid w:val="007963E0"/>
    <w:rsid w:val="007A5E7F"/>
    <w:rsid w:val="007A7682"/>
    <w:rsid w:val="007D0412"/>
    <w:rsid w:val="00823946"/>
    <w:rsid w:val="0084213B"/>
    <w:rsid w:val="00844F8C"/>
    <w:rsid w:val="008744A4"/>
    <w:rsid w:val="00882225"/>
    <w:rsid w:val="00882989"/>
    <w:rsid w:val="008A2D98"/>
    <w:rsid w:val="008C2148"/>
    <w:rsid w:val="008C651F"/>
    <w:rsid w:val="008E6C76"/>
    <w:rsid w:val="00915152"/>
    <w:rsid w:val="00935248"/>
    <w:rsid w:val="00942BE9"/>
    <w:rsid w:val="009506B5"/>
    <w:rsid w:val="00954860"/>
    <w:rsid w:val="00963303"/>
    <w:rsid w:val="00965569"/>
    <w:rsid w:val="009A250E"/>
    <w:rsid w:val="009C1FE6"/>
    <w:rsid w:val="009C292C"/>
    <w:rsid w:val="009D2441"/>
    <w:rsid w:val="009E02E4"/>
    <w:rsid w:val="009E5E3F"/>
    <w:rsid w:val="00A328FA"/>
    <w:rsid w:val="00A44BBB"/>
    <w:rsid w:val="00A51A32"/>
    <w:rsid w:val="00A52253"/>
    <w:rsid w:val="00A602C1"/>
    <w:rsid w:val="00A677E2"/>
    <w:rsid w:val="00A75681"/>
    <w:rsid w:val="00A7580E"/>
    <w:rsid w:val="00A93611"/>
    <w:rsid w:val="00AB3EA6"/>
    <w:rsid w:val="00AB4070"/>
    <w:rsid w:val="00AB7D27"/>
    <w:rsid w:val="00AC35FB"/>
    <w:rsid w:val="00B04D2E"/>
    <w:rsid w:val="00B07DAE"/>
    <w:rsid w:val="00B34512"/>
    <w:rsid w:val="00B73656"/>
    <w:rsid w:val="00BE4FA8"/>
    <w:rsid w:val="00C16AB8"/>
    <w:rsid w:val="00C26F23"/>
    <w:rsid w:val="00C408E8"/>
    <w:rsid w:val="00C52FF7"/>
    <w:rsid w:val="00C77F67"/>
    <w:rsid w:val="00C824EB"/>
    <w:rsid w:val="00C8690C"/>
    <w:rsid w:val="00CB13E8"/>
    <w:rsid w:val="00CE39FF"/>
    <w:rsid w:val="00D15E4C"/>
    <w:rsid w:val="00D345AD"/>
    <w:rsid w:val="00D34D41"/>
    <w:rsid w:val="00D525B4"/>
    <w:rsid w:val="00D60FF8"/>
    <w:rsid w:val="00E358DA"/>
    <w:rsid w:val="00E362A0"/>
    <w:rsid w:val="00E753F1"/>
    <w:rsid w:val="00E92821"/>
    <w:rsid w:val="00E962B3"/>
    <w:rsid w:val="00EB7D47"/>
    <w:rsid w:val="00EF343B"/>
    <w:rsid w:val="00F04098"/>
    <w:rsid w:val="00F825A9"/>
    <w:rsid w:val="00F9577E"/>
    <w:rsid w:val="00FB525D"/>
    <w:rsid w:val="00FD0782"/>
    <w:rsid w:val="00FF5435"/>
    <w:rsid w:val="00FF7F14"/>
    <w:rsid w:val="01363F93"/>
    <w:rsid w:val="01792AD2"/>
    <w:rsid w:val="02ED2896"/>
    <w:rsid w:val="039339B8"/>
    <w:rsid w:val="03E3259A"/>
    <w:rsid w:val="04420C41"/>
    <w:rsid w:val="04CC1DD9"/>
    <w:rsid w:val="04FA503D"/>
    <w:rsid w:val="0693636E"/>
    <w:rsid w:val="07276310"/>
    <w:rsid w:val="08EB6C91"/>
    <w:rsid w:val="092D0A75"/>
    <w:rsid w:val="0A9418A1"/>
    <w:rsid w:val="0C3D6570"/>
    <w:rsid w:val="0CFF4B79"/>
    <w:rsid w:val="0F025860"/>
    <w:rsid w:val="100855CB"/>
    <w:rsid w:val="104E41D7"/>
    <w:rsid w:val="10620749"/>
    <w:rsid w:val="10700B88"/>
    <w:rsid w:val="10A40ECF"/>
    <w:rsid w:val="12E5298B"/>
    <w:rsid w:val="135618DE"/>
    <w:rsid w:val="14207D89"/>
    <w:rsid w:val="14D5242E"/>
    <w:rsid w:val="14DC4279"/>
    <w:rsid w:val="14FC28F1"/>
    <w:rsid w:val="162116DF"/>
    <w:rsid w:val="17155A39"/>
    <w:rsid w:val="1866574E"/>
    <w:rsid w:val="18D408F5"/>
    <w:rsid w:val="190724D8"/>
    <w:rsid w:val="1BBE7C40"/>
    <w:rsid w:val="1C4F7F91"/>
    <w:rsid w:val="1DCE33AD"/>
    <w:rsid w:val="1DFA79DF"/>
    <w:rsid w:val="1E7A1F7E"/>
    <w:rsid w:val="1F3036A1"/>
    <w:rsid w:val="214F447F"/>
    <w:rsid w:val="22922D15"/>
    <w:rsid w:val="22B24F73"/>
    <w:rsid w:val="22E051E4"/>
    <w:rsid w:val="23344C6D"/>
    <w:rsid w:val="23DF4F5F"/>
    <w:rsid w:val="269916AF"/>
    <w:rsid w:val="26C70E7A"/>
    <w:rsid w:val="271D3E24"/>
    <w:rsid w:val="282869C1"/>
    <w:rsid w:val="29216978"/>
    <w:rsid w:val="2B710DAA"/>
    <w:rsid w:val="2BE42AD0"/>
    <w:rsid w:val="2C474378"/>
    <w:rsid w:val="2CB27E40"/>
    <w:rsid w:val="2D727068"/>
    <w:rsid w:val="2D757D1D"/>
    <w:rsid w:val="2FFC2EEB"/>
    <w:rsid w:val="30EF73B9"/>
    <w:rsid w:val="31D45748"/>
    <w:rsid w:val="31DB036D"/>
    <w:rsid w:val="332D394B"/>
    <w:rsid w:val="3370288C"/>
    <w:rsid w:val="33E72E83"/>
    <w:rsid w:val="3489481D"/>
    <w:rsid w:val="35C73799"/>
    <w:rsid w:val="389D58FF"/>
    <w:rsid w:val="38C6163D"/>
    <w:rsid w:val="392C327D"/>
    <w:rsid w:val="3E4E65B1"/>
    <w:rsid w:val="3EDA7954"/>
    <w:rsid w:val="3FAC3E7E"/>
    <w:rsid w:val="4144080B"/>
    <w:rsid w:val="434D0229"/>
    <w:rsid w:val="44F83807"/>
    <w:rsid w:val="49A867E3"/>
    <w:rsid w:val="49DA2569"/>
    <w:rsid w:val="4B275DD2"/>
    <w:rsid w:val="4B8C1106"/>
    <w:rsid w:val="4BBF0A9D"/>
    <w:rsid w:val="4C1E6898"/>
    <w:rsid w:val="4E4E7555"/>
    <w:rsid w:val="4FCA6D5A"/>
    <w:rsid w:val="517B7CF2"/>
    <w:rsid w:val="52984C9D"/>
    <w:rsid w:val="52C10475"/>
    <w:rsid w:val="530E6BF8"/>
    <w:rsid w:val="535A173F"/>
    <w:rsid w:val="543F00B1"/>
    <w:rsid w:val="547F32F5"/>
    <w:rsid w:val="54F47E46"/>
    <w:rsid w:val="5675631A"/>
    <w:rsid w:val="570B633F"/>
    <w:rsid w:val="573B67E3"/>
    <w:rsid w:val="5C0D284B"/>
    <w:rsid w:val="5C595860"/>
    <w:rsid w:val="5C86278E"/>
    <w:rsid w:val="5DA86EA3"/>
    <w:rsid w:val="5DCA675B"/>
    <w:rsid w:val="5E430BC9"/>
    <w:rsid w:val="5E922082"/>
    <w:rsid w:val="5EE21857"/>
    <w:rsid w:val="5F314ED0"/>
    <w:rsid w:val="5F53395D"/>
    <w:rsid w:val="603B6919"/>
    <w:rsid w:val="620D6789"/>
    <w:rsid w:val="62EE44DF"/>
    <w:rsid w:val="65377851"/>
    <w:rsid w:val="668022AB"/>
    <w:rsid w:val="6BB73186"/>
    <w:rsid w:val="6D0A3594"/>
    <w:rsid w:val="6DAB2CF0"/>
    <w:rsid w:val="6E48565E"/>
    <w:rsid w:val="6EAB1EEB"/>
    <w:rsid w:val="70D06095"/>
    <w:rsid w:val="73956C16"/>
    <w:rsid w:val="75906F1D"/>
    <w:rsid w:val="762E524C"/>
    <w:rsid w:val="76F05D75"/>
    <w:rsid w:val="7779474A"/>
    <w:rsid w:val="777A2380"/>
    <w:rsid w:val="78CC12AC"/>
    <w:rsid w:val="7A4407A4"/>
    <w:rsid w:val="7A852D0B"/>
    <w:rsid w:val="7C6C4135"/>
    <w:rsid w:val="7CB61BB2"/>
    <w:rsid w:val="7E7E5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日期 Char"/>
    <w:basedOn w:val="6"/>
    <w:link w:val="2"/>
    <w:semiHidden/>
    <w:qFormat/>
    <w:uiPriority w:val="99"/>
  </w:style>
  <w:style w:type="paragraph" w:customStyle="1" w:styleId="11">
    <w:name w:val="Default"/>
    <w:basedOn w:val="1"/>
    <w:qFormat/>
    <w:uiPriority w:val="0"/>
    <w:pPr>
      <w:autoSpaceDE w:val="0"/>
      <w:autoSpaceDN w:val="0"/>
      <w:jc w:val="left"/>
    </w:pPr>
    <w:rPr>
      <w:rFonts w:ascii="宋体" w:hAnsi="宋体" w:cs="黑体"/>
      <w:color w:val="000000"/>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471</Words>
  <Characters>528</Characters>
  <Lines>9</Lines>
  <Paragraphs>2</Paragraphs>
  <TotalTime>3</TotalTime>
  <ScaleCrop>false</ScaleCrop>
  <LinksUpToDate>false</LinksUpToDate>
  <CharactersWithSpaces>529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2019-01-13T13:03:00Z</dcterms:created>
  <dc:creator>dreamsummit</dc:creator>
  <cp:lastModifiedBy>郭秋鹏</cp:lastModifiedBy>
  <cp:lastPrinted>2025-05-20T00:58:00Z</cp:lastPrinted>
  <dcterms:modified xsi:type="dcterms:W3CDTF">2025-12-17T06:34:13Z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0BFA23860E4648BFB18ADFA24D3D78A5</vt:lpwstr>
  </property>
</Properties>
</file>