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CB9AC">
      <w:pPr>
        <w:spacing w:line="54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2</w:t>
      </w:r>
    </w:p>
    <w:p w14:paraId="6BFE310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spacing w:val="29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29"/>
          <w:kern w:val="0"/>
          <w:sz w:val="44"/>
          <w:szCs w:val="44"/>
          <w:highlight w:val="none"/>
        </w:rPr>
        <w:t>特许经营操作手册</w:t>
      </w:r>
    </w:p>
    <w:p w14:paraId="05F776DA">
      <w:pPr>
        <w:spacing w:line="540" w:lineRule="exact"/>
        <w:jc w:val="center"/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</w:pPr>
    </w:p>
    <w:p w14:paraId="0C0EA359">
      <w:pPr>
        <w:spacing w:line="540" w:lineRule="exact"/>
        <w:jc w:val="center"/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napToGrid w:val="0"/>
          <w:kern w:val="0"/>
          <w:sz w:val="32"/>
          <w:szCs w:val="32"/>
          <w:highlight w:val="none"/>
        </w:rPr>
        <w:t>目  录</w:t>
      </w:r>
    </w:p>
    <w:p w14:paraId="6C3C80F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highlight w:val="none"/>
        </w:rPr>
        <w:t xml:space="preserve">                                                                      页 码   </w:t>
      </w:r>
    </w:p>
    <w:p w14:paraId="1E64FD42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序 言                                                         1-2      </w:t>
      </w:r>
    </w:p>
    <w:p w14:paraId="19C4D218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对操作手册的简单评价，及企业寄语</w:t>
      </w:r>
    </w:p>
    <w:p w14:paraId="1536634A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第一章  企业组织结构                                          3-5     </w:t>
      </w:r>
    </w:p>
    <w:p w14:paraId="60378FB1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公司的介绍、公司文化、组织结构图、分公司分布图等</w:t>
      </w:r>
    </w:p>
    <w:p w14:paraId="2771A220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第二章  总部建设                                              6-7    </w:t>
      </w:r>
    </w:p>
    <w:p w14:paraId="251EB5B2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总部职能定位、各职能部门职责等</w:t>
      </w:r>
    </w:p>
    <w:p w14:paraId="393853A1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第三章  特许加盟店的有关规定                                  8-10         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说明业务体系的各个环节，如业务如何建立，各个组成部分如何衔接、</w:t>
      </w:r>
    </w:p>
    <w:p w14:paraId="6C22BE4C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如何相互配合；总部营运管理中心与加盟店管理权和经营权说明、特许加</w:t>
      </w:r>
    </w:p>
    <w:p w14:paraId="69AA91F1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盟店的字号、授权证书、门店选址规定、加盟店设计和装修施工规定、开</w:t>
      </w:r>
    </w:p>
    <w:p w14:paraId="38A31ED5">
      <w:pPr>
        <w:spacing w:line="540" w:lineRule="exact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          业促销、开业进度控制等</w:t>
      </w:r>
    </w:p>
    <w:p w14:paraId="30D3A547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第四章  特许加盟店的货品（物流管理手册）                     11-16   </w:t>
      </w:r>
    </w:p>
    <w:p w14:paraId="1BA9089D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购货的管理、存货的管理、货品的摆放等</w:t>
      </w:r>
    </w:p>
    <w:p w14:paraId="538C6934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第五章  特许加盟店的管理（内场管理手册）                     17-33   </w:t>
      </w:r>
    </w:p>
    <w:p w14:paraId="5818DB3D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岗位职责及日常工作流程，营业时间、店铺内外观及整洁、员工个人</w:t>
      </w:r>
    </w:p>
    <w:p w14:paraId="316C5A0D">
      <w:pPr>
        <w:spacing w:line="540" w:lineRule="exact"/>
        <w:ind w:left="838" w:leftChars="399" w:firstLine="240" w:firstLineChars="10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仪容及卫生、接待顾客的基本要求等</w:t>
      </w:r>
    </w:p>
    <w:p w14:paraId="6CAF225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第六章  特许加盟店售后服务（售后服务管理手册）               34-38    </w:t>
      </w:r>
    </w:p>
    <w:p w14:paraId="260882BF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顾客投诉的处理、货品退换的规定等</w:t>
      </w:r>
    </w:p>
    <w:p w14:paraId="7378E7FA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第七章  特许加盟店服务管理（岗位营运流程手册）               39-44    </w:t>
      </w:r>
    </w:p>
    <w:p w14:paraId="0084B769">
      <w:pPr>
        <w:spacing w:line="540" w:lineRule="exact"/>
        <w:ind w:left="9885" w:hanging="6867" w:hangingChars="28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各级别人员岗位职责</w:t>
      </w:r>
    </w:p>
    <w:p w14:paraId="2493F06B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第八章  特许加盟店市场推广（市场推广发展手册）               45-49    </w:t>
      </w:r>
    </w:p>
    <w:p w14:paraId="0F2103A4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宣传方案的制定、费用计划、宣传计划</w:t>
      </w:r>
    </w:p>
    <w:p w14:paraId="43DF16CC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第九章  特许加盟店人事管理（人力资源管理手册）               50-56    </w:t>
      </w:r>
    </w:p>
    <w:p w14:paraId="74E3CDA1">
      <w:pPr>
        <w:spacing w:line="540" w:lineRule="exact"/>
        <w:ind w:left="1214" w:hanging="843" w:hangingChars="3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员工的招聘流程、入职管理、考勤、考评管理等</w:t>
      </w:r>
    </w:p>
    <w:p w14:paraId="7F865380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第十章  特许加盟店培训管理（培训制度管理手册）               57-62    </w:t>
      </w:r>
    </w:p>
    <w:p w14:paraId="5095F561">
      <w:pPr>
        <w:spacing w:line="540" w:lineRule="exact"/>
        <w:ind w:left="9885" w:hanging="6867" w:hangingChars="28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培训制度、档案管理</w:t>
      </w:r>
    </w:p>
    <w:p w14:paraId="27EFAE96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第十一章  特许加盟店设备管理（店内设备管理手册）             63-66    </w:t>
      </w:r>
    </w:p>
    <w:p w14:paraId="72B4C482">
      <w:pPr>
        <w:spacing w:line="540" w:lineRule="exact"/>
        <w:ind w:left="1561" w:hanging="1084" w:hangingChars="450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各种设备的功能介绍、操作方法、保养和维护等</w:t>
      </w:r>
    </w:p>
    <w:p w14:paraId="1CE96933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第十二章  特许加盟店卫生消防安全管理</w:t>
      </w:r>
      <w:r>
        <w:rPr>
          <w:rFonts w:hint="eastAsia" w:ascii="仿宋_GB2312" w:hAnsi="仿宋_GB2312" w:eastAsia="仿宋_GB2312" w:cs="仿宋_GB2312"/>
          <w:snapToGrid w:val="0"/>
          <w:w w:val="90"/>
          <w:kern w:val="0"/>
          <w:sz w:val="24"/>
          <w:highlight w:val="none"/>
        </w:rPr>
        <w:t>（卫生及消防安全管理制度手）6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7-71   </w:t>
      </w:r>
    </w:p>
    <w:p w14:paraId="24E02907">
      <w:pPr>
        <w:spacing w:line="540" w:lineRule="exact"/>
        <w:ind w:left="1561" w:hanging="1084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卫生及消防安全管理制度、防火检查规定</w:t>
      </w:r>
    </w:p>
    <w:p w14:paraId="198396A1">
      <w:pPr>
        <w:spacing w:line="540" w:lineRule="exac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 xml:space="preserve">第十三章  特许加盟店财务管理（财务制度管理手册）             72-78    </w:t>
      </w:r>
    </w:p>
    <w:p w14:paraId="550AF2BE">
      <w:pPr>
        <w:spacing w:line="540" w:lineRule="exact"/>
        <w:ind w:left="1561" w:hanging="1084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4"/>
          <w:highlight w:val="none"/>
        </w:rPr>
        <w:t>建议内容：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  <w:t>会计人员职业道德规范、岗位职责、财务管理制度、特许权使用费支付等</w:t>
      </w:r>
    </w:p>
    <w:p w14:paraId="7AF8B99D">
      <w:pPr>
        <w:spacing w:line="540" w:lineRule="exact"/>
        <w:ind w:left="1556" w:hanging="1080" w:hangingChars="450"/>
        <w:jc w:val="left"/>
        <w:rPr>
          <w:rFonts w:hint="eastAsia" w:ascii="仿宋_GB2312" w:hAnsi="仿宋_GB2312" w:eastAsia="仿宋_GB2312" w:cs="仿宋_GB2312"/>
          <w:snapToGrid w:val="0"/>
          <w:kern w:val="0"/>
          <w:sz w:val="24"/>
          <w:highlight w:val="none"/>
        </w:rPr>
      </w:pPr>
    </w:p>
    <w:p w14:paraId="1B3DAF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55880F-5891-416A-A00C-DC8D8BDBA5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CED533-8F7F-4DF9-A84B-AACCE300068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3F3A9F-C141-4014-8EBC-9DA37DCB3A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8507613-2BAF-44C1-92A2-8B637A23C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7F526C8A"/>
    <w:rsid w:val="78FB6190"/>
    <w:rsid w:val="7F5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772</Characters>
  <Lines>0</Lines>
  <Paragraphs>0</Paragraphs>
  <TotalTime>0</TotalTime>
  <ScaleCrop>false</ScaleCrop>
  <LinksUpToDate>false</LinksUpToDate>
  <CharactersWithSpaces>1289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2024-10-11T09:18:00Z</dcterms:created>
  <dc:creator>陈晓凤</dc:creator>
  <cp:lastModifiedBy>陈晓凤</cp:lastModifiedBy>
  <dcterms:modified xsi:type="dcterms:W3CDTF">2024-10-11T09:27:02Z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CB436413363E4AA2A7EDD9D21604EB47_11</vt:lpwstr>
  </property>
</Properties>
</file>