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37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515BB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640" w:firstLineChars="600"/>
        <w:jc w:val="both"/>
        <w:textAlignment w:val="auto"/>
        <w:rPr>
          <w:rFonts w:hint="default"/>
          <w:sz w:val="44"/>
          <w:szCs w:val="44"/>
          <w:lang w:val="en-US"/>
        </w:rPr>
      </w:pPr>
      <w:r>
        <w:rPr>
          <w:rFonts w:hint="eastAsia"/>
          <w:sz w:val="44"/>
          <w:szCs w:val="44"/>
          <w:lang w:val="en-US" w:eastAsia="zh-CN"/>
        </w:rPr>
        <w:t>租赁合同书</w:t>
      </w:r>
    </w:p>
    <w:p w14:paraId="0CFB7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</w:p>
    <w:p w14:paraId="46BEB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出租人（甲方）：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汕尾市联合资产托管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有限公司</w:t>
      </w:r>
    </w:p>
    <w:p w14:paraId="6AC72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统一社会信用代码：91441500MA4UWYBT64</w:t>
      </w:r>
    </w:p>
    <w:p w14:paraId="165EDE05">
      <w:pPr>
        <w:keepNext w:val="0"/>
        <w:keepLines w:val="0"/>
        <w:pageBreakBefore w:val="0"/>
        <w:widowControl w:val="0"/>
        <w:tabs>
          <w:tab w:val="left" w:pos="558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联系电话：0660-3800357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ab/>
      </w:r>
    </w:p>
    <w:p w14:paraId="4BD98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承租人（乙方）：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</w:p>
    <w:p w14:paraId="2B96B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统一社会信用代码（身份证号码）：</w:t>
      </w:r>
    </w:p>
    <w:p w14:paraId="1114B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联系电话：</w:t>
      </w:r>
    </w:p>
    <w:p w14:paraId="216FB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依据《中华人民共和国民法典》及有关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法律法规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的规定，甲乙双方在平等、自愿的基础上，就租赁的有关事宜达成协议如下：</w:t>
      </w:r>
    </w:p>
    <w:p w14:paraId="675FC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一、甲方将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坐落于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  <w:t>租赁面积：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㎡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  <w:t>，自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  <w:t>日起，租给乙方作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  <w:t>用途。</w:t>
      </w:r>
    </w:p>
    <w:p w14:paraId="79676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租赁期三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月   日。</w:t>
      </w:r>
    </w:p>
    <w:p w14:paraId="752E5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年租金为人民币      元（大写：人民币      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以上价格为含税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681C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租金支付方式：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转账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银行汇款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7150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租金每半年度支付一次。每半年租金：人民币    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大写：人民币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承租人在每半年度开始前10个日历天内支付该半年度的租金；合同签订后10个日历天内支付第一期半年租金及3个月的租金作为押金。</w:t>
      </w:r>
      <w:r>
        <w:rPr>
          <w:rFonts w:hint="eastAsia" w:ascii="仿宋_GB2312" w:hAnsi="仿宋_GB2312" w:eastAsia="仿宋_GB2312" w:cs="仿宋_GB2312"/>
          <w:sz w:val="32"/>
          <w:szCs w:val="32"/>
        </w:rPr>
        <w:t>押金：人民币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大写：人民币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与第一期租金一起支付。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租赁期满，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甲方验收合格后，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退还乙方，如乙方提前解除合同，押金不退。</w:t>
      </w:r>
    </w:p>
    <w:p w14:paraId="4AFC2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甲方收款账户：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汕尾市联合资产托管有限公司 </w:t>
      </w:r>
    </w:p>
    <w:p w14:paraId="5D246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中国银行汕尾通港路支行</w:t>
      </w:r>
    </w:p>
    <w:p w14:paraId="7BC56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银行账户：</w:t>
      </w:r>
      <w:r>
        <w:rPr>
          <w:rFonts w:hint="eastAsia" w:ascii="仿宋_GB2312" w:hAnsi="仿宋_GB2312" w:eastAsia="仿宋_GB2312" w:cs="仿宋_GB2312"/>
          <w:sz w:val="32"/>
          <w:szCs w:val="32"/>
        </w:rPr>
        <w:t>683470861235</w:t>
      </w:r>
    </w:p>
    <w:p w14:paraId="4E34E0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租赁期间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产生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物业费</w:t>
      </w:r>
      <w:r>
        <w:rPr>
          <w:rFonts w:hint="eastAsia" w:ascii="仿宋_GB2312" w:hAnsi="仿宋_GB2312" w:eastAsia="仿宋_GB2312" w:cs="仿宋_GB2312"/>
          <w:sz w:val="32"/>
          <w:szCs w:val="32"/>
        </w:rPr>
        <w:t>、保安费、水电费、卫生费等所有费用由乙方负责缴纳。</w:t>
      </w:r>
    </w:p>
    <w:p w14:paraId="4A0782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乙方在使用租赁物时必须遵守国家、省、市法律法规的有关规定，必须遵守部门、行业的有关规定。如有违反，造成的一切损失由乙方负责。</w:t>
      </w:r>
    </w:p>
    <w:p w14:paraId="69401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乙方是承租场地安全生产的责任主体，负责承租场地的消防安全、生产安全、管理安全、依法经营等责任，乙方因其过错在承租场地内发生的事故由乙方负责。</w:t>
      </w:r>
    </w:p>
    <w:p w14:paraId="72039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乙方在装修过程中不得擅自改变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该场地</w:t>
      </w:r>
      <w:r>
        <w:rPr>
          <w:rFonts w:hint="eastAsia" w:ascii="仿宋_GB2312" w:hAnsi="仿宋_GB2312" w:eastAsia="仿宋_GB2312" w:cs="仿宋_GB2312"/>
          <w:sz w:val="32"/>
          <w:szCs w:val="32"/>
        </w:rPr>
        <w:t>结构，乙方因故意或过失造成租用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场地</w:t>
      </w:r>
      <w:r>
        <w:rPr>
          <w:rFonts w:hint="eastAsia" w:ascii="仿宋_GB2312" w:hAnsi="仿宋_GB2312" w:eastAsia="仿宋_GB2312" w:cs="仿宋_GB2312"/>
          <w:sz w:val="32"/>
          <w:szCs w:val="32"/>
        </w:rPr>
        <w:t>及其配套设施毁坏，甲方有权从乙方缴纳的保证金中扣除相对金额作为损坏赔偿。在合同租赁期间内，经甲方同意由乙方投资改造的建筑物、装饰及装修等，到期后归甲方所有，甲方无需补偿乙方任何费用。</w:t>
      </w:r>
    </w:p>
    <w:p w14:paraId="793B7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、租赁期间，乙方未经甲方同意，不得将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租赁场地</w:t>
      </w:r>
      <w:r>
        <w:rPr>
          <w:rFonts w:hint="eastAsia" w:ascii="仿宋_GB2312" w:hAnsi="仿宋_GB2312" w:eastAsia="仿宋_GB2312" w:cs="仿宋_GB2312"/>
          <w:sz w:val="32"/>
          <w:szCs w:val="32"/>
        </w:rPr>
        <w:t>转租给第三方。若因甲方因特殊原因要提前收回、依法拍卖或因城市规划需要拆迁，乙方应无条件服从，甲方除按租期未满月份退还已收租金，不给予乙方任何赔偿。</w:t>
      </w:r>
    </w:p>
    <w:p w14:paraId="0AB0A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须于租赁期满之日或提前终止之日将租赁物清扫干净，搬迁完毕，并将租赁物交还给甲方。如乙方归还租赁物时不清理杂物、物品，则甲方有权自行清理，对清理上述杂物、物品所产生的费用在押金中抵扣。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</w:t>
      </w:r>
      <w:r>
        <w:rPr>
          <w:rFonts w:hint="eastAsia" w:ascii="仿宋_GB2312" w:hAnsi="仿宋_GB2312" w:eastAsia="仿宋_GB2312" w:cs="仿宋_GB2312"/>
          <w:sz w:val="32"/>
          <w:szCs w:val="32"/>
        </w:rPr>
        <w:t>方要延长租赁期需在合同期满前三个月通知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</w:t>
      </w:r>
      <w:r>
        <w:rPr>
          <w:rFonts w:hint="eastAsia" w:ascii="仿宋_GB2312" w:hAnsi="仿宋_GB2312" w:eastAsia="仿宋_GB2312" w:cs="仿宋_GB2312"/>
          <w:sz w:val="32"/>
          <w:szCs w:val="32"/>
        </w:rPr>
        <w:t>方。如第三方愿意租赁同一场地，承租方在同等条件下享有优先租赁权，但需另签协议。</w:t>
      </w:r>
    </w:p>
    <w:p w14:paraId="1CF1F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如在履行中发生纠纷，双方应通过协商解决，协商不成，任何一方可向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所在地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人民法院起诉。</w:t>
      </w:r>
    </w:p>
    <w:p w14:paraId="51F95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经双方签字或盖章(或按手印）后生效，一式二份，甲、乙双方各执一份。</w:t>
      </w:r>
    </w:p>
    <w:p w14:paraId="2E39E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826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甲方</w:t>
      </w:r>
      <w:r>
        <w:rPr>
          <w:rFonts w:hint="eastAsia" w:ascii="仿宋_GB2312" w:hAnsi="仿宋_GB2312" w:eastAsia="仿宋_GB2312" w:cs="仿宋_GB2312"/>
          <w:sz w:val="32"/>
          <w:szCs w:val="32"/>
        </w:rPr>
        <w:t>(或委托代理人)：        乙方(或委托代理人)：</w:t>
      </w:r>
    </w:p>
    <w:p w14:paraId="11980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9F56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FAE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签名（盖章)：                  签名(盖章）：</w:t>
      </w:r>
    </w:p>
    <w:p w14:paraId="6D442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714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6CC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合同于     年  月  日汕尾订立</w:t>
      </w:r>
    </w:p>
    <w:sectPr>
      <w:footerReference r:id="rId3" w:type="default"/>
      <w:pgSz w:w="11906" w:h="16838"/>
      <w:pgMar w:top="1440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6765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51385B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51385B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20B8D"/>
    <w:multiLevelType w:val="singleLevel"/>
    <w:tmpl w:val="5A120B8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3C"/>
    <w:rsid w:val="00037079"/>
    <w:rsid w:val="00073669"/>
    <w:rsid w:val="000A4E06"/>
    <w:rsid w:val="000B3DBC"/>
    <w:rsid w:val="000B5684"/>
    <w:rsid w:val="000D5E88"/>
    <w:rsid w:val="000E0AB7"/>
    <w:rsid w:val="000E50A5"/>
    <w:rsid w:val="000E6C90"/>
    <w:rsid w:val="00102ABD"/>
    <w:rsid w:val="00104E9E"/>
    <w:rsid w:val="00136710"/>
    <w:rsid w:val="00146DA6"/>
    <w:rsid w:val="00176AC5"/>
    <w:rsid w:val="00264BEB"/>
    <w:rsid w:val="002C0BA5"/>
    <w:rsid w:val="002C4126"/>
    <w:rsid w:val="003524DD"/>
    <w:rsid w:val="003F1E3A"/>
    <w:rsid w:val="004572FF"/>
    <w:rsid w:val="00663937"/>
    <w:rsid w:val="006678F9"/>
    <w:rsid w:val="0068453B"/>
    <w:rsid w:val="006963E2"/>
    <w:rsid w:val="006A6C08"/>
    <w:rsid w:val="007014C2"/>
    <w:rsid w:val="00717D41"/>
    <w:rsid w:val="007531EE"/>
    <w:rsid w:val="00784351"/>
    <w:rsid w:val="007A3826"/>
    <w:rsid w:val="007B62E9"/>
    <w:rsid w:val="007C2CFF"/>
    <w:rsid w:val="00806CA2"/>
    <w:rsid w:val="008576F8"/>
    <w:rsid w:val="00880F3C"/>
    <w:rsid w:val="008C09B3"/>
    <w:rsid w:val="00903E3B"/>
    <w:rsid w:val="00966BB9"/>
    <w:rsid w:val="009C4424"/>
    <w:rsid w:val="009E61E3"/>
    <w:rsid w:val="00A33E61"/>
    <w:rsid w:val="00A74280"/>
    <w:rsid w:val="00A87CF9"/>
    <w:rsid w:val="00AA1D1E"/>
    <w:rsid w:val="00AE0BDE"/>
    <w:rsid w:val="00AF58F5"/>
    <w:rsid w:val="00B65326"/>
    <w:rsid w:val="00B9186D"/>
    <w:rsid w:val="00BF04DF"/>
    <w:rsid w:val="00BF65E2"/>
    <w:rsid w:val="00C07190"/>
    <w:rsid w:val="00C3452F"/>
    <w:rsid w:val="00C85B72"/>
    <w:rsid w:val="00D408D4"/>
    <w:rsid w:val="00DA2A3B"/>
    <w:rsid w:val="00DA5EB1"/>
    <w:rsid w:val="00DC5AD7"/>
    <w:rsid w:val="00E436E6"/>
    <w:rsid w:val="00EA1A68"/>
    <w:rsid w:val="00EC086B"/>
    <w:rsid w:val="00F24FE2"/>
    <w:rsid w:val="00F35CC5"/>
    <w:rsid w:val="00FF3A32"/>
    <w:rsid w:val="017659F6"/>
    <w:rsid w:val="018E0F60"/>
    <w:rsid w:val="026F4577"/>
    <w:rsid w:val="069509BA"/>
    <w:rsid w:val="08E75D1A"/>
    <w:rsid w:val="189B03E7"/>
    <w:rsid w:val="1A261409"/>
    <w:rsid w:val="1BD44E9D"/>
    <w:rsid w:val="1CDB1BBE"/>
    <w:rsid w:val="1F057554"/>
    <w:rsid w:val="20510A0E"/>
    <w:rsid w:val="2C9C6853"/>
    <w:rsid w:val="2FF4603E"/>
    <w:rsid w:val="31731D75"/>
    <w:rsid w:val="333511AB"/>
    <w:rsid w:val="35800A43"/>
    <w:rsid w:val="3A654204"/>
    <w:rsid w:val="3F0D0A14"/>
    <w:rsid w:val="40AC0526"/>
    <w:rsid w:val="45D67244"/>
    <w:rsid w:val="4BCC205B"/>
    <w:rsid w:val="4C732ECF"/>
    <w:rsid w:val="4CBF490A"/>
    <w:rsid w:val="52566796"/>
    <w:rsid w:val="58134D2C"/>
    <w:rsid w:val="5E674729"/>
    <w:rsid w:val="69D30D40"/>
    <w:rsid w:val="6F0E7C0C"/>
    <w:rsid w:val="70F05DE1"/>
    <w:rsid w:val="71A6641F"/>
    <w:rsid w:val="7CF316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1093</Words>
  <Characters>1134</Characters>
  <Lines>6</Lines>
  <Paragraphs>1</Paragraphs>
  <TotalTime>0</TotalTime>
  <ScaleCrop>false</ScaleCrop>
  <LinksUpToDate>false</LinksUpToDate>
  <CharactersWithSpaces>1279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2021-02-22T09:27:00Z</dcterms:created>
  <dc:creator>Administrator</dc:creator>
  <cp:lastModifiedBy>zlpclove</cp:lastModifiedBy>
  <cp:lastPrinted>2024-01-16T07:37:00Z</cp:lastPrinted>
  <dcterms:modified xsi:type="dcterms:W3CDTF">2025-09-19T03:32:58Z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eyJoZGlkIjoiZWNhZjYwNTk2NjMwMTM5ZDhlNjI0MGE0YTMwNzlhNzUiLCJ1c2VySWQiOiIxMDIxNjU4NDIxIn0=</vt:lpwstr>
  </property>
  <property fmtid="{D5CDD505-2E9C-101B-9397-08002B2CF9AE}" pid="4" name="ICV">
    <vt:lpwstr>9FB4A797E47C40248B69C0DCE0570B9D_13</vt:lpwstr>
  </property>
</Properties>
</file>