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456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规划简要内容</w:t>
      </w:r>
    </w:p>
    <w:p w14:paraId="2FE6F75E"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规划范围</w:t>
      </w:r>
    </w:p>
    <w:p w14:paraId="4AAC919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次规划汕尾红海湾SW-HHW-02-04单元位于汕尾市东南部，紧邻田墘街道、东洲街道，距离汕尾市区约18公里。规划范围北邻田墘街道，南至桥仔头，西至湖东村，东邻东洲街道和红海湾大道，规划面积共计10.64平方公里。</w:t>
      </w:r>
    </w:p>
    <w:p w14:paraId="595A096C"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规划定位</w:t>
      </w:r>
    </w:p>
    <w:p w14:paraId="112FB711">
      <w:pPr>
        <w:pStyle w:val="6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本规划单元是粤东新能源产业带的重要支点，是汕尾制造业高质量发展的关键支撑，是红海湾“港产城游”融合发展的核心片区。</w:t>
      </w:r>
    </w:p>
    <w:p w14:paraId="1D9B05CE">
      <w:pPr>
        <w:pStyle w:val="6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发展愿景为：依托产业集聚、港口物流和绿电资源等优势，充分衔接红海湾港产城游融合发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</w:rPr>
        <w:t>展定位，积极引进新能源汽车与新型储能产业，建设全球新能源汽车供应链核心节点，打造引领新一代绿色制造集群的示范高地。</w:t>
      </w:r>
    </w:p>
    <w:p w14:paraId="5F3A803B"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产业发展布局</w:t>
      </w:r>
    </w:p>
    <w:p w14:paraId="24DA40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红海湾SW-HHW-02-04单元规划形成“一轴、一组团、一绿芯”空间格局：以兴汕高速和连岛路为骨架，构建串联临港产业组团、汕尾综合保税区及新港的红海湾产业发展轴，承载区域交通与产业集聚功能；以引入先进制造业为核心，布局上下游一体化的产业发展组团，推动产业链协同与城市高质量发展；以南门岭山体为基底，建设集生态休闲与工业旅游于一体的生态绿心，塑造产城融合的特色空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E55AA"/>
    <w:multiLevelType w:val="multilevel"/>
    <w:tmpl w:val="38DE55A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55"/>
    <w:rsid w:val="00444F16"/>
    <w:rsid w:val="005E0E0D"/>
    <w:rsid w:val="0078255A"/>
    <w:rsid w:val="007F3798"/>
    <w:rsid w:val="00876548"/>
    <w:rsid w:val="00A5503E"/>
    <w:rsid w:val="00DA6255"/>
    <w:rsid w:val="00DF3D61"/>
    <w:rsid w:val="00DF44C3"/>
    <w:rsid w:val="00FF7606"/>
    <w:rsid w:val="2DA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438</Words>
  <Characters>465</Characters>
  <Lines>3</Lines>
  <Paragraphs>1</Paragraphs>
  <TotalTime>13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2025-08-11T03:23:00Z</dcterms:created>
  <dc:creator>梁永雄</dc:creator>
  <cp:lastModifiedBy>lby</cp:lastModifiedBy>
  <cp:lastPrinted>2025-08-11T03:49:43Z</cp:lastPrinted>
  <dcterms:modified xsi:type="dcterms:W3CDTF">2025-08-11T03:49:46Z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eyJoZGlkIjoiMGNhZWJiMDk1ZDgyZTA5NzQwOTNjMDQ3ZGRhNjQ2NTEiLCJ1c2VySWQiOiI2NDE0OTQ1MDkifQ==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059CD0E474C1408B8D7C7B0DAF35DC8E_12</vt:lpwstr>
  </property>
</Properties>
</file>