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63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2024年固体废物污染环境防治</w:t>
      </w:r>
    </w:p>
    <w:p w14:paraId="450D6E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信息公告</w:t>
      </w:r>
    </w:p>
    <w:p w14:paraId="0CFF27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B703E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根据《中华人民共和国固体废物污染环境防治法》和《固体废物污染环境防治信息发布指南》要求，现发布汕尾市2024年固体废物污染环境防治信息。</w:t>
      </w:r>
    </w:p>
    <w:p w14:paraId="6A0E78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2024年，汕尾市产生固体废物总量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693.15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万吨，其中，一般工业固体废物产生量为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202.82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万吨，危险废物产生量为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6.09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万吨，生活垃圾产生量为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91.52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万吨，建筑垃圾产生量为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32.31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万吨，农业固体废物产生量为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359.19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万吨，城镇污水污泥产生量为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万吨。汕尾市固体废物污染环境防治信息详细情况如下。</w:t>
      </w:r>
    </w:p>
    <w:p w14:paraId="3F430D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一、一般工业固体废物</w:t>
      </w:r>
    </w:p>
    <w:p w14:paraId="132985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1.产生、利用及处置情况</w:t>
      </w:r>
    </w:p>
    <w:p w14:paraId="4BBF89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2024年，本市一般工业固体废物产生量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202.82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，综合利用量为197.84万吨，综合利用率为97.54%，主要利用方式为建筑材料；处置量为0.47万吨，处置率为0.23%，主要处置方式为焚化；本年度累计贮存量为9.87万吨。</w:t>
      </w:r>
    </w:p>
    <w:p w14:paraId="6C3314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2.行业产生情况</w:t>
      </w:r>
    </w:p>
    <w:p w14:paraId="5CF85D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一般工业固体废物产生量排名前三的行业依次为火力发电152.95万吨、生物质能发电21.23万吨、非金属废料和碎屑加工处理14.56万吨，分别占全市一般工业固体废物产生量的75.41%、10.46%和7.17%，其他行业产生量占比为6.96%。详细情况见图1。</w:t>
      </w:r>
    </w:p>
    <w:p w14:paraId="433096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0DCA5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color w:val="000000" w:themeColor="text1"/>
          <w:spacing w:val="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7DBE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38A39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0C3F1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271353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05830C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61DC5F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717CE6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-2700655</wp:posOffset>
            </wp:positionV>
            <wp:extent cx="5256530" cy="2988310"/>
            <wp:effectExtent l="5080" t="4445" r="15240" b="17145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eastAsia="宋体"/>
          <w:lang w:val="en-US" w:eastAsia="zh-CN"/>
        </w:rPr>
        <w:t xml:space="preserve"> </w:t>
      </w:r>
    </w:p>
    <w:p w14:paraId="68E768D9">
      <w:pPr>
        <w:keepNext w:val="0"/>
        <w:keepLines w:val="0"/>
        <w:widowControl/>
        <w:suppressLineNumbers w:val="0"/>
        <w:jc w:val="center"/>
        <w:rPr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图1 2024年本市主要行业一般工业固体废物产生情况</w:t>
      </w:r>
    </w:p>
    <w:p w14:paraId="145D5C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3.主要产生种类</w:t>
      </w:r>
    </w:p>
    <w:p w14:paraId="5B4047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2024年，危险废物产生量排名前三的种类依次为粉煤灰、炉渣、脱硫石膏、产生量分别占全市危险废物产生总量的47.11%、28.79%、16.84%。详细情况见表1。</w:t>
      </w:r>
    </w:p>
    <w:p w14:paraId="549E8F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FE3505A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表1 一般工业固体废物主要种类产生、利用及处置情况</w:t>
      </w:r>
    </w:p>
    <w:tbl>
      <w:tblPr>
        <w:tblStyle w:val="4"/>
        <w:tblpPr w:leftFromText="180" w:rightFromText="180" w:vertAnchor="text" w:horzAnchor="page" w:tblpX="1774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616"/>
        <w:gridCol w:w="1312"/>
        <w:gridCol w:w="971"/>
        <w:gridCol w:w="1844"/>
        <w:gridCol w:w="1574"/>
      </w:tblGrid>
      <w:tr w14:paraId="1AA3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05" w:type="dxa"/>
            <w:vAlign w:val="center"/>
          </w:tcPr>
          <w:p w14:paraId="112C48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废物种类</w:t>
            </w:r>
          </w:p>
        </w:tc>
        <w:tc>
          <w:tcPr>
            <w:tcW w:w="1616" w:type="dxa"/>
            <w:vAlign w:val="center"/>
          </w:tcPr>
          <w:p w14:paraId="2C8981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产生量（万吨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312" w:type="dxa"/>
            <w:vAlign w:val="center"/>
          </w:tcPr>
          <w:p w14:paraId="50089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综合利用量（万吨）</w:t>
            </w:r>
          </w:p>
        </w:tc>
        <w:tc>
          <w:tcPr>
            <w:tcW w:w="971" w:type="dxa"/>
            <w:vAlign w:val="center"/>
          </w:tcPr>
          <w:p w14:paraId="4F838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处置量（万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吨）</w:t>
            </w:r>
          </w:p>
        </w:tc>
        <w:tc>
          <w:tcPr>
            <w:tcW w:w="1844" w:type="dxa"/>
            <w:vAlign w:val="center"/>
          </w:tcPr>
          <w:p w14:paraId="154B6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贮存量（万吨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574" w:type="dxa"/>
            <w:vAlign w:val="center"/>
          </w:tcPr>
          <w:p w14:paraId="05AA02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上年底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贮存量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</w:tr>
      <w:tr w14:paraId="2225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 w14:paraId="7E853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粉煤灰</w:t>
            </w:r>
          </w:p>
        </w:tc>
        <w:tc>
          <w:tcPr>
            <w:tcW w:w="1616" w:type="dxa"/>
            <w:vAlign w:val="center"/>
          </w:tcPr>
          <w:p w14:paraId="76A11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95.55</w:t>
            </w:r>
          </w:p>
        </w:tc>
        <w:tc>
          <w:tcPr>
            <w:tcW w:w="1312" w:type="dxa"/>
            <w:vAlign w:val="center"/>
          </w:tcPr>
          <w:p w14:paraId="049440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95.55</w:t>
            </w:r>
          </w:p>
        </w:tc>
        <w:tc>
          <w:tcPr>
            <w:tcW w:w="971" w:type="dxa"/>
            <w:vAlign w:val="center"/>
          </w:tcPr>
          <w:p w14:paraId="084EC1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4" w:type="dxa"/>
            <w:vAlign w:val="center"/>
          </w:tcPr>
          <w:p w14:paraId="3C61EB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74" w:type="dxa"/>
            <w:vAlign w:val="center"/>
          </w:tcPr>
          <w:p w14:paraId="311FAC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11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 w14:paraId="316B8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炉渣</w:t>
            </w:r>
          </w:p>
        </w:tc>
        <w:tc>
          <w:tcPr>
            <w:tcW w:w="1616" w:type="dxa"/>
            <w:vAlign w:val="center"/>
          </w:tcPr>
          <w:p w14:paraId="4613BD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58.40</w:t>
            </w:r>
          </w:p>
        </w:tc>
        <w:tc>
          <w:tcPr>
            <w:tcW w:w="1312" w:type="dxa"/>
            <w:vAlign w:val="center"/>
          </w:tcPr>
          <w:p w14:paraId="507C6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53.86</w:t>
            </w:r>
          </w:p>
        </w:tc>
        <w:tc>
          <w:tcPr>
            <w:tcW w:w="971" w:type="dxa"/>
            <w:vAlign w:val="center"/>
          </w:tcPr>
          <w:p w14:paraId="4B1CAD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844" w:type="dxa"/>
            <w:vAlign w:val="center"/>
          </w:tcPr>
          <w:p w14:paraId="4A061D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9.83</w:t>
            </w:r>
          </w:p>
        </w:tc>
        <w:tc>
          <w:tcPr>
            <w:tcW w:w="1574" w:type="dxa"/>
            <w:vAlign w:val="center"/>
          </w:tcPr>
          <w:p w14:paraId="03A12C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5.32</w:t>
            </w:r>
          </w:p>
        </w:tc>
      </w:tr>
      <w:tr w14:paraId="13F5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 w14:paraId="0AE0F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脱硫石膏</w:t>
            </w:r>
          </w:p>
        </w:tc>
        <w:tc>
          <w:tcPr>
            <w:tcW w:w="1616" w:type="dxa"/>
            <w:vAlign w:val="center"/>
          </w:tcPr>
          <w:p w14:paraId="35389C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34.17</w:t>
            </w:r>
          </w:p>
        </w:tc>
        <w:tc>
          <w:tcPr>
            <w:tcW w:w="1312" w:type="dxa"/>
            <w:vAlign w:val="center"/>
          </w:tcPr>
          <w:p w14:paraId="0AC41C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34.17</w:t>
            </w:r>
          </w:p>
        </w:tc>
        <w:tc>
          <w:tcPr>
            <w:tcW w:w="971" w:type="dxa"/>
            <w:vAlign w:val="center"/>
          </w:tcPr>
          <w:p w14:paraId="3B277F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4" w:type="dxa"/>
            <w:vAlign w:val="center"/>
          </w:tcPr>
          <w:p w14:paraId="290A0C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74" w:type="dxa"/>
            <w:vAlign w:val="center"/>
          </w:tcPr>
          <w:p w14:paraId="355412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2ACEB5A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01705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518D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1EC2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二、危险废物</w:t>
      </w:r>
    </w:p>
    <w:p w14:paraId="113526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1.产生、利用及处置情况</w:t>
      </w:r>
    </w:p>
    <w:p w14:paraId="12C0E3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危险废物（含医疗废物）产生量6.10万吨，其中综合利用量0.85万吨，利用率为13.9%；处置量4.55万吨，处置率为74.59%。年底贮存量1.02万吨。2024年，本市医疗废物产生量448.72吨，委外处置量448.72吨，无害化处置率为100%。</w:t>
      </w:r>
    </w:p>
    <w:p w14:paraId="781BC0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2.行业产生情况</w:t>
      </w:r>
    </w:p>
    <w:p w14:paraId="04E6F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2024年，本市危险废物产生量排名前三的行业依次为4417-生物质能发电、3974-显示器件制造、3670-汽车零部件及配件制造，分别占全市危险废物产生总量的40.88%、19.24%、17.24%，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其他行业产生量占比为22.64%，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详细情况见图2。</w:t>
      </w:r>
    </w:p>
    <w:p w14:paraId="6876A1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299720</wp:posOffset>
            </wp:positionV>
            <wp:extent cx="5256530" cy="2988310"/>
            <wp:effectExtent l="5080" t="4445" r="15240" b="17145"/>
            <wp:wrapNone/>
            <wp:docPr id="3" name="图表 3" descr="7b0a202020202263686172745265734964223a2022323034373232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7A85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BFDD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2EE1F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4EF17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6645F0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57D7A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5DD3F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772613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宋体"/>
          <w:lang w:val="en-US" w:eastAsia="zh-CN"/>
        </w:rPr>
      </w:pPr>
    </w:p>
    <w:p w14:paraId="6510AB57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图2 2024年本市主要行业危险废物产生情况</w:t>
      </w:r>
    </w:p>
    <w:p w14:paraId="6A22C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3.主要产生种类</w:t>
      </w:r>
    </w:p>
    <w:p w14:paraId="4CBC57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2024年，危险废物产生量排名前三的种类依次为焚烧处置残渣、表面处理废物、废酸，产生量分别占全市危险废物产生总量的40.98%、15.57%、13.86%。详细情况见表2。</w:t>
      </w:r>
    </w:p>
    <w:p w14:paraId="25619BB7"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0BCE6430"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危险废物主要种类产生、利用及处置情况</w:t>
      </w:r>
    </w:p>
    <w:tbl>
      <w:tblPr>
        <w:tblStyle w:val="4"/>
        <w:tblW w:w="8612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75"/>
        <w:gridCol w:w="2038"/>
        <w:gridCol w:w="987"/>
        <w:gridCol w:w="1000"/>
        <w:gridCol w:w="1600"/>
      </w:tblGrid>
      <w:tr w14:paraId="6957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07346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废物种类</w:t>
            </w:r>
          </w:p>
        </w:tc>
        <w:tc>
          <w:tcPr>
            <w:tcW w:w="1675" w:type="dxa"/>
            <w:vAlign w:val="center"/>
          </w:tcPr>
          <w:p w14:paraId="47F55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产生量（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万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吨）</w:t>
            </w:r>
          </w:p>
        </w:tc>
        <w:tc>
          <w:tcPr>
            <w:tcW w:w="2038" w:type="dxa"/>
            <w:vAlign w:val="center"/>
          </w:tcPr>
          <w:p w14:paraId="38CF02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综合利用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量（万吨）</w:t>
            </w:r>
          </w:p>
        </w:tc>
        <w:tc>
          <w:tcPr>
            <w:tcW w:w="987" w:type="dxa"/>
            <w:vAlign w:val="center"/>
          </w:tcPr>
          <w:p w14:paraId="42248A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处置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量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  <w:tc>
          <w:tcPr>
            <w:tcW w:w="1000" w:type="dxa"/>
            <w:vAlign w:val="center"/>
          </w:tcPr>
          <w:p w14:paraId="4F18F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贮存量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  <w:tc>
          <w:tcPr>
            <w:tcW w:w="1600" w:type="dxa"/>
            <w:vAlign w:val="center"/>
          </w:tcPr>
          <w:p w14:paraId="118EDAB4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上年底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贮存量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（万吨）</w:t>
            </w:r>
          </w:p>
        </w:tc>
      </w:tr>
      <w:tr w14:paraId="5DF4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2" w:type="dxa"/>
            <w:vAlign w:val="center"/>
          </w:tcPr>
          <w:p w14:paraId="7AD31B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HW-18焚烧</w:t>
            </w:r>
          </w:p>
          <w:p w14:paraId="6710BD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处置残渣</w:t>
            </w:r>
          </w:p>
        </w:tc>
        <w:tc>
          <w:tcPr>
            <w:tcW w:w="1675" w:type="dxa"/>
            <w:vAlign w:val="center"/>
          </w:tcPr>
          <w:p w14:paraId="1A7F7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2.50</w:t>
            </w:r>
          </w:p>
        </w:tc>
        <w:tc>
          <w:tcPr>
            <w:tcW w:w="2038" w:type="dxa"/>
            <w:vAlign w:val="center"/>
          </w:tcPr>
          <w:p w14:paraId="03662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7" w:type="dxa"/>
            <w:vAlign w:val="center"/>
          </w:tcPr>
          <w:p w14:paraId="2ED2FA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2.50</w:t>
            </w:r>
          </w:p>
        </w:tc>
        <w:tc>
          <w:tcPr>
            <w:tcW w:w="1000" w:type="dxa"/>
            <w:vAlign w:val="center"/>
          </w:tcPr>
          <w:p w14:paraId="3321BF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600" w:type="dxa"/>
            <w:vAlign w:val="center"/>
          </w:tcPr>
          <w:p w14:paraId="5F771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</w:tr>
      <w:tr w14:paraId="7CC1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12" w:type="dxa"/>
            <w:vAlign w:val="center"/>
          </w:tcPr>
          <w:p w14:paraId="50C9AB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HW-17表面</w:t>
            </w:r>
          </w:p>
          <w:p w14:paraId="67AF7F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处理废物</w:t>
            </w:r>
          </w:p>
        </w:tc>
        <w:tc>
          <w:tcPr>
            <w:tcW w:w="1675" w:type="dxa"/>
            <w:vAlign w:val="center"/>
          </w:tcPr>
          <w:p w14:paraId="77E952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2038" w:type="dxa"/>
            <w:vAlign w:val="center"/>
          </w:tcPr>
          <w:p w14:paraId="42814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0.167</w:t>
            </w:r>
          </w:p>
        </w:tc>
        <w:tc>
          <w:tcPr>
            <w:tcW w:w="987" w:type="dxa"/>
            <w:vAlign w:val="center"/>
          </w:tcPr>
          <w:p w14:paraId="5BA98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000" w:type="dxa"/>
            <w:vAlign w:val="center"/>
          </w:tcPr>
          <w:p w14:paraId="78434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0.067</w:t>
            </w:r>
          </w:p>
        </w:tc>
        <w:tc>
          <w:tcPr>
            <w:tcW w:w="1600" w:type="dxa"/>
            <w:vAlign w:val="center"/>
          </w:tcPr>
          <w:p w14:paraId="528B97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0.089</w:t>
            </w:r>
          </w:p>
        </w:tc>
      </w:tr>
      <w:tr w14:paraId="45BC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12" w:type="dxa"/>
            <w:vAlign w:val="center"/>
          </w:tcPr>
          <w:p w14:paraId="31DA1B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HW-34废酸</w:t>
            </w:r>
          </w:p>
        </w:tc>
        <w:tc>
          <w:tcPr>
            <w:tcW w:w="1675" w:type="dxa"/>
            <w:vAlign w:val="center"/>
          </w:tcPr>
          <w:p w14:paraId="54F6F5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2038" w:type="dxa"/>
            <w:vAlign w:val="center"/>
          </w:tcPr>
          <w:p w14:paraId="11E31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  <w:tc>
          <w:tcPr>
            <w:tcW w:w="987" w:type="dxa"/>
            <w:vAlign w:val="center"/>
          </w:tcPr>
          <w:p w14:paraId="5A8D2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0.81</w:t>
            </w:r>
          </w:p>
        </w:tc>
        <w:tc>
          <w:tcPr>
            <w:tcW w:w="1000" w:type="dxa"/>
            <w:vAlign w:val="center"/>
          </w:tcPr>
          <w:p w14:paraId="5504E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600" w:type="dxa"/>
            <w:vAlign w:val="center"/>
          </w:tcPr>
          <w:p w14:paraId="49B00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0.062</w:t>
            </w:r>
          </w:p>
        </w:tc>
      </w:tr>
    </w:tbl>
    <w:p w14:paraId="55C70D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BD965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危险废物许可证颁发情况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。详细情况见表3。</w:t>
      </w:r>
    </w:p>
    <w:p w14:paraId="51DE5A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3FEAB11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表3 危险废物许可证持证单位情况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25"/>
        <w:gridCol w:w="1500"/>
        <w:gridCol w:w="1262"/>
        <w:gridCol w:w="1517"/>
      </w:tblGrid>
      <w:tr w14:paraId="7969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 w14:paraId="21ED5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危险废物许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可证持证单位</w:t>
            </w:r>
          </w:p>
          <w:p w14:paraId="67B92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525" w:type="dxa"/>
            <w:vAlign w:val="center"/>
          </w:tcPr>
          <w:p w14:paraId="1C1B96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核准经营废物种类</w:t>
            </w:r>
          </w:p>
        </w:tc>
        <w:tc>
          <w:tcPr>
            <w:tcW w:w="1500" w:type="dxa"/>
            <w:vAlign w:val="center"/>
          </w:tcPr>
          <w:p w14:paraId="5A412F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核准经营规模（吨/年）</w:t>
            </w:r>
          </w:p>
        </w:tc>
        <w:tc>
          <w:tcPr>
            <w:tcW w:w="1262" w:type="dxa"/>
            <w:vAlign w:val="center"/>
          </w:tcPr>
          <w:p w14:paraId="476871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年度累计接收情况（吨）</w:t>
            </w:r>
          </w:p>
        </w:tc>
        <w:tc>
          <w:tcPr>
            <w:tcW w:w="1517" w:type="dxa"/>
            <w:vAlign w:val="center"/>
          </w:tcPr>
          <w:p w14:paraId="22C4E5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许可证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有效期</w:t>
            </w:r>
          </w:p>
        </w:tc>
      </w:tr>
      <w:tr w14:paraId="28E7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19E5AC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汕尾三峰环保发电有限公司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96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HW18</w:t>
            </w:r>
          </w:p>
        </w:tc>
        <w:tc>
          <w:tcPr>
            <w:tcW w:w="1500" w:type="dxa"/>
            <w:vAlign w:val="center"/>
          </w:tcPr>
          <w:p w14:paraId="4C68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91250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1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17" w:type="dxa"/>
            <w:vAlign w:val="center"/>
          </w:tcPr>
          <w:p w14:paraId="7E859E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2019-05-16</w:t>
            </w:r>
          </w:p>
          <w:p w14:paraId="17B178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7CD644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2031-12-03</w:t>
            </w:r>
          </w:p>
        </w:tc>
      </w:tr>
      <w:tr w14:paraId="6F9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69CBB7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汕尾市优化环保科技</w:t>
            </w:r>
          </w:p>
          <w:p w14:paraId="3648BA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4E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5E1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2" w:type="dxa"/>
            <w:vAlign w:val="center"/>
          </w:tcPr>
          <w:p w14:paraId="79E4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43.385</w:t>
            </w:r>
          </w:p>
        </w:tc>
        <w:tc>
          <w:tcPr>
            <w:tcW w:w="1517" w:type="dxa"/>
            <w:vAlign w:val="center"/>
          </w:tcPr>
          <w:p w14:paraId="529844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  <w:p w14:paraId="0021DE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3DD8CE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2027-11-13</w:t>
            </w:r>
          </w:p>
        </w:tc>
      </w:tr>
      <w:tr w14:paraId="7489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266EC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汕尾市宏润环保科技</w:t>
            </w:r>
          </w:p>
          <w:p w14:paraId="2EAA60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AAA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3843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62" w:type="dxa"/>
            <w:vAlign w:val="center"/>
          </w:tcPr>
          <w:p w14:paraId="0C08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85.968</w:t>
            </w:r>
          </w:p>
        </w:tc>
        <w:tc>
          <w:tcPr>
            <w:tcW w:w="1517" w:type="dxa"/>
            <w:vAlign w:val="center"/>
          </w:tcPr>
          <w:p w14:paraId="182C09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  <w:p w14:paraId="33A02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24E9DF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2026-07-09</w:t>
            </w:r>
          </w:p>
        </w:tc>
      </w:tr>
      <w:tr w14:paraId="4041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18" w:type="dxa"/>
          </w:tcPr>
          <w:p w14:paraId="17F100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汕尾市科兴达环保科技有限公司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FD3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1DD7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2" w:type="dxa"/>
            <w:vAlign w:val="center"/>
          </w:tcPr>
          <w:p w14:paraId="0223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517" w:type="dxa"/>
            <w:vAlign w:val="center"/>
          </w:tcPr>
          <w:p w14:paraId="7938C1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2025-01-07</w:t>
            </w:r>
          </w:p>
          <w:p w14:paraId="10D9FC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5C2FF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2028-01-06</w:t>
            </w:r>
          </w:p>
        </w:tc>
      </w:tr>
      <w:tr w14:paraId="6F5C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18" w:type="dxa"/>
          </w:tcPr>
          <w:p w14:paraId="3B479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汕尾市陆泰环保有限</w:t>
            </w:r>
          </w:p>
          <w:p w14:paraId="020FBB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D16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3E69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62" w:type="dxa"/>
            <w:vAlign w:val="center"/>
          </w:tcPr>
          <w:p w14:paraId="51E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142.57</w:t>
            </w:r>
          </w:p>
        </w:tc>
        <w:tc>
          <w:tcPr>
            <w:tcW w:w="1517" w:type="dxa"/>
            <w:vAlign w:val="center"/>
          </w:tcPr>
          <w:p w14:paraId="77163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  <w:p w14:paraId="7FAF7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59B7C9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2027-08-26</w:t>
            </w:r>
          </w:p>
        </w:tc>
      </w:tr>
      <w:tr w14:paraId="281B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4ED354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海丰县联和环境科技</w:t>
            </w:r>
          </w:p>
          <w:p w14:paraId="4CDB6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47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56D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2" w:type="dxa"/>
            <w:vAlign w:val="center"/>
          </w:tcPr>
          <w:p w14:paraId="669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59.842</w:t>
            </w:r>
          </w:p>
        </w:tc>
        <w:tc>
          <w:tcPr>
            <w:tcW w:w="1517" w:type="dxa"/>
            <w:vAlign w:val="center"/>
          </w:tcPr>
          <w:p w14:paraId="1189F0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  <w:p w14:paraId="73541D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702A7B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2026-07-09</w:t>
            </w:r>
          </w:p>
        </w:tc>
      </w:tr>
      <w:tr w14:paraId="6D9C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718" w:type="dxa"/>
            <w:vAlign w:val="center"/>
          </w:tcPr>
          <w:p w14:paraId="2DCEF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广东金东环境科技有限公司</w:t>
            </w:r>
          </w:p>
        </w:tc>
        <w:tc>
          <w:tcPr>
            <w:tcW w:w="2525" w:type="dxa"/>
            <w:vAlign w:val="center"/>
          </w:tcPr>
          <w:p w14:paraId="39C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HW02,HW03,HW04,HW06,HW08,HW09,HW11,HW12,HW13,HW14,HW16,HW17,HW22,HW23,HW29,HW32,HW33,HW34,HW35,HW37,HW38,HW39,HW40,HW45,HW49,HW50</w:t>
            </w:r>
          </w:p>
        </w:tc>
        <w:tc>
          <w:tcPr>
            <w:tcW w:w="1500" w:type="dxa"/>
            <w:vAlign w:val="center"/>
          </w:tcPr>
          <w:p w14:paraId="542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98200</w:t>
            </w:r>
          </w:p>
        </w:tc>
        <w:tc>
          <w:tcPr>
            <w:tcW w:w="1262" w:type="dxa"/>
            <w:vAlign w:val="center"/>
          </w:tcPr>
          <w:p w14:paraId="17B7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13748.9354</w:t>
            </w:r>
          </w:p>
        </w:tc>
        <w:tc>
          <w:tcPr>
            <w:tcW w:w="1517" w:type="dxa"/>
            <w:vAlign w:val="center"/>
          </w:tcPr>
          <w:p w14:paraId="2190B9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  <w:p w14:paraId="34429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73AC80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2025-12-18</w:t>
            </w:r>
          </w:p>
        </w:tc>
      </w:tr>
      <w:tr w14:paraId="62AA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12F08D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汕尾市广业环保科技</w:t>
            </w:r>
          </w:p>
          <w:p w14:paraId="420299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vAlign w:val="center"/>
          </w:tcPr>
          <w:p w14:paraId="3889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HW01</w:t>
            </w:r>
          </w:p>
        </w:tc>
        <w:tc>
          <w:tcPr>
            <w:tcW w:w="1500" w:type="dxa"/>
            <w:vAlign w:val="center"/>
          </w:tcPr>
          <w:p w14:paraId="3AB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1262" w:type="dxa"/>
            <w:vAlign w:val="center"/>
          </w:tcPr>
          <w:p w14:paraId="31DA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1.26859</w:t>
            </w:r>
          </w:p>
        </w:tc>
        <w:tc>
          <w:tcPr>
            <w:tcW w:w="1517" w:type="dxa"/>
            <w:vAlign w:val="center"/>
          </w:tcPr>
          <w:p w14:paraId="69A56A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2021-08-13</w:t>
            </w:r>
          </w:p>
          <w:p w14:paraId="3375B0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123720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2026-08-12</w:t>
            </w:r>
          </w:p>
        </w:tc>
      </w:tr>
      <w:tr w14:paraId="5941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024BC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陆丰市达兴环保科技</w:t>
            </w:r>
          </w:p>
          <w:p w14:paraId="5AFAD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vAlign w:val="center"/>
          </w:tcPr>
          <w:p w14:paraId="2BC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  <w:tc>
          <w:tcPr>
            <w:tcW w:w="1500" w:type="dxa"/>
            <w:vAlign w:val="center"/>
          </w:tcPr>
          <w:p w14:paraId="7FEB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62" w:type="dxa"/>
            <w:vAlign w:val="center"/>
          </w:tcPr>
          <w:p w14:paraId="3D26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171.29</w:t>
            </w:r>
          </w:p>
        </w:tc>
        <w:tc>
          <w:tcPr>
            <w:tcW w:w="1517" w:type="dxa"/>
            <w:vAlign w:val="center"/>
          </w:tcPr>
          <w:p w14:paraId="579434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2024-11-16</w:t>
            </w:r>
          </w:p>
          <w:p w14:paraId="06A122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03956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2027-11-15</w:t>
            </w:r>
          </w:p>
        </w:tc>
      </w:tr>
      <w:tr w14:paraId="761F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 w14:paraId="17665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中奕新材料（广东）</w:t>
            </w:r>
          </w:p>
          <w:p w14:paraId="46E0A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525" w:type="dxa"/>
            <w:vAlign w:val="center"/>
          </w:tcPr>
          <w:p w14:paraId="2A8C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HW13,HW49</w:t>
            </w:r>
          </w:p>
        </w:tc>
        <w:tc>
          <w:tcPr>
            <w:tcW w:w="1500" w:type="dxa"/>
            <w:vAlign w:val="center"/>
          </w:tcPr>
          <w:p w14:paraId="29AF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262" w:type="dxa"/>
            <w:vAlign w:val="center"/>
          </w:tcPr>
          <w:p w14:paraId="4A1B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4257.44555</w:t>
            </w:r>
          </w:p>
        </w:tc>
        <w:tc>
          <w:tcPr>
            <w:tcW w:w="1517" w:type="dxa"/>
            <w:vAlign w:val="center"/>
          </w:tcPr>
          <w:p w14:paraId="676B39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  <w:p w14:paraId="50B492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  <w:p w14:paraId="6FE3E9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2029-01-16</w:t>
            </w:r>
          </w:p>
        </w:tc>
      </w:tr>
    </w:tbl>
    <w:p w14:paraId="2C477A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三、生活垃圾</w:t>
      </w:r>
    </w:p>
    <w:p w14:paraId="122AF5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1.产生、利用及处理情况</w:t>
      </w:r>
    </w:p>
    <w:p w14:paraId="542E9C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城乡生活垃圾产生量为91.51万吨，其中，城市生活垃圾产生量42.19万吨，农村生活垃圾产生量49.32万吨；本市生活垃圾无害化处理量为91.51万吨，其中，生活垃圾焚烧处理量为91.19万吨；厨余垃圾资源化利用量为3209.3吨，无害化处理率为100%。</w:t>
      </w:r>
    </w:p>
    <w:p w14:paraId="11EF5C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2.生活垃圾处理设施情况</w:t>
      </w:r>
    </w:p>
    <w:p w14:paraId="5CBCD48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本市共有生活垃圾处理设施4座，总设计处理能力为3340吨/日，其中焚烧处理能力3300吨/日，焚烧处理能力占比约为98.80%。本市生活垃圾处理设施情况见表4。</w:t>
      </w:r>
    </w:p>
    <w:p w14:paraId="179AFED0"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13341992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表4 汕尾市生活垃圾处理设施清单</w:t>
      </w:r>
    </w:p>
    <w:p w14:paraId="31C69CD3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4"/>
        <w:tblW w:w="8988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37"/>
        <w:gridCol w:w="1325"/>
        <w:gridCol w:w="1750"/>
        <w:gridCol w:w="875"/>
        <w:gridCol w:w="1150"/>
        <w:gridCol w:w="2138"/>
      </w:tblGrid>
      <w:tr w14:paraId="4D5B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9AB49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37" w:type="dxa"/>
            <w:vAlign w:val="center"/>
          </w:tcPr>
          <w:p w14:paraId="0BBE7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主管单位</w:t>
            </w:r>
          </w:p>
        </w:tc>
        <w:tc>
          <w:tcPr>
            <w:tcW w:w="1325" w:type="dxa"/>
            <w:vAlign w:val="center"/>
          </w:tcPr>
          <w:p w14:paraId="526E4B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运营单位</w:t>
            </w:r>
          </w:p>
        </w:tc>
        <w:tc>
          <w:tcPr>
            <w:tcW w:w="1750" w:type="dxa"/>
            <w:vAlign w:val="center"/>
          </w:tcPr>
          <w:p w14:paraId="1F74B8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75" w:type="dxa"/>
            <w:vAlign w:val="center"/>
          </w:tcPr>
          <w:p w14:paraId="282373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设施类别</w:t>
            </w:r>
          </w:p>
        </w:tc>
        <w:tc>
          <w:tcPr>
            <w:tcW w:w="1150" w:type="dxa"/>
            <w:vAlign w:val="center"/>
          </w:tcPr>
          <w:p w14:paraId="5B5E72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设计处理能力（吨/日）</w:t>
            </w:r>
          </w:p>
        </w:tc>
        <w:tc>
          <w:tcPr>
            <w:tcW w:w="2138" w:type="dxa"/>
            <w:vAlign w:val="center"/>
          </w:tcPr>
          <w:p w14:paraId="1A4158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2024年实际</w:t>
            </w:r>
          </w:p>
          <w:p w14:paraId="6EC85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处理情况</w:t>
            </w:r>
          </w:p>
        </w:tc>
      </w:tr>
      <w:tr w14:paraId="4DC5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D5EE3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7" w:type="dxa"/>
            <w:vAlign w:val="center"/>
          </w:tcPr>
          <w:p w14:paraId="3ECFED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汕尾市住房和城乡建设局</w:t>
            </w:r>
          </w:p>
        </w:tc>
        <w:tc>
          <w:tcPr>
            <w:tcW w:w="1325" w:type="dxa"/>
            <w:vAlign w:val="center"/>
          </w:tcPr>
          <w:p w14:paraId="3D4AA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汕尾三峰环保发电有限公司</w:t>
            </w:r>
          </w:p>
        </w:tc>
        <w:tc>
          <w:tcPr>
            <w:tcW w:w="1750" w:type="dxa"/>
            <w:vAlign w:val="center"/>
          </w:tcPr>
          <w:p w14:paraId="2F9447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汕尾市生活垃圾无害化处理中心焚烧发电厂（一期、二期）</w:t>
            </w:r>
          </w:p>
        </w:tc>
        <w:tc>
          <w:tcPr>
            <w:tcW w:w="875" w:type="dxa"/>
            <w:vAlign w:val="center"/>
          </w:tcPr>
          <w:p w14:paraId="68B3BF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焚烧</w:t>
            </w:r>
          </w:p>
        </w:tc>
        <w:tc>
          <w:tcPr>
            <w:tcW w:w="1150" w:type="dxa"/>
            <w:vAlign w:val="center"/>
          </w:tcPr>
          <w:p w14:paraId="1409F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138" w:type="dxa"/>
            <w:vAlign w:val="center"/>
          </w:tcPr>
          <w:p w14:paraId="048018D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实际处理量1614.734吨/日，服务范围包括市城区、红海湾经济开发区、海丰县、陆河县、陆丰市部分乡镇</w:t>
            </w:r>
          </w:p>
        </w:tc>
      </w:tr>
      <w:tr w14:paraId="4253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760CB2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7" w:type="dxa"/>
            <w:vAlign w:val="center"/>
          </w:tcPr>
          <w:p w14:paraId="572D6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陆丰市住房和城乡建设局</w:t>
            </w:r>
          </w:p>
        </w:tc>
        <w:tc>
          <w:tcPr>
            <w:tcW w:w="1325" w:type="dxa"/>
            <w:vAlign w:val="center"/>
          </w:tcPr>
          <w:p w14:paraId="52EE4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陆丰粤丰环保电力有限公司</w:t>
            </w:r>
          </w:p>
        </w:tc>
        <w:tc>
          <w:tcPr>
            <w:tcW w:w="1750" w:type="dxa"/>
            <w:vAlign w:val="center"/>
          </w:tcPr>
          <w:p w14:paraId="38516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陆丰市（东南）生活垃圾焚烧发电厂</w:t>
            </w:r>
          </w:p>
        </w:tc>
        <w:tc>
          <w:tcPr>
            <w:tcW w:w="875" w:type="dxa"/>
            <w:vAlign w:val="center"/>
          </w:tcPr>
          <w:p w14:paraId="39C6B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焚烧</w:t>
            </w:r>
          </w:p>
        </w:tc>
        <w:tc>
          <w:tcPr>
            <w:tcW w:w="1150" w:type="dxa"/>
            <w:vAlign w:val="center"/>
          </w:tcPr>
          <w:p w14:paraId="0DEE35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138" w:type="dxa"/>
            <w:vAlign w:val="center"/>
          </w:tcPr>
          <w:p w14:paraId="4DE4538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实际处理量876.955吨/日，服务范围包括陆丰市、华侨管理区</w:t>
            </w:r>
          </w:p>
        </w:tc>
      </w:tr>
      <w:tr w14:paraId="0137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6EA4A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7" w:type="dxa"/>
            <w:vAlign w:val="center"/>
          </w:tcPr>
          <w:p w14:paraId="1B445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陆河县公用事业事务中心</w:t>
            </w:r>
          </w:p>
        </w:tc>
        <w:tc>
          <w:tcPr>
            <w:tcW w:w="1325" w:type="dxa"/>
            <w:vAlign w:val="center"/>
          </w:tcPr>
          <w:p w14:paraId="12CF1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陆河县河城环境卫生管理站</w:t>
            </w:r>
          </w:p>
        </w:tc>
        <w:tc>
          <w:tcPr>
            <w:tcW w:w="1750" w:type="dxa"/>
            <w:vAlign w:val="center"/>
          </w:tcPr>
          <w:p w14:paraId="0901F2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陆河县餐厨垃圾处理中心</w:t>
            </w:r>
          </w:p>
        </w:tc>
        <w:tc>
          <w:tcPr>
            <w:tcW w:w="875" w:type="dxa"/>
            <w:vAlign w:val="center"/>
          </w:tcPr>
          <w:p w14:paraId="398408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好氧发酵</w:t>
            </w:r>
          </w:p>
        </w:tc>
        <w:tc>
          <w:tcPr>
            <w:tcW w:w="1150" w:type="dxa"/>
            <w:vAlign w:val="center"/>
          </w:tcPr>
          <w:p w14:paraId="3D556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8" w:type="dxa"/>
            <w:vAlign w:val="center"/>
          </w:tcPr>
          <w:p w14:paraId="3585B6D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实际处理量4.743吨/日，服务范围包括陆河县城</w:t>
            </w:r>
          </w:p>
        </w:tc>
      </w:tr>
      <w:tr w14:paraId="335F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BD139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7" w:type="dxa"/>
            <w:vAlign w:val="center"/>
          </w:tcPr>
          <w:p w14:paraId="16629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陆丰市住房和城乡建设局</w:t>
            </w:r>
          </w:p>
        </w:tc>
        <w:tc>
          <w:tcPr>
            <w:tcW w:w="1325" w:type="dxa"/>
            <w:vAlign w:val="center"/>
          </w:tcPr>
          <w:p w14:paraId="1EA23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广东田雨环境发展有限公司</w:t>
            </w:r>
          </w:p>
        </w:tc>
        <w:tc>
          <w:tcPr>
            <w:tcW w:w="1750" w:type="dxa"/>
            <w:vAlign w:val="center"/>
          </w:tcPr>
          <w:p w14:paraId="6E406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陆丰市陆城2号垃圾中转站厨余垃圾处理终端</w:t>
            </w:r>
          </w:p>
        </w:tc>
        <w:tc>
          <w:tcPr>
            <w:tcW w:w="875" w:type="dxa"/>
            <w:vAlign w:val="center"/>
          </w:tcPr>
          <w:p w14:paraId="6A584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好氧发酵</w:t>
            </w:r>
          </w:p>
        </w:tc>
        <w:tc>
          <w:tcPr>
            <w:tcW w:w="1150" w:type="dxa"/>
            <w:vAlign w:val="center"/>
          </w:tcPr>
          <w:p w14:paraId="60202D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8" w:type="dxa"/>
            <w:vAlign w:val="center"/>
          </w:tcPr>
          <w:p w14:paraId="0F2B91D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实际处理量4.025吨/日，服务范围包括陆丰市东海街道、碣石镇</w:t>
            </w:r>
          </w:p>
        </w:tc>
      </w:tr>
    </w:tbl>
    <w:p w14:paraId="03227A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四、建筑垃圾</w:t>
      </w:r>
    </w:p>
    <w:p w14:paraId="4C74EC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1.产生、利用及处理情况</w:t>
      </w:r>
    </w:p>
    <w:p w14:paraId="30CDB1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建筑垃圾产生量为32.30万吨，资源化利用量14.10万吨，平衡利用量14.13万吨，临时贮存量4.07万吨。工程渣土产生量为15.571万吨，平衡利用量14.1194万吨，临时贮存量1.4516万吨；工程泥浆产生量为0.009万吨，资源化利用量0.009万吨；工程垃圾产生量为11.6936万吨，拆除垃圾产生量为2.9133万吨，装修垃圾产生量为2.1187万吨，共计资源化利用量14.1025万吨，临时贮存量2.6231万吨。</w:t>
      </w:r>
    </w:p>
    <w:p w14:paraId="6A8BD15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2.主要处理设施情况</w:t>
      </w:r>
    </w:p>
    <w:p w14:paraId="325F02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2024年，本市共有6家单位开展建筑垃圾处理活动，本市建筑垃圾总设计处理能力为343万吨/年。主要处理设施情况见表5。</w:t>
      </w:r>
    </w:p>
    <w:p w14:paraId="05EE5C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0D8EB8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表5 汕尾市建筑垃圾处理设施清单</w:t>
      </w:r>
    </w:p>
    <w:tbl>
      <w:tblPr>
        <w:tblStyle w:val="4"/>
        <w:tblW w:w="9750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12"/>
        <w:gridCol w:w="638"/>
        <w:gridCol w:w="1987"/>
        <w:gridCol w:w="1250"/>
        <w:gridCol w:w="1601"/>
        <w:gridCol w:w="912"/>
        <w:gridCol w:w="982"/>
        <w:gridCol w:w="1543"/>
      </w:tblGrid>
      <w:tr w14:paraId="2175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60DDDD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12" w:type="dxa"/>
            <w:vAlign w:val="center"/>
          </w:tcPr>
          <w:p w14:paraId="198C48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地级市</w:t>
            </w:r>
          </w:p>
        </w:tc>
        <w:tc>
          <w:tcPr>
            <w:tcW w:w="638" w:type="dxa"/>
            <w:vAlign w:val="center"/>
          </w:tcPr>
          <w:p w14:paraId="4175F8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县（市、区）</w:t>
            </w:r>
          </w:p>
        </w:tc>
        <w:tc>
          <w:tcPr>
            <w:tcW w:w="1987" w:type="dxa"/>
            <w:vAlign w:val="center"/>
          </w:tcPr>
          <w:p w14:paraId="6BC27B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vAlign w:val="center"/>
          </w:tcPr>
          <w:p w14:paraId="2B699F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所在地址</w:t>
            </w:r>
          </w:p>
        </w:tc>
        <w:tc>
          <w:tcPr>
            <w:tcW w:w="1601" w:type="dxa"/>
            <w:vAlign w:val="center"/>
          </w:tcPr>
          <w:p w14:paraId="2026B3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运营单位</w:t>
            </w:r>
          </w:p>
        </w:tc>
        <w:tc>
          <w:tcPr>
            <w:tcW w:w="912" w:type="dxa"/>
            <w:vAlign w:val="center"/>
          </w:tcPr>
          <w:p w14:paraId="28178C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设计处理能力（万吨/年）</w:t>
            </w:r>
          </w:p>
        </w:tc>
        <w:tc>
          <w:tcPr>
            <w:tcW w:w="982" w:type="dxa"/>
            <w:vAlign w:val="center"/>
          </w:tcPr>
          <w:p w14:paraId="44869D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处理种类</w:t>
            </w:r>
          </w:p>
        </w:tc>
        <w:tc>
          <w:tcPr>
            <w:tcW w:w="1543" w:type="dxa"/>
            <w:vAlign w:val="center"/>
          </w:tcPr>
          <w:p w14:paraId="722E32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主管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</w:tr>
      <w:tr w14:paraId="749E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425" w:type="dxa"/>
            <w:vAlign w:val="center"/>
          </w:tcPr>
          <w:p w14:paraId="07E244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vMerge w:val="restart"/>
            <w:vAlign w:val="center"/>
          </w:tcPr>
          <w:p w14:paraId="17D1104D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汕尾市</w:t>
            </w:r>
          </w:p>
        </w:tc>
        <w:tc>
          <w:tcPr>
            <w:tcW w:w="638" w:type="dxa"/>
            <w:vAlign w:val="center"/>
          </w:tcPr>
          <w:p w14:paraId="1AAD2A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987" w:type="dxa"/>
            <w:vAlign w:val="center"/>
          </w:tcPr>
          <w:p w14:paraId="472328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汕尾市翰博再生资源科技有限责任公司建筑垃圾再生利用项目</w:t>
            </w:r>
          </w:p>
        </w:tc>
        <w:tc>
          <w:tcPr>
            <w:tcW w:w="1250" w:type="dxa"/>
            <w:vAlign w:val="center"/>
          </w:tcPr>
          <w:p w14:paraId="27069E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汕尾市城区东涌镇东石村头兰小组谭仔町脚</w:t>
            </w:r>
          </w:p>
        </w:tc>
        <w:tc>
          <w:tcPr>
            <w:tcW w:w="1601" w:type="dxa"/>
            <w:vAlign w:val="center"/>
          </w:tcPr>
          <w:p w14:paraId="15AF2A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汕尾市翰博再生资源科技有限责任公司</w:t>
            </w:r>
          </w:p>
        </w:tc>
        <w:tc>
          <w:tcPr>
            <w:tcW w:w="912" w:type="dxa"/>
            <w:vAlign w:val="center"/>
          </w:tcPr>
          <w:p w14:paraId="40E4B9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82" w:type="dxa"/>
            <w:vAlign w:val="center"/>
          </w:tcPr>
          <w:p w14:paraId="32CC06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工程渣土、工程垃圾、装修垃圾、拆除垃圾</w:t>
            </w:r>
          </w:p>
        </w:tc>
        <w:tc>
          <w:tcPr>
            <w:tcW w:w="1543" w:type="dxa"/>
            <w:vAlign w:val="center"/>
          </w:tcPr>
          <w:p w14:paraId="6D8A85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城区城市管理和综合执法局</w:t>
            </w:r>
          </w:p>
        </w:tc>
      </w:tr>
      <w:tr w14:paraId="5D44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425" w:type="dxa"/>
            <w:vAlign w:val="center"/>
          </w:tcPr>
          <w:p w14:paraId="40C353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2" w:type="dxa"/>
            <w:vMerge w:val="continue"/>
          </w:tcPr>
          <w:p w14:paraId="37A90B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1A22DC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</w:t>
            </w:r>
          </w:p>
        </w:tc>
        <w:tc>
          <w:tcPr>
            <w:tcW w:w="1987" w:type="dxa"/>
            <w:vAlign w:val="center"/>
          </w:tcPr>
          <w:p w14:paraId="261FA2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海丰县亿速建筑材料再生资源综合利用受纳场</w:t>
            </w:r>
          </w:p>
        </w:tc>
        <w:tc>
          <w:tcPr>
            <w:tcW w:w="1250" w:type="dxa"/>
            <w:vAlign w:val="center"/>
          </w:tcPr>
          <w:p w14:paraId="0EB879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汕尾市海丰县城东镇圆墩寨社村赤岸桥东侧</w:t>
            </w:r>
          </w:p>
        </w:tc>
        <w:tc>
          <w:tcPr>
            <w:tcW w:w="1601" w:type="dxa"/>
            <w:vAlign w:val="center"/>
          </w:tcPr>
          <w:p w14:paraId="4C3DD4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广东亿速环保科技有限公司</w:t>
            </w:r>
          </w:p>
        </w:tc>
        <w:tc>
          <w:tcPr>
            <w:tcW w:w="912" w:type="dxa"/>
            <w:vAlign w:val="center"/>
          </w:tcPr>
          <w:p w14:paraId="6157DA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82" w:type="dxa"/>
            <w:vAlign w:val="center"/>
          </w:tcPr>
          <w:p w14:paraId="5E7D1B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余泥、建筑渣土、沙石、园林垃圾，大件垃圾、装修垃圾，建筑垃圾</w:t>
            </w:r>
          </w:p>
        </w:tc>
        <w:tc>
          <w:tcPr>
            <w:tcW w:w="1543" w:type="dxa"/>
            <w:vAlign w:val="center"/>
          </w:tcPr>
          <w:p w14:paraId="371353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海丰县城市管理和综合执法局</w:t>
            </w:r>
          </w:p>
        </w:tc>
      </w:tr>
      <w:tr w14:paraId="482A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425" w:type="dxa"/>
            <w:vAlign w:val="center"/>
          </w:tcPr>
          <w:p w14:paraId="12AC14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2" w:type="dxa"/>
            <w:vMerge w:val="continue"/>
          </w:tcPr>
          <w:p w14:paraId="072B61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2F8B4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1987" w:type="dxa"/>
            <w:vAlign w:val="center"/>
          </w:tcPr>
          <w:p w14:paraId="3359A4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陆丰市鑫旺实业有限公司建筑废料处理及再生利用项目</w:t>
            </w:r>
          </w:p>
        </w:tc>
        <w:tc>
          <w:tcPr>
            <w:tcW w:w="1250" w:type="dxa"/>
            <w:vAlign w:val="center"/>
          </w:tcPr>
          <w:p w14:paraId="1594BF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陆丰市桥冲镇竹树埔大山脚东侧</w:t>
            </w:r>
          </w:p>
        </w:tc>
        <w:tc>
          <w:tcPr>
            <w:tcW w:w="1601" w:type="dxa"/>
            <w:vAlign w:val="center"/>
          </w:tcPr>
          <w:p w14:paraId="0AFF74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陆丰市鑫旺实业有限公司</w:t>
            </w:r>
          </w:p>
        </w:tc>
        <w:tc>
          <w:tcPr>
            <w:tcW w:w="912" w:type="dxa"/>
            <w:vAlign w:val="center"/>
          </w:tcPr>
          <w:p w14:paraId="437AA4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70（2025年1月核准时限到期停运）</w:t>
            </w:r>
          </w:p>
        </w:tc>
        <w:tc>
          <w:tcPr>
            <w:tcW w:w="982" w:type="dxa"/>
            <w:vAlign w:val="center"/>
          </w:tcPr>
          <w:p w14:paraId="5DA7E8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工程渣土、工程垃圾、装修垃圾、拆除垃圾</w:t>
            </w:r>
          </w:p>
        </w:tc>
        <w:tc>
          <w:tcPr>
            <w:tcW w:w="1543" w:type="dxa"/>
            <w:vMerge w:val="restart"/>
            <w:vAlign w:val="center"/>
          </w:tcPr>
          <w:p w14:paraId="5DE3B7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陆丰市住房和城乡建设局</w:t>
            </w:r>
          </w:p>
        </w:tc>
      </w:tr>
      <w:tr w14:paraId="464B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0FFD27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2" w:type="dxa"/>
            <w:vMerge w:val="continue"/>
          </w:tcPr>
          <w:p w14:paraId="442751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</w:tcPr>
          <w:p w14:paraId="3F1BBB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 w14:paraId="18576B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陆丰市鹏粤建材有限公司城市建筑垃圾受纳项目</w:t>
            </w:r>
          </w:p>
        </w:tc>
        <w:tc>
          <w:tcPr>
            <w:tcW w:w="1250" w:type="dxa"/>
            <w:vAlign w:val="center"/>
          </w:tcPr>
          <w:p w14:paraId="66C450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陆丰市南塘镇梧厝村宫兜村低哇地老砖厂之一</w:t>
            </w:r>
          </w:p>
        </w:tc>
        <w:tc>
          <w:tcPr>
            <w:tcW w:w="1601" w:type="dxa"/>
            <w:vAlign w:val="center"/>
          </w:tcPr>
          <w:p w14:paraId="4BE64E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陆丰市鹏粤建材有限公司</w:t>
            </w:r>
          </w:p>
        </w:tc>
        <w:tc>
          <w:tcPr>
            <w:tcW w:w="912" w:type="dxa"/>
            <w:vAlign w:val="center"/>
          </w:tcPr>
          <w:p w14:paraId="01C630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82" w:type="dxa"/>
            <w:vAlign w:val="center"/>
          </w:tcPr>
          <w:p w14:paraId="336BF2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工程渣土、工程泥浆、工程垃圾、拆除垃圾、装修垃圾</w:t>
            </w:r>
          </w:p>
        </w:tc>
        <w:tc>
          <w:tcPr>
            <w:tcW w:w="1543" w:type="dxa"/>
            <w:vMerge w:val="continue"/>
            <w:vAlign w:val="center"/>
          </w:tcPr>
          <w:p w14:paraId="719EE9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4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25" w:type="dxa"/>
            <w:vAlign w:val="center"/>
          </w:tcPr>
          <w:p w14:paraId="1F0BDF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2" w:type="dxa"/>
            <w:vMerge w:val="continue"/>
          </w:tcPr>
          <w:p w14:paraId="5375F5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</w:tcPr>
          <w:p w14:paraId="704EB5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 w14:paraId="443093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陆丰市恒元再生资源有限公司建筑垃圾及污泥回收再利用处理项目</w:t>
            </w:r>
          </w:p>
        </w:tc>
        <w:tc>
          <w:tcPr>
            <w:tcW w:w="1250" w:type="dxa"/>
            <w:vAlign w:val="center"/>
          </w:tcPr>
          <w:p w14:paraId="2EEECE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陆丰市城东街道双寨旧寨村石龟山北面</w:t>
            </w:r>
          </w:p>
        </w:tc>
        <w:tc>
          <w:tcPr>
            <w:tcW w:w="1601" w:type="dxa"/>
            <w:vAlign w:val="center"/>
          </w:tcPr>
          <w:p w14:paraId="1A43A0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陆丰市恒元再生资源有限公司</w:t>
            </w:r>
          </w:p>
        </w:tc>
        <w:tc>
          <w:tcPr>
            <w:tcW w:w="912" w:type="dxa"/>
            <w:vAlign w:val="center"/>
          </w:tcPr>
          <w:p w14:paraId="2C60F6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82" w:type="dxa"/>
            <w:vAlign w:val="center"/>
          </w:tcPr>
          <w:p w14:paraId="3AB7C8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余泥、建筑渣土、沙石</w:t>
            </w:r>
          </w:p>
        </w:tc>
        <w:tc>
          <w:tcPr>
            <w:tcW w:w="1543" w:type="dxa"/>
            <w:vMerge w:val="continue"/>
            <w:vAlign w:val="center"/>
          </w:tcPr>
          <w:p w14:paraId="6A6436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4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25" w:type="dxa"/>
            <w:vAlign w:val="center"/>
          </w:tcPr>
          <w:p w14:paraId="003376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2" w:type="dxa"/>
            <w:vMerge w:val="continue"/>
          </w:tcPr>
          <w:p w14:paraId="3B7798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</w:tcPr>
          <w:p w14:paraId="493F00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 w14:paraId="12B85C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广东恒聚环保建材有限公司建筑垃圾受纳项目</w:t>
            </w:r>
          </w:p>
        </w:tc>
        <w:tc>
          <w:tcPr>
            <w:tcW w:w="1250" w:type="dxa"/>
            <w:vAlign w:val="center"/>
          </w:tcPr>
          <w:p w14:paraId="0CC540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陆丰市星都开发区凯南社区</w:t>
            </w:r>
          </w:p>
        </w:tc>
        <w:tc>
          <w:tcPr>
            <w:tcW w:w="1601" w:type="dxa"/>
            <w:vAlign w:val="center"/>
          </w:tcPr>
          <w:p w14:paraId="32DCED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广东恒聚环保建材有限公司</w:t>
            </w:r>
          </w:p>
        </w:tc>
        <w:tc>
          <w:tcPr>
            <w:tcW w:w="912" w:type="dxa"/>
            <w:vAlign w:val="center"/>
          </w:tcPr>
          <w:p w14:paraId="5EE5AA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82" w:type="dxa"/>
            <w:vAlign w:val="center"/>
          </w:tcPr>
          <w:p w14:paraId="5F174A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建筑渣土、沙石、其他废弃物（轻质物垃圾）</w:t>
            </w:r>
          </w:p>
        </w:tc>
        <w:tc>
          <w:tcPr>
            <w:tcW w:w="1543" w:type="dxa"/>
            <w:vMerge w:val="continue"/>
            <w:vAlign w:val="center"/>
          </w:tcPr>
          <w:p w14:paraId="23E131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A3A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五、城镇污水处理厂污泥</w:t>
      </w:r>
    </w:p>
    <w:p w14:paraId="2CB937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1.城镇污水处理厂污泥产生及处理情况</w:t>
      </w:r>
    </w:p>
    <w:p w14:paraId="50BA28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2024年，本市建成并运行的城镇污水处理厂23座，年污泥产生量约为12168.78吨，处置量约为12166.50吨，处置率为99.98%。</w:t>
      </w:r>
    </w:p>
    <w:p w14:paraId="05B824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2.污泥处理设施情况</w:t>
      </w:r>
    </w:p>
    <w:p w14:paraId="2E3D69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2024年，本市共有4家单位开展污泥处置活动，本市污泥处置能力约为380吨／日。主要处置设施情况见表6。</w:t>
      </w:r>
    </w:p>
    <w:p w14:paraId="4F62A1C1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1E55A9D8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43236087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5D8EDAD1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765758F9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61FD691C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  <w:t>表6 污泥处置设施情况</w:t>
      </w:r>
    </w:p>
    <w:p w14:paraId="506B8766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4"/>
        <w:tblW w:w="10787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00"/>
        <w:gridCol w:w="838"/>
        <w:gridCol w:w="1200"/>
        <w:gridCol w:w="900"/>
        <w:gridCol w:w="1125"/>
        <w:gridCol w:w="3050"/>
        <w:gridCol w:w="1362"/>
      </w:tblGrid>
      <w:tr w14:paraId="45C5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12" w:type="dxa"/>
            <w:vMerge w:val="restart"/>
            <w:vAlign w:val="center"/>
          </w:tcPr>
          <w:p w14:paraId="21622D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污泥处理厂名称</w:t>
            </w:r>
          </w:p>
        </w:tc>
        <w:tc>
          <w:tcPr>
            <w:tcW w:w="800" w:type="dxa"/>
            <w:vMerge w:val="restart"/>
            <w:vAlign w:val="center"/>
          </w:tcPr>
          <w:p w14:paraId="100AE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运营单位</w:t>
            </w:r>
          </w:p>
        </w:tc>
        <w:tc>
          <w:tcPr>
            <w:tcW w:w="2938" w:type="dxa"/>
            <w:gridSpan w:val="3"/>
            <w:vAlign w:val="center"/>
          </w:tcPr>
          <w:p w14:paraId="3AC023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175" w:type="dxa"/>
            <w:gridSpan w:val="2"/>
            <w:vAlign w:val="center"/>
          </w:tcPr>
          <w:p w14:paraId="0A77C8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实际处置情况</w:t>
            </w:r>
          </w:p>
        </w:tc>
        <w:tc>
          <w:tcPr>
            <w:tcW w:w="1362" w:type="dxa"/>
            <w:vMerge w:val="restart"/>
            <w:vAlign w:val="center"/>
          </w:tcPr>
          <w:p w14:paraId="284F5F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DC2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12" w:type="dxa"/>
            <w:vMerge w:val="continue"/>
          </w:tcPr>
          <w:p w14:paraId="24CE87D5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0" w:type="dxa"/>
            <w:vMerge w:val="continue"/>
          </w:tcPr>
          <w:p w14:paraId="658ED44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38" w:type="dxa"/>
            <w:vAlign w:val="center"/>
          </w:tcPr>
          <w:p w14:paraId="051AB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设计处置能力</w:t>
            </w:r>
          </w:p>
          <w:p w14:paraId="39935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（吨/日</w:t>
            </w:r>
            <w:r>
              <w:rPr>
                <w:rFonts w:hint="eastAsia"/>
              </w:rPr>
              <w:t>）</w:t>
            </w:r>
          </w:p>
        </w:tc>
        <w:tc>
          <w:tcPr>
            <w:tcW w:w="1200" w:type="dxa"/>
            <w:vAlign w:val="center"/>
          </w:tcPr>
          <w:p w14:paraId="76AF94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处置方式（类型）</w:t>
            </w:r>
          </w:p>
        </w:tc>
        <w:tc>
          <w:tcPr>
            <w:tcW w:w="900" w:type="dxa"/>
            <w:vAlign w:val="center"/>
          </w:tcPr>
          <w:p w14:paraId="0B628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建成投产时间</w:t>
            </w:r>
          </w:p>
          <w:p w14:paraId="2A678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（XX年XX月）</w:t>
            </w:r>
          </w:p>
        </w:tc>
        <w:tc>
          <w:tcPr>
            <w:tcW w:w="1125" w:type="dxa"/>
            <w:vAlign w:val="center"/>
          </w:tcPr>
          <w:p w14:paraId="07F7FF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2024年全年处置量</w:t>
            </w:r>
          </w:p>
          <w:p w14:paraId="1E759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（吨）</w:t>
            </w:r>
          </w:p>
        </w:tc>
        <w:tc>
          <w:tcPr>
            <w:tcW w:w="3050" w:type="dxa"/>
            <w:vAlign w:val="center"/>
          </w:tcPr>
          <w:p w14:paraId="13CF4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污泥来源</w:t>
            </w:r>
          </w:p>
          <w:p w14:paraId="09675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（本市/XX市XX污水厂）</w:t>
            </w:r>
          </w:p>
        </w:tc>
        <w:tc>
          <w:tcPr>
            <w:tcW w:w="1362" w:type="dxa"/>
            <w:vMerge w:val="continue"/>
          </w:tcPr>
          <w:p w14:paraId="2B4C21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90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76DEE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汕尾市生活垃圾无害化处理中心项目</w:t>
            </w:r>
          </w:p>
        </w:tc>
        <w:tc>
          <w:tcPr>
            <w:tcW w:w="800" w:type="dxa"/>
            <w:vAlign w:val="center"/>
          </w:tcPr>
          <w:p w14:paraId="2744D0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汕尾三峰环保发电有限公司</w:t>
            </w:r>
          </w:p>
        </w:tc>
        <w:tc>
          <w:tcPr>
            <w:tcW w:w="838" w:type="dxa"/>
            <w:vAlign w:val="center"/>
          </w:tcPr>
          <w:p w14:paraId="34EBAD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vAlign w:val="center"/>
          </w:tcPr>
          <w:p w14:paraId="2F3B1D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焚烧利用（掺烧）</w:t>
            </w:r>
          </w:p>
        </w:tc>
        <w:tc>
          <w:tcPr>
            <w:tcW w:w="900" w:type="dxa"/>
            <w:vAlign w:val="center"/>
          </w:tcPr>
          <w:p w14:paraId="008BBD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2020/6/1</w:t>
            </w:r>
          </w:p>
        </w:tc>
        <w:tc>
          <w:tcPr>
            <w:tcW w:w="1125" w:type="dxa"/>
            <w:vAlign w:val="center"/>
          </w:tcPr>
          <w:p w14:paraId="587168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11052.2</w:t>
            </w:r>
          </w:p>
        </w:tc>
        <w:tc>
          <w:tcPr>
            <w:tcW w:w="3050" w:type="dxa"/>
            <w:vAlign w:val="center"/>
          </w:tcPr>
          <w:p w14:paraId="39BB84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市，城市及县城包括：汕尾市东部水质净化厂（一期）、汕尾市区西区污水处理厂、陆河县城大坪水质净化厂，镇村包括：河口镇、螺溪镇、水唇镇、上护镇、赤坑镇、捷胜镇、红海湾经济开发区污水处理厂，农村（社区）污水处理一体化设施、市政污水管网清淤项目</w:t>
            </w:r>
          </w:p>
        </w:tc>
        <w:tc>
          <w:tcPr>
            <w:tcW w:w="1362" w:type="dxa"/>
            <w:vAlign w:val="center"/>
          </w:tcPr>
          <w:p w14:paraId="40F900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包括：含水率为17%-80%的污泥11052.2吨</w:t>
            </w:r>
          </w:p>
        </w:tc>
      </w:tr>
      <w:tr w14:paraId="21D0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064C8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海丰县颐和新型环保材料有限公司新型墙体材料、机制环保砖生产项目</w:t>
            </w:r>
          </w:p>
        </w:tc>
        <w:tc>
          <w:tcPr>
            <w:tcW w:w="800" w:type="dxa"/>
            <w:vAlign w:val="center"/>
          </w:tcPr>
          <w:p w14:paraId="14A058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海丰县颐和新型环保材料有限公司</w:t>
            </w:r>
          </w:p>
        </w:tc>
        <w:tc>
          <w:tcPr>
            <w:tcW w:w="838" w:type="dxa"/>
            <w:vAlign w:val="center"/>
          </w:tcPr>
          <w:p w14:paraId="0BA4A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vAlign w:val="center"/>
          </w:tcPr>
          <w:p w14:paraId="4BB663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建材利用</w:t>
            </w:r>
          </w:p>
        </w:tc>
        <w:tc>
          <w:tcPr>
            <w:tcW w:w="900" w:type="dxa"/>
            <w:vAlign w:val="center"/>
          </w:tcPr>
          <w:p w14:paraId="2CEB4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2022/7/11</w:t>
            </w:r>
          </w:p>
        </w:tc>
        <w:tc>
          <w:tcPr>
            <w:tcW w:w="1125" w:type="dxa"/>
            <w:vAlign w:val="center"/>
          </w:tcPr>
          <w:p w14:paraId="16D24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50" w:type="dxa"/>
            <w:vAlign w:val="center"/>
          </w:tcPr>
          <w:p w14:paraId="482B46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62" w:type="dxa"/>
            <w:vAlign w:val="center"/>
          </w:tcPr>
          <w:p w14:paraId="67E561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2024年暂未接收处置生活污泥</w:t>
            </w:r>
          </w:p>
        </w:tc>
      </w:tr>
      <w:tr w14:paraId="3797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09BBBE2">
            <w:pPr>
              <w:keepNext w:val="0"/>
              <w:keepLines w:val="0"/>
              <w:widowControl/>
              <w:suppressLineNumbers w:val="0"/>
              <w:tabs>
                <w:tab w:val="left" w:pos="529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陆丰市粤联新型建材有限公司建筑垃圾污泥再生利用项目</w:t>
            </w:r>
          </w:p>
        </w:tc>
        <w:tc>
          <w:tcPr>
            <w:tcW w:w="800" w:type="dxa"/>
            <w:vAlign w:val="center"/>
          </w:tcPr>
          <w:p w14:paraId="672788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陆丰市粤联新型建材有限公司</w:t>
            </w:r>
          </w:p>
        </w:tc>
        <w:tc>
          <w:tcPr>
            <w:tcW w:w="838" w:type="dxa"/>
            <w:vAlign w:val="center"/>
          </w:tcPr>
          <w:p w14:paraId="2358EF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00" w:type="dxa"/>
            <w:vAlign w:val="center"/>
          </w:tcPr>
          <w:p w14:paraId="535C15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建材利用</w:t>
            </w:r>
          </w:p>
        </w:tc>
        <w:tc>
          <w:tcPr>
            <w:tcW w:w="900" w:type="dxa"/>
            <w:vAlign w:val="center"/>
          </w:tcPr>
          <w:p w14:paraId="44DBD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2020/12/14</w:t>
            </w:r>
          </w:p>
        </w:tc>
        <w:tc>
          <w:tcPr>
            <w:tcW w:w="1125" w:type="dxa"/>
            <w:vAlign w:val="center"/>
          </w:tcPr>
          <w:p w14:paraId="22A76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7439.25</w:t>
            </w:r>
          </w:p>
        </w:tc>
        <w:tc>
          <w:tcPr>
            <w:tcW w:w="3050" w:type="dxa"/>
            <w:vAlign w:val="center"/>
          </w:tcPr>
          <w:p w14:paraId="1A9835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本市，海丰县城污水处理厂</w:t>
            </w:r>
          </w:p>
        </w:tc>
        <w:tc>
          <w:tcPr>
            <w:tcW w:w="1362" w:type="dxa"/>
            <w:vAlign w:val="center"/>
          </w:tcPr>
          <w:p w14:paraId="62F41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包括：含水率为78%的污泥7439.25吨</w:t>
            </w:r>
          </w:p>
        </w:tc>
      </w:tr>
      <w:tr w14:paraId="64FB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1610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陆丰市（东南）生活垃圾焚烧发电厂</w:t>
            </w:r>
          </w:p>
        </w:tc>
        <w:tc>
          <w:tcPr>
            <w:tcW w:w="800" w:type="dxa"/>
            <w:vAlign w:val="center"/>
          </w:tcPr>
          <w:p w14:paraId="647F1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陆丰粤丰环保电力有限公司</w:t>
            </w:r>
          </w:p>
        </w:tc>
        <w:tc>
          <w:tcPr>
            <w:tcW w:w="838" w:type="dxa"/>
            <w:vAlign w:val="center"/>
          </w:tcPr>
          <w:p w14:paraId="104CCA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200" w:type="dxa"/>
            <w:vAlign w:val="center"/>
          </w:tcPr>
          <w:p w14:paraId="422BA9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焚烧利用（掺烧）</w:t>
            </w:r>
          </w:p>
        </w:tc>
        <w:tc>
          <w:tcPr>
            <w:tcW w:w="900" w:type="dxa"/>
            <w:vAlign w:val="center"/>
          </w:tcPr>
          <w:p w14:paraId="17ABD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2019/12/7</w:t>
            </w:r>
          </w:p>
        </w:tc>
        <w:tc>
          <w:tcPr>
            <w:tcW w:w="1125" w:type="dxa"/>
            <w:vAlign w:val="center"/>
          </w:tcPr>
          <w:p w14:paraId="7C7E4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8267.8</w:t>
            </w:r>
          </w:p>
        </w:tc>
        <w:tc>
          <w:tcPr>
            <w:tcW w:w="3050" w:type="dxa"/>
            <w:vAlign w:val="center"/>
          </w:tcPr>
          <w:p w14:paraId="38D3F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本市，城市及县城包括：陆丰市陆城污水处理厂，镇村包括：甲子镇污水处理厂、碣石镇污水处理厂、陆丰市第二污水处理厂一体化设备应急项目、汕尾高新区红草园区综合污水处理厂</w:t>
            </w:r>
          </w:p>
        </w:tc>
        <w:tc>
          <w:tcPr>
            <w:tcW w:w="1362" w:type="dxa"/>
            <w:vAlign w:val="center"/>
          </w:tcPr>
          <w:p w14:paraId="29978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包括：含水率为60%的污泥5930.92吨、含水率为80%的污泥2336.88吨</w:t>
            </w:r>
          </w:p>
        </w:tc>
      </w:tr>
    </w:tbl>
    <w:p w14:paraId="502C6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210E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六、农业固体废物</w:t>
      </w:r>
    </w:p>
    <w:p w14:paraId="10E280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1.农作物秸秆产生及利用情况</w:t>
      </w:r>
    </w:p>
    <w:p w14:paraId="5952D3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2024年，本市农作物秸秆产生量为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82.72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万吨，可收集量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70.08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万吨，利用量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65.47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万吨，利用率为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93.42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%。</w:t>
      </w:r>
    </w:p>
    <w:p w14:paraId="2719D3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2.畜禽粪污产生及利用情况</w:t>
      </w:r>
    </w:p>
    <w:p w14:paraId="5694C7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2024年，本市畜禽粪污产生量为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276.47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万吨，利用量约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230.02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粪污资源化利用率83.2%。</w:t>
      </w:r>
    </w:p>
    <w:p w14:paraId="0E4BA02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3.废弃农用薄膜回收利用情况</w:t>
      </w:r>
    </w:p>
    <w:p w14:paraId="574E85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2024年，我市分别在城区、陆丰市、海丰县、陆河县开展农膜科学使用回收试点项目，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推广加厚高强度地膜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1.63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万亩，推广全生物降解地膜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0.81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万亩；项目区农膜回收率83%以上。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推广加厚高强度地膜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已完成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1.4347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万亩，推广全生物降解地膜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0.6113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500CCF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4.农药包装废弃物回收利用情况</w:t>
      </w:r>
    </w:p>
    <w:p w14:paraId="691249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2024年全市农药包装废弃物111.5164吨，回收量86.6吨，回收率77.66%，处理量81.22吨，处理率93.79%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 w14:paraId="63AF64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再生资源</w:t>
      </w:r>
    </w:p>
    <w:p w14:paraId="09C1554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4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1.废旧车用动力电池回收、利用情况</w:t>
      </w:r>
    </w:p>
    <w:p w14:paraId="3CDA470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2024年我市废旧车用动力电池回收量5694吨,梯次利用量4613吨。</w:t>
      </w:r>
    </w:p>
    <w:p w14:paraId="6CBE8F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1127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 w:themeColor="text1"/>
          <w:spacing w:val="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数据来源：市生态环境局、市工业和信息化局、市农业农村局。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zk4NDQ2YjQyODY2ODIxMjcyMzg2ZTZlNGFiNWQifQ=="/>
  </w:docVars>
  <w:rsids>
    <w:rsidRoot w:val="00000000"/>
    <w:rsid w:val="17DA4A5F"/>
    <w:rsid w:val="18BE07F5"/>
    <w:rsid w:val="19AF2C5B"/>
    <w:rsid w:val="2BBD4024"/>
    <w:rsid w:val="440A3726"/>
    <w:rsid w:val="44ED0106"/>
    <w:rsid w:val="52846B69"/>
    <w:rsid w:val="564C0B40"/>
    <w:rsid w:val="6571501E"/>
    <w:rsid w:val="74FB0DDE"/>
    <w:rsid w:val="75A76FE9"/>
    <w:rsid w:val="7A505B00"/>
    <w:rsid w:val="7F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一般工业固体废物产生量占比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一般工业固体废物产生量占比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火力发电</c:v>
                </c:pt>
                <c:pt idx="1">
                  <c:v>生物质能发电</c:v>
                </c:pt>
                <c:pt idx="2">
                  <c:v>非金属废料和碎屑加工处理</c:v>
                </c:pt>
                <c:pt idx="3">
                  <c:v>其他行业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0.7541</c:v>
                </c:pt>
                <c:pt idx="1">
                  <c:v>0.1046</c:v>
                </c:pt>
                <c:pt idx="2">
                  <c:v>0.0717</c:v>
                </c:pt>
                <c:pt idx="3">
                  <c:v>0.0696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危险废物产生量占比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生物质能发电</c:v>
                </c:pt>
                <c:pt idx="1">
                  <c:v>显示器件制造</c:v>
                </c:pt>
                <c:pt idx="2">
                  <c:v>汽车零部件及配件制造</c:v>
                </c:pt>
                <c:pt idx="3">
                  <c:v>其他行业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0.4088</c:v>
                </c:pt>
                <c:pt idx="1">
                  <c:v>0.1924</c:v>
                </c:pt>
                <c:pt idx="2">
                  <c:v>0.1724</c:v>
                </c:pt>
                <c:pt idx="3">
                  <c:v>0.2264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3658</Words>
  <Characters>4799</Characters>
  <Lines>0</Lines>
  <Paragraphs>0</Paragraphs>
  <TotalTime>266</TotalTime>
  <ScaleCrop>false</ScaleCrop>
  <LinksUpToDate>false</LinksUpToDate>
  <CharactersWithSpaces>4808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2025-06-25T07:13:00Z</dcterms:created>
  <dc:creator>0012</dc:creator>
  <cp:lastModifiedBy>燃-达萌</cp:lastModifiedBy>
  <dcterms:modified xsi:type="dcterms:W3CDTF">2025-07-01T06:17:35Z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B287C4151FF44D96993B0D5191F9934A_13</vt:lpwstr>
  </property>
</Properties>
</file>