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仿宋_GB2312"/>
          <w:b/>
          <w:sz w:val="21"/>
          <w:szCs w:val="21"/>
        </w:rPr>
      </w:pPr>
      <w:r>
        <w:rPr>
          <w:rFonts w:hint="eastAsia" w:ascii="仿宋_GB2312"/>
          <w:b/>
          <w:sz w:val="21"/>
          <w:szCs w:val="21"/>
        </w:rPr>
        <w:t>附件2：</w:t>
      </w:r>
    </w:p>
    <w:p>
      <w:pPr>
        <w:spacing w:line="340" w:lineRule="exact"/>
        <w:jc w:val="center"/>
        <w:rPr>
          <w:rFonts w:hint="eastAsia"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境外投资备案表（样式）</w:t>
      </w:r>
    </w:p>
    <w:p>
      <w:pPr>
        <w:spacing w:line="340" w:lineRule="exact"/>
        <w:jc w:val="center"/>
        <w:rPr>
          <w:rFonts w:hint="eastAsia" w:ascii="仿宋_GB2312" w:eastAsia="仿宋_GB2312"/>
          <w:b/>
          <w:color w:val="FF0000"/>
          <w:sz w:val="24"/>
          <w:szCs w:val="24"/>
          <w:lang w:val="en-US" w:eastAsia="zh-CN"/>
        </w:rPr>
      </w:pPr>
      <w:r>
        <w:rPr>
          <w:rFonts w:hint="eastAsia" w:ascii="仿宋_GB2312"/>
          <w:b/>
          <w:color w:val="FF0000"/>
          <w:sz w:val="24"/>
          <w:szCs w:val="24"/>
          <w:lang w:eastAsia="zh-CN"/>
        </w:rPr>
        <w:t>此件为参考样式，请不要填写此空白表格！请在</w:t>
      </w:r>
      <w:bookmarkStart w:id="0" w:name="_GoBack"/>
      <w:bookmarkEnd w:id="0"/>
      <w:r>
        <w:rPr>
          <w:rFonts w:hint="eastAsia" w:ascii="仿宋_GB2312"/>
          <w:b/>
          <w:color w:val="FF0000"/>
          <w:sz w:val="24"/>
          <w:szCs w:val="24"/>
          <w:lang w:eastAsia="zh-CN"/>
        </w:rPr>
        <w:t>系统内填写完表格之后自动生成备案表并打印！</w:t>
      </w:r>
    </w:p>
    <w:p>
      <w:pPr>
        <w:spacing w:line="340" w:lineRule="exact"/>
        <w:ind w:left="7280" w:hanging="7280" w:hangingChars="2600"/>
        <w:rPr>
          <w:rFonts w:ascii="仿宋_GB2312"/>
          <w:sz w:val="21"/>
        </w:rPr>
      </w:pPr>
      <w:r>
        <w:rPr>
          <w:rFonts w:hint="eastAsia" w:ascii="仿宋_GB2312"/>
        </w:rPr>
        <w:t xml:space="preserve">                                                               </w:t>
      </w:r>
      <w:r>
        <w:rPr>
          <w:rFonts w:hint="eastAsia" w:ascii="仿宋_GB2312"/>
          <w:sz w:val="21"/>
        </w:rPr>
        <w:t>单位：万美元</w:t>
      </w:r>
    </w:p>
    <w:tbl>
      <w:tblPr>
        <w:tblStyle w:val="6"/>
        <w:tblW w:w="9815" w:type="dxa"/>
        <w:jc w:val="center"/>
        <w:tblInd w:w="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677"/>
        <w:gridCol w:w="884"/>
        <w:gridCol w:w="143"/>
        <w:gridCol w:w="361"/>
        <w:gridCol w:w="345"/>
        <w:gridCol w:w="1627"/>
        <w:gridCol w:w="463"/>
        <w:gridCol w:w="318"/>
        <w:gridCol w:w="420"/>
        <w:gridCol w:w="442"/>
        <w:gridCol w:w="2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15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1"/>
              </w:rPr>
              <w:t>【</w:t>
            </w:r>
            <w:r>
              <w:rPr>
                <w:rFonts w:hint="eastAsia" w:ascii="仿宋_GB2312"/>
                <w:sz w:val="21"/>
                <w:szCs w:val="21"/>
              </w:rPr>
              <w:t>系统统一编号</w:t>
            </w:r>
            <w:r>
              <w:rPr>
                <w:rFonts w:hint="eastAsia" w:ascii="仿宋_GB2312"/>
                <w:sz w:val="21"/>
              </w:rPr>
              <w:t>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5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基本事由</w:t>
            </w:r>
          </w:p>
        </w:tc>
        <w:tc>
          <w:tcPr>
            <w:tcW w:w="731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250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境内投资主体</w:t>
            </w:r>
          </w:p>
        </w:tc>
        <w:tc>
          <w:tcPr>
            <w:tcW w:w="336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名称：</w:t>
            </w:r>
          </w:p>
        </w:tc>
        <w:tc>
          <w:tcPr>
            <w:tcW w:w="1201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联系人</w:t>
            </w:r>
          </w:p>
        </w:tc>
        <w:tc>
          <w:tcPr>
            <w:tcW w:w="275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2500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36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法定代表人:</w:t>
            </w:r>
          </w:p>
        </w:tc>
        <w:tc>
          <w:tcPr>
            <w:tcW w:w="1201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</w:p>
        </w:tc>
        <w:tc>
          <w:tcPr>
            <w:tcW w:w="275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座机：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2500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36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地址：</w:t>
            </w:r>
          </w:p>
        </w:tc>
        <w:tc>
          <w:tcPr>
            <w:tcW w:w="1201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</w:p>
        </w:tc>
        <w:tc>
          <w:tcPr>
            <w:tcW w:w="275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00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36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所有制类型：</w:t>
            </w:r>
            <w:r>
              <w:rPr>
                <w:rFonts w:hint="eastAsia" w:ascii="仿宋_GB2312"/>
                <w:sz w:val="18"/>
                <w:szCs w:val="18"/>
              </w:rPr>
              <w:t>（下拉列表选择）</w:t>
            </w:r>
          </w:p>
        </w:tc>
        <w:tc>
          <w:tcPr>
            <w:tcW w:w="1201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</w:p>
        </w:tc>
        <w:tc>
          <w:tcPr>
            <w:tcW w:w="275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电子邮件：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0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主管部门/集团总部</w:t>
            </w:r>
          </w:p>
        </w:tc>
        <w:tc>
          <w:tcPr>
            <w:tcW w:w="731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0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投资路径（仅限第一</w:t>
            </w:r>
          </w:p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层级境外企业）</w:t>
            </w:r>
          </w:p>
        </w:tc>
        <w:tc>
          <w:tcPr>
            <w:tcW w:w="382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名称：</w:t>
            </w:r>
            <w:r>
              <w:rPr>
                <w:rFonts w:hint="eastAsia" w:ascii="仿宋_GB2312"/>
                <w:sz w:val="18"/>
                <w:szCs w:val="18"/>
              </w:rPr>
              <w:t>（可视情增加）</w:t>
            </w:r>
          </w:p>
        </w:tc>
        <w:tc>
          <w:tcPr>
            <w:tcW w:w="349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国家（地区）：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0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境外投资</w:t>
            </w:r>
          </w:p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最终目的地</w:t>
            </w:r>
          </w:p>
        </w:tc>
        <w:tc>
          <w:tcPr>
            <w:tcW w:w="731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国家（地区）：          省（州）：          城市：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250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境外企业名称</w:t>
            </w:r>
          </w:p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（最终目的地）</w:t>
            </w:r>
          </w:p>
        </w:tc>
        <w:tc>
          <w:tcPr>
            <w:tcW w:w="731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中文：</w:t>
            </w:r>
          </w:p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外文：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2500" w:type="dxa"/>
            <w:gridSpan w:val="2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股权结构</w:t>
            </w:r>
          </w:p>
        </w:tc>
        <w:tc>
          <w:tcPr>
            <w:tcW w:w="102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中方</w:t>
            </w:r>
          </w:p>
        </w:tc>
        <w:tc>
          <w:tcPr>
            <w:tcW w:w="279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股东1：</w:t>
            </w:r>
          </w:p>
        </w:tc>
        <w:tc>
          <w:tcPr>
            <w:tcW w:w="349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股比：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2500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股东2：</w:t>
            </w:r>
            <w:r>
              <w:rPr>
                <w:rFonts w:hint="eastAsia" w:ascii="仿宋_GB2312"/>
                <w:sz w:val="18"/>
                <w:szCs w:val="18"/>
              </w:rPr>
              <w:t>（可视情增加）</w:t>
            </w:r>
          </w:p>
        </w:tc>
        <w:tc>
          <w:tcPr>
            <w:tcW w:w="349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股比：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2500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外方</w:t>
            </w:r>
          </w:p>
        </w:tc>
        <w:tc>
          <w:tcPr>
            <w:tcW w:w="279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股东1：</w:t>
            </w:r>
          </w:p>
        </w:tc>
        <w:tc>
          <w:tcPr>
            <w:tcW w:w="349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股比：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500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股东2：</w:t>
            </w:r>
          </w:p>
        </w:tc>
        <w:tc>
          <w:tcPr>
            <w:tcW w:w="349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股比：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5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设立方式</w:t>
            </w:r>
          </w:p>
        </w:tc>
        <w:tc>
          <w:tcPr>
            <w:tcW w:w="731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○新设               ○并购                ○变更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5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经营范围</w:t>
            </w:r>
          </w:p>
        </w:tc>
        <w:tc>
          <w:tcPr>
            <w:tcW w:w="731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250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境外企业所属行业</w:t>
            </w:r>
          </w:p>
        </w:tc>
        <w:tc>
          <w:tcPr>
            <w:tcW w:w="731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（下拉式列表选择）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500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1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○  是否属于涉及出口国家限制出口的产品和技术的行业</w:t>
            </w:r>
          </w:p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○  是否属于影响一国（地区）以上利益的行业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50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注册资本</w:t>
            </w:r>
          </w:p>
        </w:tc>
        <w:tc>
          <w:tcPr>
            <w:tcW w:w="731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____，中方占    %股份，外方占    %股份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00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投资规模</w:t>
            </w:r>
          </w:p>
        </w:tc>
        <w:tc>
          <w:tcPr>
            <w:tcW w:w="7315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投资总额______(折合______万元人民币)，其中，1.中方投资额______(折合______万元人民币)；2.外方投资额______(折合______万元人民币)。折算汇率：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0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中方出资币种</w:t>
            </w:r>
          </w:p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和金额（单位：万）</w:t>
            </w:r>
          </w:p>
        </w:tc>
        <w:tc>
          <w:tcPr>
            <w:tcW w:w="7315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币种1：                         金额：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500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1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币种2：（</w:t>
            </w:r>
            <w:r>
              <w:rPr>
                <w:rFonts w:hint="eastAsia" w:ascii="仿宋_GB2312"/>
                <w:sz w:val="18"/>
                <w:szCs w:val="18"/>
              </w:rPr>
              <w:t>可视情增加）</w:t>
            </w:r>
            <w:r>
              <w:rPr>
                <w:rFonts w:hint="eastAsia" w:ascii="仿宋_GB2312"/>
                <w:sz w:val="24"/>
              </w:rPr>
              <w:t xml:space="preserve">               金额：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50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中方投资的构成</w:t>
            </w:r>
          </w:p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(单位：万美元)</w:t>
            </w:r>
          </w:p>
        </w:tc>
        <w:tc>
          <w:tcPr>
            <w:tcW w:w="138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境内</w:t>
            </w:r>
          </w:p>
        </w:tc>
        <w:tc>
          <w:tcPr>
            <w:tcW w:w="5927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240" w:hanging="240" w:hangingChars="1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1.现金出资____（</w:t>
            </w:r>
            <w:r>
              <w:rPr>
                <w:rFonts w:hint="eastAsia" w:ascii="仿宋_GB2312"/>
                <w:sz w:val="18"/>
                <w:szCs w:val="18"/>
              </w:rPr>
              <w:t>包括股东借款等债权出资</w:t>
            </w:r>
            <w:r>
              <w:rPr>
                <w:rFonts w:hint="eastAsia" w:ascii="仿宋_GB2312"/>
                <w:sz w:val="24"/>
              </w:rPr>
              <w:t>），其中：自有资金____，银行贷款____（</w:t>
            </w:r>
            <w:r>
              <w:rPr>
                <w:rFonts w:hint="eastAsia" w:ascii="仿宋_GB2312"/>
                <w:sz w:val="18"/>
                <w:szCs w:val="18"/>
              </w:rPr>
              <w:t>包括项目融资</w:t>
            </w:r>
            <w:r>
              <w:rPr>
                <w:rFonts w:hint="eastAsia" w:ascii="仿宋_GB2312"/>
                <w:sz w:val="24"/>
              </w:rPr>
              <w:t>）；</w:t>
            </w:r>
          </w:p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2.实物出资____；</w:t>
            </w:r>
          </w:p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3.无形资产____；</w:t>
            </w:r>
          </w:p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4.股权出资____；</w:t>
            </w:r>
          </w:p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5.其他____。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50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境外</w:t>
            </w:r>
          </w:p>
        </w:tc>
        <w:tc>
          <w:tcPr>
            <w:tcW w:w="5927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1.自有资金____；</w:t>
            </w:r>
          </w:p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2.银行贷款____（</w:t>
            </w:r>
            <w:r>
              <w:rPr>
                <w:rFonts w:hint="eastAsia" w:ascii="仿宋_GB2312"/>
                <w:sz w:val="18"/>
                <w:szCs w:val="18"/>
              </w:rPr>
              <w:t>包括内保外贷、外保外贷等</w:t>
            </w:r>
            <w:r>
              <w:rPr>
                <w:rFonts w:hint="eastAsia" w:ascii="仿宋_GB2312"/>
                <w:sz w:val="24"/>
              </w:rPr>
              <w:t>）；</w:t>
            </w:r>
          </w:p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3.其他____。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  <w:jc w:val="center"/>
        </w:trPr>
        <w:tc>
          <w:tcPr>
            <w:tcW w:w="250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投资具体情况</w:t>
            </w:r>
          </w:p>
        </w:tc>
        <w:tc>
          <w:tcPr>
            <w:tcW w:w="138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</w:t>
            </w:r>
          </w:p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简况</w:t>
            </w:r>
          </w:p>
        </w:tc>
        <w:tc>
          <w:tcPr>
            <w:tcW w:w="5927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（包括经营内容、规模、产品/市场、配套基础设施、投资回收期等。如属于并购类投资，需包括并购目标公司的生产经营状况、资产财务状况以及具体收购方案等）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4" w:hRule="atLeast"/>
          <w:jc w:val="center"/>
        </w:trPr>
        <w:tc>
          <w:tcPr>
            <w:tcW w:w="2500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</w:t>
            </w:r>
          </w:p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意义</w:t>
            </w:r>
          </w:p>
        </w:tc>
        <w:tc>
          <w:tcPr>
            <w:tcW w:w="5927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(包括带动出口、获取技术、获得或建立营销网络、创造当地就业和税收等情况)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9815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4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本单位承诺本表中涉及的投资无以下情形：</w:t>
            </w:r>
          </w:p>
          <w:p>
            <w:pPr>
              <w:pStyle w:val="2"/>
              <w:spacing w:line="34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（一）危害中华人民共和国国家主权、安全和社会公共利益，或违反中华人民共和国法律法规；</w:t>
            </w:r>
          </w:p>
          <w:p>
            <w:pPr>
              <w:pStyle w:val="2"/>
              <w:spacing w:line="34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（二）损害中华人民共和国与有关国家（地区）关系；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pStyle w:val="2"/>
              <w:spacing w:line="34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（三）违反中华人民共和国缔结或者参加的国际条约、协定；</w:t>
            </w:r>
          </w:p>
          <w:p>
            <w:pPr>
              <w:spacing w:line="34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（四）出口</w:t>
            </w:r>
            <w:r>
              <w:rPr>
                <w:rFonts w:ascii="仿宋_GB2312"/>
                <w:sz w:val="24"/>
              </w:rPr>
              <w:t>中华人民共和国禁止出口的产品和技术。</w:t>
            </w:r>
          </w:p>
          <w:p>
            <w:pPr>
              <w:spacing w:line="34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本单位保证以上填报事项及材料的真实性，承诺遵守中华人民共和国及投资目的地相关法律法规，并按照《境外投资管理办法》（商务部令2014年第3号）的规定开展境外投资。</w:t>
            </w:r>
          </w:p>
          <w:p>
            <w:pPr>
              <w:spacing w:line="340" w:lineRule="exact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spacing w:line="340" w:lineRule="exact"/>
              <w:ind w:firstLine="5280" w:firstLineChars="2200"/>
              <w:rPr>
                <w:rFonts w:ascii="仿宋_GB2312"/>
                <w:sz w:val="24"/>
              </w:rPr>
            </w:pPr>
          </w:p>
          <w:p>
            <w:pPr>
              <w:spacing w:line="340" w:lineRule="exact"/>
              <w:ind w:firstLine="5280" w:firstLineChars="2200"/>
              <w:rPr>
                <w:rFonts w:ascii="仿宋_GB2312"/>
                <w:sz w:val="24"/>
              </w:rPr>
            </w:pPr>
          </w:p>
          <w:p>
            <w:pPr>
              <w:spacing w:line="340" w:lineRule="exact"/>
              <w:ind w:firstLine="7200" w:firstLineChars="30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企业盖章： </w:t>
            </w:r>
          </w:p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</w:t>
            </w:r>
          </w:p>
          <w:p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815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4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注：实行核准管理的国家中，与我国未建交的国家名单参见中华人民共和国外交部网站（cs.mfa.gov.cn/zlbg/bgzl/qtzl/t1094257.shtml）；受联合国制裁的国家名单参见联合国中文网站（</w:t>
            </w:r>
            <w:r>
              <w:fldChar w:fldCharType="begin"/>
            </w:r>
            <w:r>
              <w:instrText xml:space="preserve"> HYPERLINK "http://www.un.org/chinese/sc/committees/list_compend.shtml" </w:instrText>
            </w:r>
            <w:r>
              <w:fldChar w:fldCharType="separate"/>
            </w:r>
            <w:r>
              <w:rPr>
                <w:rFonts w:hint="eastAsia" w:ascii="仿宋_GB2312"/>
                <w:sz w:val="24"/>
              </w:rPr>
              <w:t>www.un.org/chinese/sc/committees/list_compend.shtml</w:t>
            </w:r>
            <w:r>
              <w:rPr>
                <w:rFonts w:ascii="仿宋_GB2312"/>
                <w:sz w:val="24"/>
              </w:rPr>
              <w:fldChar w:fldCharType="end"/>
            </w:r>
            <w:r>
              <w:rPr>
                <w:rFonts w:hint="eastAsia" w:ascii="仿宋_GB2312"/>
                <w:sz w:val="24"/>
              </w:rPr>
              <w:t>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15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以下由商务部或省级商务主管机关填写：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初核</w:t>
            </w:r>
          </w:p>
        </w:tc>
        <w:tc>
          <w:tcPr>
            <w:tcW w:w="256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复核</w:t>
            </w:r>
          </w:p>
        </w:tc>
        <w:tc>
          <w:tcPr>
            <w:tcW w:w="240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签发</w:t>
            </w:r>
          </w:p>
        </w:tc>
        <w:tc>
          <w:tcPr>
            <w:tcW w:w="23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/>
    <w:p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5E"/>
    <w:rsid w:val="001749A9"/>
    <w:rsid w:val="00276AFF"/>
    <w:rsid w:val="002C3EAF"/>
    <w:rsid w:val="006E0F5E"/>
    <w:rsid w:val="00854F36"/>
    <w:rsid w:val="00B73CB6"/>
    <w:rsid w:val="00E8022C"/>
    <w:rsid w:val="00E817DE"/>
    <w:rsid w:val="4163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ind w:firstLine="600"/>
    </w:pPr>
    <w:rPr>
      <w:rFonts w:eastAsia="宋体"/>
      <w:sz w:val="30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正文文本缩进 Char"/>
    <w:basedOn w:val="5"/>
    <w:link w:val="2"/>
    <w:uiPriority w:val="0"/>
    <w:rPr>
      <w:rFonts w:ascii="Times New Roman" w:hAnsi="Times New Roman" w:eastAsia="宋体" w:cs="Times New Roman"/>
      <w:sz w:val="30"/>
      <w:szCs w:val="24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1352</Characters>
  <Lines>11</Lines>
  <Paragraphs>3</Paragraphs>
  <TotalTime>4</TotalTime>
  <ScaleCrop>false</ScaleCrop>
  <LinksUpToDate>false</LinksUpToDate>
  <CharactersWithSpaces>1586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2014-09-06T09:26:00Z</dcterms:created>
  <dc:creator>tianya</dc:creator>
  <cp:lastModifiedBy>邱小南</cp:lastModifiedBy>
  <dcterms:modified xsi:type="dcterms:W3CDTF">2019-03-04T02:01:28Z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