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5FB1E" w14:textId="70578A9A" w:rsidR="00AA5981" w:rsidRDefault="00AA5981" w:rsidP="00AA5981">
      <w:pPr>
        <w:jc w:val="center"/>
        <w:rPr>
          <w:b/>
          <w:bCs/>
          <w:sz w:val="44"/>
          <w:szCs w:val="48"/>
        </w:rPr>
      </w:pPr>
      <w:bookmarkStart w:id="0" w:name="_GoBack"/>
      <w:r w:rsidRPr="00AA5981">
        <w:rPr>
          <w:rFonts w:hint="eastAsia"/>
          <w:b/>
          <w:bCs/>
          <w:sz w:val="44"/>
          <w:szCs w:val="48"/>
        </w:rPr>
        <w:t>汕尾市城区公益性公墓和汕尾市城区殡仪馆建设项目用地预审选址意见</w:t>
      </w:r>
      <w:r>
        <w:rPr>
          <w:rFonts w:hint="eastAsia"/>
          <w:b/>
          <w:bCs/>
          <w:sz w:val="44"/>
          <w:szCs w:val="48"/>
        </w:rPr>
        <w:t>报告</w:t>
      </w:r>
      <w:r w:rsidRPr="00AA5981">
        <w:rPr>
          <w:rFonts w:hint="eastAsia"/>
          <w:b/>
          <w:bCs/>
          <w:sz w:val="44"/>
          <w:szCs w:val="48"/>
        </w:rPr>
        <w:t>书</w:t>
      </w:r>
    </w:p>
    <w:p w14:paraId="281176E0" w14:textId="729F9D04" w:rsidR="00FE37E5" w:rsidRDefault="00CD3168" w:rsidP="00AA5981">
      <w:pPr>
        <w:jc w:val="center"/>
        <w:rPr>
          <w:b/>
          <w:bCs/>
          <w:sz w:val="44"/>
          <w:szCs w:val="48"/>
        </w:rPr>
      </w:pPr>
      <w:r>
        <w:rPr>
          <w:rFonts w:hint="eastAsia"/>
          <w:b/>
          <w:bCs/>
          <w:sz w:val="44"/>
          <w:szCs w:val="48"/>
        </w:rPr>
        <w:t>内容简介</w:t>
      </w:r>
    </w:p>
    <w:bookmarkEnd w:id="0"/>
    <w:p w14:paraId="39A8AF5F" w14:textId="77777777" w:rsidR="00901CB3" w:rsidRPr="00AA5981" w:rsidRDefault="00901CB3" w:rsidP="00AA5981">
      <w:pPr>
        <w:jc w:val="center"/>
        <w:rPr>
          <w:rFonts w:hint="eastAsia"/>
          <w:b/>
          <w:bCs/>
          <w:sz w:val="44"/>
          <w:szCs w:val="48"/>
        </w:rPr>
      </w:pPr>
    </w:p>
    <w:p w14:paraId="0656E26F" w14:textId="1FF56CC1" w:rsidR="00FE37E5" w:rsidRDefault="00CB4476">
      <w:pPr>
        <w:pStyle w:val="a6"/>
        <w:numPr>
          <w:ilvl w:val="0"/>
          <w:numId w:val="1"/>
        </w:numPr>
        <w:ind w:firstLineChars="0"/>
        <w:rPr>
          <w:rFonts w:ascii="仿宋_GB2312" w:eastAsia="仿宋_GB2312" w:hAnsi="仿宋_GB2312" w:cs="仿宋_GB2312"/>
          <w:b/>
          <w:bCs/>
          <w:sz w:val="28"/>
          <w:szCs w:val="32"/>
        </w:rPr>
      </w:pPr>
      <w:r>
        <w:rPr>
          <w:rFonts w:ascii="仿宋_GB2312" w:eastAsia="仿宋_GB2312" w:hAnsi="仿宋_GB2312" w:cs="仿宋_GB2312" w:hint="eastAsia"/>
          <w:b/>
          <w:bCs/>
          <w:sz w:val="28"/>
          <w:szCs w:val="32"/>
        </w:rPr>
        <w:t>项目背景</w:t>
      </w:r>
    </w:p>
    <w:p w14:paraId="569D779E" w14:textId="6ADEC48A" w:rsidR="00CD3168" w:rsidRDefault="00CD3168">
      <w:pPr>
        <w:ind w:firstLineChars="200" w:firstLine="560"/>
        <w:rPr>
          <w:rFonts w:ascii="仿宋_GB2312" w:eastAsia="仿宋_GB2312" w:hAnsi="仿宋_GB2312" w:cs="仿宋_GB2312"/>
          <w:sz w:val="28"/>
          <w:szCs w:val="32"/>
        </w:rPr>
      </w:pPr>
      <w:bookmarkStart w:id="1" w:name="OLE_LINK1"/>
      <w:r>
        <w:rPr>
          <w:rFonts w:ascii="仿宋_GB2312" w:eastAsia="仿宋_GB2312" w:hAnsi="仿宋_GB2312" w:cs="仿宋_GB2312" w:hint="eastAsia"/>
          <w:sz w:val="28"/>
          <w:szCs w:val="32"/>
        </w:rPr>
        <w:t>为解决汕尾市城区现状殡仪馆与高铁枢纽核心区的功能定位冲突，满足城区的殡葬需求问题。需要搬迁现状城区殡仪馆，同时新增一座公益性公墓。</w:t>
      </w:r>
    </w:p>
    <w:bookmarkEnd w:id="1"/>
    <w:p w14:paraId="2559E76E" w14:textId="589ECC28" w:rsidR="00CB4476" w:rsidRDefault="00CB4476">
      <w:pPr>
        <w:pStyle w:val="a6"/>
        <w:numPr>
          <w:ilvl w:val="0"/>
          <w:numId w:val="1"/>
        </w:numPr>
        <w:ind w:firstLineChars="0"/>
        <w:rPr>
          <w:rFonts w:ascii="仿宋_GB2312" w:eastAsia="仿宋_GB2312" w:hAnsi="仿宋_GB2312" w:cs="仿宋_GB2312"/>
          <w:b/>
          <w:bCs/>
          <w:sz w:val="28"/>
          <w:szCs w:val="32"/>
        </w:rPr>
      </w:pPr>
      <w:r>
        <w:rPr>
          <w:rFonts w:ascii="仿宋_GB2312" w:eastAsia="仿宋_GB2312" w:hAnsi="仿宋_GB2312" w:cs="仿宋_GB2312"/>
          <w:b/>
          <w:bCs/>
          <w:sz w:val="28"/>
          <w:szCs w:val="32"/>
        </w:rPr>
        <w:t>基本情况</w:t>
      </w:r>
    </w:p>
    <w:p w14:paraId="7A44D87D" w14:textId="77777777" w:rsidR="00CB4476" w:rsidRDefault="00CB4476" w:rsidP="00CB4476">
      <w:pPr>
        <w:ind w:firstLineChars="200" w:firstLine="560"/>
        <w:rPr>
          <w:rFonts w:ascii="仿宋_GB2312" w:eastAsia="仿宋_GB2312" w:hAnsi="仿宋_GB2312" w:cs="仿宋_GB2312"/>
          <w:sz w:val="28"/>
          <w:szCs w:val="32"/>
        </w:rPr>
      </w:pPr>
      <w:r w:rsidRPr="00CB4476">
        <w:rPr>
          <w:rFonts w:ascii="仿宋_GB2312" w:eastAsia="仿宋_GB2312" w:hAnsi="仿宋_GB2312" w:cs="仿宋_GB2312" w:hint="eastAsia"/>
          <w:sz w:val="28"/>
          <w:szCs w:val="32"/>
        </w:rPr>
        <w:t>项目名称</w:t>
      </w:r>
      <w:r>
        <w:rPr>
          <w:rFonts w:ascii="仿宋_GB2312" w:eastAsia="仿宋_GB2312" w:hAnsi="仿宋_GB2312" w:cs="仿宋_GB2312" w:hint="eastAsia"/>
          <w:sz w:val="28"/>
          <w:szCs w:val="32"/>
        </w:rPr>
        <w:t>：</w:t>
      </w:r>
      <w:r w:rsidRPr="00CB4476">
        <w:rPr>
          <w:rFonts w:ascii="仿宋_GB2312" w:eastAsia="仿宋_GB2312" w:hAnsi="仿宋_GB2312" w:cs="仿宋_GB2312" w:hint="eastAsia"/>
          <w:sz w:val="28"/>
          <w:szCs w:val="32"/>
        </w:rPr>
        <w:t>汕尾市城区公益性公墓和汕尾市城区殡仪馆建设项目</w:t>
      </w:r>
      <w:r>
        <w:rPr>
          <w:rFonts w:ascii="仿宋_GB2312" w:eastAsia="仿宋_GB2312" w:hAnsi="仿宋_GB2312" w:cs="仿宋_GB2312" w:hint="eastAsia"/>
          <w:sz w:val="28"/>
          <w:szCs w:val="32"/>
        </w:rPr>
        <w:t>。</w:t>
      </w:r>
    </w:p>
    <w:p w14:paraId="6D85F652" w14:textId="18B189D8" w:rsidR="00CB4476" w:rsidRDefault="00CB4476" w:rsidP="00CB4476">
      <w:pPr>
        <w:ind w:firstLineChars="200" w:firstLine="560"/>
        <w:rPr>
          <w:rFonts w:ascii="仿宋_GB2312" w:eastAsia="仿宋_GB2312" w:hAnsi="仿宋_GB2312" w:cs="仿宋_GB2312"/>
          <w:sz w:val="28"/>
          <w:szCs w:val="32"/>
        </w:rPr>
      </w:pPr>
      <w:r>
        <w:rPr>
          <w:rFonts w:ascii="仿宋_GB2312" w:eastAsia="仿宋_GB2312" w:hAnsi="仿宋_GB2312" w:cs="仿宋_GB2312"/>
          <w:sz w:val="28"/>
          <w:szCs w:val="32"/>
        </w:rPr>
        <w:t>项目类型：公共服务类项目。</w:t>
      </w:r>
    </w:p>
    <w:p w14:paraId="6E01E5DA" w14:textId="25DC84E1" w:rsidR="00CB4476" w:rsidRDefault="00CB4476" w:rsidP="00CB4476">
      <w:pPr>
        <w:ind w:firstLineChars="200" w:firstLine="560"/>
        <w:rPr>
          <w:rFonts w:ascii="仿宋_GB2312" w:eastAsia="仿宋_GB2312" w:hAnsi="仿宋_GB2312" w:cs="仿宋_GB2312" w:hint="eastAsia"/>
          <w:sz w:val="28"/>
          <w:szCs w:val="32"/>
        </w:rPr>
      </w:pPr>
      <w:r>
        <w:rPr>
          <w:rFonts w:ascii="仿宋_GB2312" w:eastAsia="仿宋_GB2312" w:hAnsi="仿宋_GB2312" w:cs="仿宋_GB2312"/>
          <w:sz w:val="28"/>
          <w:szCs w:val="32"/>
        </w:rPr>
        <w:t>建设性质：建设性质为迁建和新建项目，其中汕尾市城区殡仪馆为迁建项目</w:t>
      </w:r>
      <w:r>
        <w:rPr>
          <w:rFonts w:ascii="仿宋_GB2312" w:eastAsia="仿宋_GB2312" w:hAnsi="仿宋_GB2312" w:cs="仿宋_GB2312" w:hint="eastAsia"/>
          <w:sz w:val="28"/>
          <w:szCs w:val="32"/>
        </w:rPr>
        <w:t>，</w:t>
      </w:r>
      <w:r>
        <w:rPr>
          <w:rFonts w:ascii="仿宋_GB2312" w:eastAsia="仿宋_GB2312" w:hAnsi="仿宋_GB2312" w:cs="仿宋_GB2312"/>
          <w:sz w:val="28"/>
          <w:szCs w:val="32"/>
        </w:rPr>
        <w:t>汕尾市城区公益性公墓为新建项目。</w:t>
      </w:r>
    </w:p>
    <w:p w14:paraId="3445C266" w14:textId="6EB06EB8" w:rsidR="00CB4476" w:rsidRDefault="00CB4476" w:rsidP="00CB4476">
      <w:pPr>
        <w:ind w:firstLineChars="200" w:firstLine="560"/>
        <w:rPr>
          <w:rFonts w:ascii="仿宋_GB2312" w:eastAsia="仿宋_GB2312" w:hAnsi="仿宋_GB2312" w:cs="仿宋_GB2312"/>
          <w:sz w:val="28"/>
          <w:szCs w:val="32"/>
        </w:rPr>
      </w:pPr>
      <w:r w:rsidRPr="00CB4476">
        <w:rPr>
          <w:rFonts w:ascii="仿宋_GB2312" w:eastAsia="仿宋_GB2312" w:hAnsi="仿宋_GB2312" w:cs="仿宋_GB2312" w:hint="eastAsia"/>
          <w:sz w:val="28"/>
          <w:szCs w:val="32"/>
        </w:rPr>
        <w:t>项目拟选址位置</w:t>
      </w:r>
      <w:r>
        <w:rPr>
          <w:rFonts w:ascii="仿宋_GB2312" w:eastAsia="仿宋_GB2312" w:hAnsi="仿宋_GB2312" w:cs="仿宋_GB2312" w:hint="eastAsia"/>
          <w:sz w:val="28"/>
          <w:szCs w:val="32"/>
        </w:rPr>
        <w:t>：</w:t>
      </w:r>
      <w:r w:rsidR="00AD2A61">
        <w:rPr>
          <w:rFonts w:ascii="仿宋_GB2312" w:eastAsia="仿宋_GB2312" w:hAnsi="仿宋_GB2312" w:cs="仿宋_GB2312" w:hint="eastAsia"/>
          <w:sz w:val="28"/>
          <w:szCs w:val="32"/>
        </w:rPr>
        <w:t>位于汕尾市城区凤山街道</w:t>
      </w:r>
      <w:proofErr w:type="gramStart"/>
      <w:r w:rsidR="000E450A">
        <w:rPr>
          <w:rFonts w:ascii="仿宋_GB2312" w:eastAsia="仿宋_GB2312" w:hAnsi="仿宋_GB2312" w:cs="仿宋_GB2312" w:hint="eastAsia"/>
          <w:sz w:val="28"/>
          <w:szCs w:val="32"/>
        </w:rPr>
        <w:t>芦列坑</w:t>
      </w:r>
      <w:proofErr w:type="gramEnd"/>
      <w:r w:rsidR="000E450A">
        <w:rPr>
          <w:rFonts w:ascii="仿宋_GB2312" w:eastAsia="仿宋_GB2312" w:hAnsi="仿宋_GB2312" w:cs="仿宋_GB2312" w:hint="eastAsia"/>
          <w:sz w:val="28"/>
          <w:szCs w:val="32"/>
        </w:rPr>
        <w:t>村东北侧。</w:t>
      </w:r>
    </w:p>
    <w:p w14:paraId="01948395" w14:textId="4A309C97" w:rsidR="000E450A" w:rsidRDefault="000E450A" w:rsidP="00CB4476">
      <w:pPr>
        <w:ind w:firstLineChars="200" w:firstLine="560"/>
        <w:rPr>
          <w:rFonts w:ascii="仿宋_GB2312" w:eastAsia="仿宋_GB2312" w:hAnsi="仿宋_GB2312" w:cs="仿宋_GB2312"/>
          <w:sz w:val="28"/>
          <w:szCs w:val="32"/>
        </w:rPr>
      </w:pPr>
      <w:r>
        <w:rPr>
          <w:rFonts w:ascii="仿宋_GB2312" w:eastAsia="仿宋_GB2312" w:hAnsi="仿宋_GB2312" w:cs="仿宋_GB2312"/>
          <w:sz w:val="28"/>
          <w:szCs w:val="32"/>
        </w:rPr>
        <w:t>用地性质：殡葬用地，用地编码为</w:t>
      </w:r>
      <w:r>
        <w:rPr>
          <w:rFonts w:ascii="仿宋_GB2312" w:eastAsia="仿宋_GB2312" w:hAnsi="仿宋_GB2312" w:cs="仿宋_GB2312" w:hint="eastAsia"/>
          <w:sz w:val="28"/>
          <w:szCs w:val="32"/>
        </w:rPr>
        <w:t>1</w:t>
      </w:r>
      <w:r>
        <w:rPr>
          <w:rFonts w:ascii="仿宋_GB2312" w:eastAsia="仿宋_GB2312" w:hAnsi="仿宋_GB2312" w:cs="仿宋_GB2312"/>
          <w:sz w:val="28"/>
          <w:szCs w:val="32"/>
        </w:rPr>
        <w:t>506</w:t>
      </w:r>
      <w:r>
        <w:rPr>
          <w:rFonts w:ascii="仿宋_GB2312" w:eastAsia="仿宋_GB2312" w:hAnsi="仿宋_GB2312" w:cs="仿宋_GB2312" w:hint="eastAsia"/>
          <w:sz w:val="28"/>
          <w:szCs w:val="32"/>
        </w:rPr>
        <w:t>。</w:t>
      </w:r>
    </w:p>
    <w:p w14:paraId="6067E49F" w14:textId="504DE07F" w:rsidR="000E450A" w:rsidRDefault="000E450A" w:rsidP="00CB4476">
      <w:pPr>
        <w:ind w:firstLineChars="200" w:firstLine="560"/>
        <w:rPr>
          <w:rFonts w:ascii="仿宋_GB2312" w:eastAsia="仿宋_GB2312" w:hAnsi="仿宋_GB2312" w:cs="仿宋_GB2312"/>
          <w:sz w:val="28"/>
          <w:szCs w:val="32"/>
        </w:rPr>
      </w:pPr>
      <w:r>
        <w:rPr>
          <w:rFonts w:ascii="仿宋_GB2312" w:eastAsia="仿宋_GB2312" w:hAnsi="仿宋_GB2312" w:cs="仿宋_GB2312"/>
          <w:sz w:val="28"/>
          <w:szCs w:val="32"/>
        </w:rPr>
        <w:t>用地规模：用地总面积为</w:t>
      </w:r>
      <w:r>
        <w:rPr>
          <w:rFonts w:ascii="仿宋_GB2312" w:eastAsia="仿宋_GB2312" w:hAnsi="仿宋_GB2312" w:cs="仿宋_GB2312" w:hint="eastAsia"/>
          <w:sz w:val="28"/>
          <w:szCs w:val="32"/>
        </w:rPr>
        <w:t>2</w:t>
      </w:r>
      <w:r>
        <w:rPr>
          <w:rFonts w:ascii="仿宋_GB2312" w:eastAsia="仿宋_GB2312" w:hAnsi="仿宋_GB2312" w:cs="仿宋_GB2312"/>
          <w:sz w:val="28"/>
          <w:szCs w:val="32"/>
        </w:rPr>
        <w:t>8.6公顷。</w:t>
      </w:r>
    </w:p>
    <w:p w14:paraId="3E5AF2EF" w14:textId="77777777" w:rsidR="00CD3168" w:rsidRDefault="00CD3168" w:rsidP="00CD3168">
      <w:pPr>
        <w:rPr>
          <w:rFonts w:ascii="仿宋_GB2312" w:eastAsia="仿宋_GB2312" w:hAnsi="仿宋_GB2312" w:cs="仿宋_GB2312" w:hint="eastAsia"/>
          <w:sz w:val="28"/>
          <w:szCs w:val="32"/>
        </w:rPr>
      </w:pPr>
    </w:p>
    <w:p w14:paraId="56AA4F29" w14:textId="77777777" w:rsidR="000E450A" w:rsidRPr="00CB4476" w:rsidRDefault="000E450A" w:rsidP="00CB4476">
      <w:pPr>
        <w:ind w:firstLineChars="200" w:firstLine="560"/>
        <w:rPr>
          <w:rFonts w:ascii="仿宋_GB2312" w:eastAsia="仿宋_GB2312" w:hAnsi="仿宋_GB2312" w:cs="仿宋_GB2312" w:hint="eastAsia"/>
          <w:sz w:val="28"/>
          <w:szCs w:val="32"/>
        </w:rPr>
      </w:pPr>
    </w:p>
    <w:p w14:paraId="53CF92C0" w14:textId="6F6C599E" w:rsidR="00FE37E5" w:rsidRDefault="00FE37E5">
      <w:pPr>
        <w:ind w:firstLineChars="200" w:firstLine="560"/>
        <w:rPr>
          <w:rFonts w:ascii="仿宋_GB2312" w:eastAsia="仿宋_GB2312" w:hAnsi="仿宋_GB2312" w:cs="仿宋_GB2312"/>
          <w:sz w:val="28"/>
          <w:szCs w:val="32"/>
        </w:rPr>
      </w:pPr>
    </w:p>
    <w:sectPr w:rsidR="00FE37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DE55AA"/>
    <w:multiLevelType w:val="multilevel"/>
    <w:tmpl w:val="38DE55AA"/>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xYmViODI1YjYwOWI1ZTA3NWNkMjRhNDhjYjcxYTkifQ=="/>
  </w:docVars>
  <w:rsids>
    <w:rsidRoot w:val="00DA6255"/>
    <w:rsid w:val="00002AB9"/>
    <w:rsid w:val="000C6A5B"/>
    <w:rsid w:val="000E450A"/>
    <w:rsid w:val="001B04EC"/>
    <w:rsid w:val="002F06D5"/>
    <w:rsid w:val="00323C76"/>
    <w:rsid w:val="004A6FDB"/>
    <w:rsid w:val="005E0E0D"/>
    <w:rsid w:val="005E1232"/>
    <w:rsid w:val="00627C8F"/>
    <w:rsid w:val="00663882"/>
    <w:rsid w:val="00821A6D"/>
    <w:rsid w:val="00876548"/>
    <w:rsid w:val="00901CB3"/>
    <w:rsid w:val="009F5BA5"/>
    <w:rsid w:val="00A5503E"/>
    <w:rsid w:val="00AA5981"/>
    <w:rsid w:val="00AD2A61"/>
    <w:rsid w:val="00CB4476"/>
    <w:rsid w:val="00CD3168"/>
    <w:rsid w:val="00D10690"/>
    <w:rsid w:val="00DA6255"/>
    <w:rsid w:val="00DF44C3"/>
    <w:rsid w:val="00E52F93"/>
    <w:rsid w:val="00FE37E5"/>
    <w:rsid w:val="02EB425D"/>
    <w:rsid w:val="186C142F"/>
    <w:rsid w:val="574C3302"/>
    <w:rsid w:val="682A0557"/>
    <w:rsid w:val="7E8E6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2866B59-CFF6-4DC4-A4D5-B7612A354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147</Characters>
  <Application>Microsoft Office Word</Application>
  <DocSecurity>0</DocSecurity>
  <Lines>7</Lines>
  <Paragraphs>7</Paragraphs>
  <ScaleCrop>false</ScaleCrop>
  <Company>神州网信技术有限公司</Company>
  <LinksUpToDate>false</LinksUpToDate>
  <CharactersWithSpaces>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梁永雄</dc:creator>
  <cp:lastModifiedBy>梁永雄</cp:lastModifiedBy>
  <cp:revision>2</cp:revision>
  <cp:lastPrinted>2022-08-10T03:32:00Z</cp:lastPrinted>
  <dcterms:created xsi:type="dcterms:W3CDTF">2025-05-27T09:33:00Z</dcterms:created>
  <dcterms:modified xsi:type="dcterms:W3CDTF">2025-05-27T09:33:00Z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37BE837715A0426C940BB4F5F976819F</vt:lpwstr>
  </property>
</Properties>
</file>