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加急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粤机电函</w:t>
      </w:r>
      <w:r>
        <w:rPr>
          <w:rFonts w:hint="eastAsia" w:ascii="仿宋_GB2312" w:hAnsi="仿宋_GB2312" w:eastAsia="仿宋_GB2312"/>
          <w:spacing w:val="0"/>
          <w:kern w:val="0"/>
          <w:sz w:val="32"/>
          <w:lang w:eastAsia="zh-CN"/>
        </w:rPr>
        <w:t>〔</w:t>
      </w:r>
      <w:r>
        <w:rPr>
          <w:rFonts w:hint="eastAsia" w:ascii="仿宋_GB2312" w:hAnsi="仿宋_GB2312" w:eastAsia="仿宋_GB2312"/>
          <w:spacing w:val="0"/>
          <w:kern w:val="0"/>
          <w:sz w:val="32"/>
          <w:lang w:val="en-US" w:eastAsia="zh-CN"/>
        </w:rPr>
        <w:t>2020</w:t>
      </w:r>
      <w:r>
        <w:rPr>
          <w:rFonts w:hint="eastAsia" w:ascii="仿宋_GB2312" w:hAnsi="仿宋_GB2312" w:eastAsia="仿宋_GB2312"/>
          <w:spacing w:val="0"/>
          <w:kern w:val="0"/>
          <w:sz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6号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广东省机电办关于做好2021年度汽车和摩托车出口资质申报工作的通知</w:t>
      </w:r>
    </w:p>
    <w:bookmarkEnd w:id="0"/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各地级以上市机电办（不含深圳）：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为做好2021年度汽车和摩托车出口资质申报工作，根据《商务部办公厅关于做好2021年度汽车和摩托车出口许可申报工作的通知》（商办贸函</w:t>
      </w:r>
      <w:r>
        <w:rPr>
          <w:rFonts w:hint="eastAsia" w:ascii="仿宋_GB2312" w:hAnsi="仿宋_GB2312" w:eastAsia="仿宋_GB2312"/>
          <w:spacing w:val="0"/>
          <w:kern w:val="0"/>
          <w:sz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/>
          <w:spacing w:val="0"/>
          <w:kern w:val="0"/>
          <w:sz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313号，以下简称《通知》）有关要求，请你办组织相关企业申报，具体要求如下：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1.请指导企业在商务部网站“工作通知”栏目查看通知并下载相关附件，按附件9《填表说明》的要求填报表格。具体链接为：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ascii="仿宋_GB2312" w:hAnsi="仿宋_GB2312" w:eastAsia="仿宋_GB2312" w:cs="仿宋_GB2312"/>
          <w:sz w:val="32"/>
          <w:szCs w:val="32"/>
        </w:rPr>
        <w:instrText xml:space="preserve"> HYPERLINK "http://www.mofcom.gov.cn/article/h/redht/202009/20200902999250.shtml" </w:instrText>
      </w:r>
      <w:r>
        <w:rPr>
          <w:rFonts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ascii="仿宋_GB2312" w:hAnsi="仿宋_GB2312" w:eastAsia="仿宋_GB2312" w:cs="仿宋_GB2312"/>
          <w:sz w:val="32"/>
          <w:szCs w:val="32"/>
        </w:rPr>
        <w:t>http://www.mofcom.gov.cn/article/h/redht/202009/20200902999250.shtml</w:t>
      </w:r>
      <w:r>
        <w:rPr>
          <w:rFonts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2.请指导企业按照《通知》的要求备齐材料，于9月18日前将纸质版（一式两份）和电子版报送我办。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广东省机电办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2020年9月8日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（联系人及电话：钟秀媚 020-83817135, 13924087493；张杨 020-38819883。邮箱：1420512446@qq.com）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抄送：省汽车行业协会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B7AE0"/>
    <w:rsid w:val="543B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省商务厅</Company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2020-09-07T09:07:00Z</dcterms:created>
  <dc:creator>张杨</dc:creator>
  <cp:lastModifiedBy>张杨</cp:lastModifiedBy>
  <cp:lastPrinted>2020-09-07T09:26:50Z</cp:lastPrinted>
  <dcterms:modified xsi:type="dcterms:W3CDTF">2020-09-07T09:27:36Z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