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黑体" w:hAnsi="黑体" w:eastAsia="黑体" w:cs="黑体"/>
          <w:b/>
          <w:bCs/>
          <w:color w:val="auto"/>
          <w:kern w:val="36"/>
          <w:sz w:val="44"/>
          <w:szCs w:val="44"/>
        </w:rPr>
      </w:pPr>
    </w:p>
    <w:p>
      <w:pPr>
        <w:widowControl/>
        <w:shd w:val="clear" w:color="auto" w:fill="FFFFFF"/>
        <w:jc w:val="center"/>
        <w:outlineLvl w:val="0"/>
        <w:rPr>
          <w:rFonts w:hint="eastAsia" w:ascii="黑体" w:hAnsi="黑体" w:eastAsia="黑体" w:cs="黑体"/>
          <w:b w:val="0"/>
          <w:bCs w:val="0"/>
          <w:color w:val="auto"/>
          <w:kern w:val="36"/>
          <w:sz w:val="44"/>
          <w:szCs w:val="44"/>
          <w:lang w:eastAsia="zh-CN"/>
        </w:rPr>
      </w:pPr>
      <w:r>
        <w:rPr>
          <w:rFonts w:hint="eastAsia" w:ascii="黑体" w:hAnsi="黑体" w:eastAsia="黑体" w:cs="黑体"/>
          <w:b w:val="0"/>
          <w:bCs w:val="0"/>
          <w:color w:val="auto"/>
          <w:kern w:val="36"/>
          <w:sz w:val="44"/>
          <w:szCs w:val="44"/>
        </w:rPr>
        <w:t>关于</w:t>
      </w:r>
      <w:r>
        <w:rPr>
          <w:rFonts w:hint="eastAsia" w:ascii="黑体" w:hAnsi="黑体" w:eastAsia="黑体" w:cs="黑体"/>
          <w:b w:val="0"/>
          <w:bCs w:val="0"/>
          <w:color w:val="auto"/>
          <w:kern w:val="36"/>
          <w:sz w:val="44"/>
          <w:szCs w:val="44"/>
          <w:lang w:eastAsia="zh-CN"/>
        </w:rPr>
        <w:t>《</w:t>
      </w:r>
      <w:r>
        <w:rPr>
          <w:rFonts w:hint="eastAsia" w:ascii="黑体" w:hAnsi="黑体" w:eastAsia="黑体" w:cs="黑体"/>
          <w:b w:val="0"/>
          <w:bCs w:val="0"/>
          <w:color w:val="auto"/>
          <w:kern w:val="36"/>
          <w:sz w:val="44"/>
          <w:szCs w:val="44"/>
        </w:rPr>
        <w:t>汕尾市住房公积金管理中心住房公积金贷款轮候细则</w:t>
      </w:r>
      <w:r>
        <w:rPr>
          <w:rFonts w:hint="eastAsia" w:ascii="黑体" w:hAnsi="黑体" w:eastAsia="黑体" w:cs="黑体"/>
          <w:b w:val="0"/>
          <w:bCs w:val="0"/>
          <w:color w:val="auto"/>
          <w:kern w:val="36"/>
          <w:sz w:val="44"/>
          <w:szCs w:val="44"/>
          <w:lang w:eastAsia="zh-CN"/>
        </w:rPr>
        <w:t>（征求意见稿）》</w:t>
      </w:r>
    </w:p>
    <w:p>
      <w:pPr>
        <w:widowControl/>
        <w:shd w:val="clear" w:color="auto" w:fill="FFFFFF"/>
        <w:jc w:val="center"/>
        <w:outlineLvl w:val="0"/>
        <w:rPr>
          <w:rFonts w:hint="eastAsia" w:ascii="黑体" w:hAnsi="黑体" w:eastAsia="黑体" w:cs="黑体"/>
          <w:b w:val="0"/>
          <w:bCs w:val="0"/>
          <w:color w:val="auto"/>
          <w:kern w:val="36"/>
          <w:sz w:val="44"/>
          <w:szCs w:val="44"/>
          <w:lang w:eastAsia="zh-CN"/>
        </w:rPr>
      </w:pPr>
      <w:r>
        <w:rPr>
          <w:rFonts w:hint="eastAsia" w:ascii="黑体" w:hAnsi="黑体" w:eastAsia="黑体" w:cs="黑体"/>
          <w:b w:val="0"/>
          <w:bCs w:val="0"/>
          <w:color w:val="auto"/>
          <w:kern w:val="36"/>
          <w:sz w:val="44"/>
          <w:szCs w:val="44"/>
          <w:lang w:eastAsia="zh-CN"/>
        </w:rPr>
        <w:t>起草说明</w:t>
      </w:r>
    </w:p>
    <w:p>
      <w:pPr>
        <w:widowControl/>
        <w:shd w:val="clear" w:color="auto" w:fill="FFFFFF"/>
        <w:jc w:val="center"/>
        <w:outlineLvl w:val="0"/>
        <w:rPr>
          <w:rFonts w:hint="eastAsia" w:ascii="黑体" w:hAnsi="黑体" w:eastAsia="黑体" w:cs="黑体"/>
          <w:b/>
          <w:bCs/>
          <w:color w:val="auto"/>
          <w:kern w:val="36"/>
          <w:sz w:val="44"/>
          <w:szCs w:val="44"/>
        </w:rPr>
      </w:pPr>
    </w:p>
    <w:p>
      <w:pPr>
        <w:widowControl/>
        <w:shd w:val="clear" w:color="auto" w:fill="FFFFFF"/>
        <w:jc w:val="left"/>
        <w:outlineLvl w:val="0"/>
        <w:rPr>
          <w:rFonts w:ascii="微软雅黑" w:hAnsi="微软雅黑" w:eastAsia="微软雅黑" w:cs="宋体"/>
          <w:color w:val="auto"/>
          <w:kern w:val="0"/>
          <w:sz w:val="22"/>
        </w:rPr>
      </w:pPr>
      <w:r>
        <w:rPr>
          <w:rFonts w:hint="eastAsia" w:ascii="仿宋" w:hAnsi="仿宋" w:eastAsia="仿宋" w:cs="宋体"/>
          <w:color w:val="auto"/>
          <w:kern w:val="0"/>
          <w:sz w:val="32"/>
          <w:szCs w:val="32"/>
          <w:lang w:val="en-US" w:eastAsia="zh-CN"/>
        </w:rPr>
        <w:t xml:space="preserve">    </w:t>
      </w:r>
      <w:r>
        <w:rPr>
          <w:rFonts w:hint="eastAsia" w:ascii="仿宋" w:hAnsi="仿宋" w:eastAsia="仿宋" w:cs="宋体"/>
          <w:color w:val="auto"/>
          <w:kern w:val="0"/>
          <w:sz w:val="32"/>
          <w:szCs w:val="32"/>
        </w:rPr>
        <w:t>为确保资金安全平稳运</w:t>
      </w:r>
      <w:bookmarkStart w:id="0" w:name="_GoBack"/>
      <w:bookmarkEnd w:id="0"/>
      <w:r>
        <w:rPr>
          <w:rFonts w:hint="eastAsia" w:ascii="仿宋" w:hAnsi="仿宋" w:eastAsia="仿宋" w:cs="宋体"/>
          <w:color w:val="auto"/>
          <w:kern w:val="0"/>
          <w:sz w:val="32"/>
          <w:szCs w:val="32"/>
        </w:rPr>
        <w:t>行，维护缴存人合法权益，根据《汕尾市住房公积金资金流动性风险预案》规定, 结合我中心实际，制定了汕尾市住房公积金管理中心住房公积金贷款轮候细则</w:t>
      </w:r>
      <w:r>
        <w:rPr>
          <w:rFonts w:hint="eastAsia" w:ascii="仿宋" w:hAnsi="仿宋" w:eastAsia="仿宋" w:cs="宋体"/>
          <w:color w:val="10243F" w:themeColor="text2" w:themeShade="80"/>
          <w:kern w:val="0"/>
          <w:sz w:val="32"/>
          <w:szCs w:val="32"/>
        </w:rPr>
        <w:t>。</w:t>
      </w:r>
      <w:r>
        <w:rPr>
          <w:rFonts w:hint="eastAsia" w:ascii="仿宋" w:hAnsi="仿宋" w:eastAsia="仿宋" w:cs="宋体"/>
          <w:color w:val="auto"/>
          <w:kern w:val="0"/>
          <w:sz w:val="32"/>
          <w:szCs w:val="32"/>
        </w:rPr>
        <w:t>为了使广大缴存职工和社会各界深入了解住房公积金贷款轮候细则，现</w:t>
      </w:r>
      <w:r>
        <w:rPr>
          <w:rFonts w:hint="eastAsia" w:ascii="仿宋" w:hAnsi="仿宋" w:eastAsia="仿宋" w:cs="宋体"/>
          <w:color w:val="auto"/>
          <w:kern w:val="0"/>
          <w:sz w:val="32"/>
          <w:szCs w:val="32"/>
          <w:lang w:eastAsia="zh-CN"/>
        </w:rPr>
        <w:t>将有关情况说明</w:t>
      </w:r>
      <w:r>
        <w:rPr>
          <w:rFonts w:hint="eastAsia" w:ascii="仿宋" w:hAnsi="仿宋" w:eastAsia="仿宋" w:cs="宋体"/>
          <w:color w:val="auto"/>
          <w:kern w:val="0"/>
          <w:sz w:val="32"/>
          <w:szCs w:val="32"/>
        </w:rPr>
        <w:t>如下：</w:t>
      </w:r>
    </w:p>
    <w:p>
      <w:pPr>
        <w:widowControl/>
        <w:shd w:val="clear" w:color="auto" w:fill="FFFFFF"/>
        <w:spacing w:before="408" w:after="408" w:line="408" w:lineRule="atLeast"/>
        <w:jc w:val="left"/>
        <w:rPr>
          <w:rFonts w:ascii="微软雅黑" w:hAnsi="微软雅黑" w:eastAsia="微软雅黑" w:cs="宋体"/>
          <w:color w:val="auto"/>
          <w:kern w:val="0"/>
          <w:sz w:val="22"/>
        </w:rPr>
      </w:pPr>
      <w:r>
        <w:rPr>
          <w:rFonts w:hint="eastAsia" w:ascii="仿宋" w:hAnsi="仿宋" w:eastAsia="仿宋" w:cs="宋体"/>
          <w:color w:val="auto"/>
          <w:kern w:val="0"/>
          <w:sz w:val="32"/>
          <w:szCs w:val="32"/>
        </w:rPr>
        <w:t>　　一、什么是贷款轮候</w:t>
      </w:r>
    </w:p>
    <w:p>
      <w:pPr>
        <w:widowControl/>
        <w:shd w:val="clear" w:color="auto" w:fill="FFFFFF"/>
        <w:spacing w:before="408" w:after="408" w:line="408" w:lineRule="atLeast"/>
        <w:jc w:val="left"/>
        <w:rPr>
          <w:rFonts w:ascii="微软雅黑" w:hAnsi="微软雅黑" w:eastAsia="微软雅黑" w:cs="宋体"/>
          <w:color w:val="auto"/>
          <w:kern w:val="0"/>
          <w:sz w:val="22"/>
        </w:rPr>
      </w:pPr>
      <w:r>
        <w:rPr>
          <w:rFonts w:hint="eastAsia" w:ascii="仿宋" w:hAnsi="仿宋" w:eastAsia="仿宋" w:cs="宋体"/>
          <w:color w:val="auto"/>
          <w:kern w:val="0"/>
          <w:sz w:val="32"/>
          <w:szCs w:val="32"/>
        </w:rPr>
        <w:t>　　贷款轮候是指在特定情况下，根据《汕尾市住房公积金资金流动性风险预案》发布的调控措施，对符合条件的借款人先受理审批，再根据资金状况按照受委托银行办妥抵押登记上传我中心贷款业务系统的时间轮候，实行分期分批发放。轮候批次、轮候名单定期在我中心网站公布，接受社会监督。</w:t>
      </w:r>
    </w:p>
    <w:p>
      <w:pPr>
        <w:widowControl/>
        <w:shd w:val="clear" w:color="auto" w:fill="FFFFFF"/>
        <w:spacing w:before="408" w:after="408" w:line="408" w:lineRule="atLeast"/>
        <w:jc w:val="left"/>
        <w:rPr>
          <w:rFonts w:ascii="微软雅黑" w:hAnsi="微软雅黑" w:eastAsia="微软雅黑" w:cs="宋体"/>
          <w:color w:val="auto"/>
          <w:kern w:val="0"/>
          <w:sz w:val="22"/>
        </w:rPr>
      </w:pPr>
      <w:r>
        <w:rPr>
          <w:rFonts w:hint="eastAsia" w:ascii="仿宋" w:hAnsi="仿宋" w:eastAsia="仿宋" w:cs="宋体"/>
          <w:color w:val="auto"/>
          <w:kern w:val="0"/>
          <w:sz w:val="32"/>
          <w:szCs w:val="32"/>
        </w:rPr>
        <w:t>　　二、贷款轮候期间如何发放贷款</w:t>
      </w:r>
    </w:p>
    <w:p>
      <w:pPr>
        <w:widowControl/>
        <w:shd w:val="clear" w:color="auto" w:fill="FFFFFF"/>
        <w:spacing w:before="408" w:after="408" w:line="408" w:lineRule="atLeast"/>
        <w:jc w:val="left"/>
        <w:rPr>
          <w:rFonts w:ascii="微软雅黑" w:hAnsi="微软雅黑" w:eastAsia="微软雅黑" w:cs="宋体"/>
          <w:color w:val="auto"/>
          <w:kern w:val="0"/>
          <w:sz w:val="22"/>
        </w:rPr>
      </w:pPr>
      <w:r>
        <w:rPr>
          <w:rFonts w:hint="eastAsia" w:ascii="仿宋" w:hAnsi="仿宋" w:eastAsia="仿宋" w:cs="宋体"/>
          <w:color w:val="auto"/>
          <w:kern w:val="0"/>
          <w:sz w:val="32"/>
          <w:szCs w:val="32"/>
        </w:rPr>
        <w:t>　　放贷资金根据中心资金存量情况确定，当期放贷资金=(上期归集额-上期提取额)×90%+上期还贷本金。</w:t>
      </w:r>
    </w:p>
    <w:p>
      <w:pPr>
        <w:widowControl/>
        <w:shd w:val="clear" w:color="auto" w:fill="FFFFFF"/>
        <w:spacing w:before="408" w:after="408" w:line="408" w:lineRule="atLeast"/>
        <w:jc w:val="left"/>
        <w:rPr>
          <w:rFonts w:ascii="微软雅黑" w:hAnsi="微软雅黑" w:eastAsia="微软雅黑" w:cs="宋体"/>
          <w:color w:val="auto"/>
          <w:kern w:val="0"/>
          <w:sz w:val="22"/>
        </w:rPr>
      </w:pPr>
      <w:r>
        <w:rPr>
          <w:rFonts w:hint="eastAsia" w:ascii="仿宋" w:hAnsi="仿宋" w:eastAsia="仿宋" w:cs="宋体"/>
          <w:color w:val="auto"/>
          <w:kern w:val="0"/>
          <w:sz w:val="32"/>
          <w:szCs w:val="32"/>
        </w:rPr>
        <w:t>　　三、什么时候取消贷款轮候</w:t>
      </w:r>
    </w:p>
    <w:p>
      <w:pPr>
        <w:widowControl/>
        <w:shd w:val="clear" w:color="auto" w:fill="FFFFFF"/>
        <w:spacing w:before="408" w:after="408" w:line="408" w:lineRule="atLeast"/>
        <w:jc w:val="left"/>
        <w:rPr>
          <w:rFonts w:ascii="微软雅黑" w:hAnsi="微软雅黑" w:eastAsia="微软雅黑" w:cs="宋体"/>
          <w:color w:val="auto"/>
          <w:kern w:val="0"/>
          <w:sz w:val="22"/>
        </w:rPr>
      </w:pPr>
      <w:r>
        <w:rPr>
          <w:rFonts w:hint="eastAsia" w:ascii="仿宋" w:hAnsi="仿宋" w:eastAsia="仿宋" w:cs="宋体"/>
          <w:color w:val="auto"/>
          <w:kern w:val="0"/>
          <w:sz w:val="32"/>
          <w:szCs w:val="32"/>
        </w:rPr>
        <w:t>　　待我中心个贷率降至85%以下后,</w:t>
      </w:r>
      <w:r>
        <w:rPr>
          <w:rFonts w:hint="eastAsia"/>
          <w:color w:val="auto"/>
        </w:rPr>
        <w:t xml:space="preserve"> </w:t>
      </w:r>
      <w:r>
        <w:rPr>
          <w:rFonts w:hint="eastAsia" w:ascii="仿宋" w:hAnsi="仿宋" w:eastAsia="仿宋" w:cs="宋体"/>
          <w:color w:val="auto"/>
          <w:kern w:val="0"/>
          <w:sz w:val="32"/>
          <w:szCs w:val="32"/>
        </w:rPr>
        <w:t>根据资金存量情况决定取消轮候。</w:t>
      </w:r>
    </w:p>
    <w:p>
      <w:pPr>
        <w:widowControl/>
        <w:shd w:val="clear" w:color="auto" w:fill="FFFFFF"/>
        <w:spacing w:before="408" w:after="408" w:line="408" w:lineRule="atLeast"/>
        <w:ind w:firstLine="640" w:firstLineChars="200"/>
        <w:jc w:val="left"/>
        <w:rPr>
          <w:rFonts w:hint="eastAsia" w:ascii="仿宋" w:hAnsi="仿宋" w:eastAsia="仿宋" w:cs="宋体"/>
          <w:color w:val="auto"/>
          <w:kern w:val="0"/>
          <w:sz w:val="32"/>
          <w:szCs w:val="32"/>
        </w:rPr>
      </w:pPr>
      <w:r>
        <w:rPr>
          <w:rFonts w:ascii="仿宋" w:hAnsi="仿宋" w:eastAsia="仿宋" w:cs="宋体"/>
          <w:color w:val="auto"/>
          <w:kern w:val="0"/>
          <w:sz w:val="32"/>
          <w:szCs w:val="32"/>
        </w:rPr>
        <w:t>四、</w:t>
      </w:r>
      <w:r>
        <w:rPr>
          <w:rFonts w:hint="eastAsia" w:ascii="仿宋" w:hAnsi="仿宋" w:eastAsia="仿宋" w:cs="宋体"/>
          <w:color w:val="auto"/>
          <w:kern w:val="0"/>
          <w:sz w:val="32"/>
          <w:szCs w:val="32"/>
        </w:rPr>
        <w:t>什么是“首套房”</w:t>
      </w:r>
    </w:p>
    <w:p>
      <w:pPr>
        <w:widowControl/>
        <w:shd w:val="clear" w:color="auto" w:fill="FFFFFF"/>
        <w:spacing w:before="408" w:after="408" w:line="408" w:lineRule="atLeas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本细则“首套房”指职工在缴存地和户籍地查无房产。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58EE"/>
    <w:rsid w:val="001B0F05"/>
    <w:rsid w:val="004C7D61"/>
    <w:rsid w:val="005105B8"/>
    <w:rsid w:val="006D2BEC"/>
    <w:rsid w:val="007F58EE"/>
    <w:rsid w:val="00916F12"/>
    <w:rsid w:val="0099484F"/>
    <w:rsid w:val="00A32EC2"/>
    <w:rsid w:val="00AC02ED"/>
    <w:rsid w:val="00B1151A"/>
    <w:rsid w:val="00BD69F6"/>
    <w:rsid w:val="00C623A5"/>
    <w:rsid w:val="00DC38E2"/>
    <w:rsid w:val="00DE46C6"/>
    <w:rsid w:val="0B260E4A"/>
    <w:rsid w:val="1B730C74"/>
    <w:rsid w:val="1D774841"/>
    <w:rsid w:val="2E047CA3"/>
    <w:rsid w:val="3113473D"/>
    <w:rsid w:val="31A51275"/>
    <w:rsid w:val="31A97FD6"/>
    <w:rsid w:val="361D3821"/>
    <w:rsid w:val="42D93E5E"/>
    <w:rsid w:val="43D911C6"/>
    <w:rsid w:val="4981766B"/>
    <w:rsid w:val="55C15CD1"/>
    <w:rsid w:val="620E3F07"/>
    <w:rsid w:val="62E4010E"/>
    <w:rsid w:val="6361501F"/>
    <w:rsid w:val="644236CC"/>
    <w:rsid w:val="74A55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article_print"/>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67</Words>
  <Characters>384</Characters>
  <Lines>3</Lines>
  <Paragraphs>1</Paragraphs>
  <TotalTime>12</TotalTime>
  <ScaleCrop>false</ScaleCrop>
  <LinksUpToDate>false</LinksUpToDate>
  <CharactersWithSpaces>450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2020-08-17T02:40:00Z</dcterms:created>
  <dc:creator>lenovo</dc:creator>
  <cp:lastModifiedBy>Administrator</cp:lastModifiedBy>
  <dcterms:modified xsi:type="dcterms:W3CDTF">2020-08-27T10:47:45Z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