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20" w:lineRule="exact"/>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附件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1-8</w:t>
      </w:r>
    </w:p>
    <w:p>
      <w:pPr>
        <w:pStyle w:val="2"/>
        <w:pageBreakBefore w:val="0"/>
        <w:kinsoku/>
        <w:wordWrap/>
        <w:overflowPunct/>
        <w:topLinePunct w:val="0"/>
        <w:autoSpaceDE/>
        <w:autoSpaceDN/>
        <w:bidi w:val="0"/>
        <w:snapToGrid/>
        <w:spacing w:line="520" w:lineRule="exact"/>
        <w:rPr>
          <w:rFonts w:hint="default"/>
          <w:color w:val="000000" w:themeColor="text1"/>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方正小标宋简体" w:eastAsia="方正小标宋简体"/>
          <w:color w:val="000000" w:themeColor="text1"/>
          <w:sz w:val="44"/>
          <w:szCs w:val="44"/>
          <w:lang w:eastAsia="zh-CN"/>
          <w14:textFill>
            <w14:solidFill>
              <w14:schemeClr w14:val="tx1"/>
            </w14:solidFill>
          </w14:textFill>
        </w:rPr>
      </w:pPr>
      <w:r>
        <w:rPr>
          <w:rFonts w:hint="eastAsia" w:ascii="方正小标宋简体" w:eastAsia="方正小标宋简体"/>
          <w:color w:val="000000" w:themeColor="text1"/>
          <w:sz w:val="44"/>
          <w:szCs w:val="44"/>
          <w14:textFill>
            <w14:solidFill>
              <w14:schemeClr w14:val="tx1"/>
            </w14:solidFill>
          </w14:textFill>
        </w:rPr>
        <w:t>2025年度汕尾市知识产权信息公共服务中心建设项目</w:t>
      </w:r>
      <w:r>
        <w:rPr>
          <w:rFonts w:hint="eastAsia" w:ascii="方正小标宋简体" w:eastAsia="方正小标宋简体"/>
          <w:color w:val="000000" w:themeColor="text1"/>
          <w:sz w:val="44"/>
          <w:szCs w:val="44"/>
          <w:lang w:eastAsia="zh-CN"/>
          <w14:textFill>
            <w14:solidFill>
              <w14:schemeClr w14:val="tx1"/>
            </w14:solidFill>
          </w14:textFill>
        </w:rPr>
        <w:t>申报指南</w:t>
      </w:r>
    </w:p>
    <w:p>
      <w:pPr>
        <w:pStyle w:val="2"/>
        <w:pageBreakBefore w:val="0"/>
        <w:kinsoku/>
        <w:wordWrap/>
        <w:overflowPunct/>
        <w:topLinePunct w:val="0"/>
        <w:autoSpaceDE/>
        <w:autoSpaceDN/>
        <w:bidi w:val="0"/>
        <w:snapToGrid/>
        <w:spacing w:line="520" w:lineRule="exact"/>
        <w:rPr>
          <w:rFonts w:hint="eastAsia"/>
          <w:color w:val="000000" w:themeColor="text1"/>
          <w:lang w:eastAsia="zh-CN"/>
          <w14:textFill>
            <w14:solidFill>
              <w14:schemeClr w14:val="tx1"/>
            </w14:solidFill>
          </w14:textFill>
        </w:rPr>
      </w:pPr>
    </w:p>
    <w:p>
      <w:pPr>
        <w:pStyle w:val="18"/>
        <w:keepNext w:val="0"/>
        <w:keepLines w:val="0"/>
        <w:pageBreakBefore w:val="0"/>
        <w:numPr>
          <w:ilvl w:val="0"/>
          <w:numId w:val="0"/>
        </w:numPr>
        <w:kinsoku/>
        <w:wordWrap/>
        <w:overflowPunct/>
        <w:topLinePunct w:val="0"/>
        <w:autoSpaceDE/>
        <w:autoSpaceDN/>
        <w:bidi w:val="0"/>
        <w:adjustRightInd/>
        <w:snapToGrid/>
        <w:spacing w:line="520" w:lineRule="exact"/>
        <w:ind w:left="638" w:leftChars="304" w:firstLine="0" w:firstLineChars="0"/>
        <w:textAlignment w:val="auto"/>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lang w:eastAsia="zh-CN"/>
          <w14:textFill>
            <w14:solidFill>
              <w14:schemeClr w14:val="tx1"/>
            </w14:solidFill>
          </w14:textFill>
        </w:rPr>
        <w:t>一、项目名称</w:t>
      </w:r>
      <w:r>
        <w:rPr>
          <w:rFonts w:hint="eastAsia" w:ascii="黑体" w:hAnsi="黑体" w:eastAsia="黑体"/>
          <w:color w:val="000000" w:themeColor="text1"/>
          <w:sz w:val="32"/>
          <w:szCs w:val="32"/>
          <w:lang w:eastAsia="zh-CN"/>
          <w14:textFill>
            <w14:solidFill>
              <w14:schemeClr w14:val="tx1"/>
            </w14:solidFill>
          </w14:textFill>
        </w:rPr>
        <w:br w:type="textWrapping"/>
      </w:r>
      <w:r>
        <w:rPr>
          <w:rFonts w:hint="eastAsia" w:ascii="仿宋" w:hAnsi="仿宋" w:eastAsia="仿宋" w:cs="仿宋"/>
          <w:color w:val="000000" w:themeColor="text1"/>
          <w:sz w:val="32"/>
          <w:szCs w:val="32"/>
          <w:lang w:eastAsia="zh-CN"/>
          <w14:textFill>
            <w14:solidFill>
              <w14:schemeClr w14:val="tx1"/>
            </w14:solidFill>
          </w14:textFill>
        </w:rPr>
        <w:t>202</w:t>
      </w:r>
      <w:r>
        <w:rPr>
          <w:rFonts w:hint="eastAsia" w:ascii="仿宋" w:hAnsi="仿宋" w:eastAsia="仿宋" w:cs="仿宋"/>
          <w:color w:val="000000" w:themeColor="text1"/>
          <w:sz w:val="32"/>
          <w:szCs w:val="32"/>
          <w:lang w:val="en-US" w:eastAsia="zh-CN"/>
          <w14:textFill>
            <w14:solidFill>
              <w14:schemeClr w14:val="tx1"/>
            </w14:solidFill>
          </w14:textFill>
        </w:rPr>
        <w:t>5</w:t>
      </w:r>
      <w:r>
        <w:rPr>
          <w:rFonts w:hint="eastAsia" w:ascii="仿宋" w:hAnsi="仿宋" w:eastAsia="仿宋" w:cs="仿宋"/>
          <w:color w:val="000000" w:themeColor="text1"/>
          <w:sz w:val="32"/>
          <w:szCs w:val="32"/>
          <w:lang w:eastAsia="zh-CN"/>
          <w14:textFill>
            <w14:solidFill>
              <w14:schemeClr w14:val="tx1"/>
            </w14:solidFill>
          </w14:textFill>
        </w:rPr>
        <w:t>年度汕尾市知识产权信息公共服务中心建设项目</w:t>
      </w:r>
    </w:p>
    <w:p>
      <w:pPr>
        <w:pStyle w:val="18"/>
        <w:keepNext w:val="0"/>
        <w:keepLines w:val="0"/>
        <w:pageBreakBefore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lang w:eastAsia="zh-CN"/>
          <w14:textFill>
            <w14:solidFill>
              <w14:schemeClr w14:val="tx1"/>
            </w14:solidFill>
          </w14:textFill>
        </w:rPr>
        <w:t>二、</w:t>
      </w:r>
      <w:r>
        <w:rPr>
          <w:rFonts w:hint="eastAsia" w:ascii="黑体" w:hAnsi="黑体" w:eastAsia="黑体"/>
          <w:color w:val="000000" w:themeColor="text1"/>
          <w:sz w:val="32"/>
          <w:szCs w:val="32"/>
          <w14:textFill>
            <w14:solidFill>
              <w14:schemeClr w14:val="tx1"/>
            </w14:solidFill>
          </w14:textFill>
        </w:rPr>
        <w:t>项目目标</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完善地方知识产权公共信息服务节点和网点建设，不断扩大知识产权公共服务盖面。加强知识产权数据的挖掘分析利用，为产业科技创新及升级发展和各级政府部门提供基于大数据的信息决策支持，助推区域创新发展。</w:t>
      </w:r>
    </w:p>
    <w:p>
      <w:pPr>
        <w:pStyle w:val="18"/>
        <w:keepNext w:val="0"/>
        <w:keepLines w:val="0"/>
        <w:pageBreakBefore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ascii="黑体" w:hAnsi="黑体" w:eastAsia="黑体"/>
          <w:color w:val="000000" w:themeColor="text1"/>
          <w:sz w:val="32"/>
          <w:szCs w:val="32"/>
          <w14:textFill>
            <w14:solidFill>
              <w14:schemeClr w14:val="tx1"/>
            </w14:solidFill>
          </w14:textFill>
        </w:rPr>
      </w:pPr>
      <w:r>
        <w:rPr>
          <w:rFonts w:hint="eastAsia" w:hAnsi="黑体" w:eastAsia="黑体"/>
          <w:color w:val="000000" w:themeColor="text1"/>
          <w:sz w:val="32"/>
          <w:szCs w:val="32"/>
          <w:lang w:eastAsia="zh-CN"/>
          <w14:textFill>
            <w14:solidFill>
              <w14:schemeClr w14:val="tx1"/>
            </w14:solidFill>
          </w14:textFill>
        </w:rPr>
        <w:t>三、</w:t>
      </w:r>
      <w:r>
        <w:rPr>
          <w:rFonts w:hAnsi="黑体" w:eastAsia="黑体"/>
          <w:color w:val="000000" w:themeColor="text1"/>
          <w:sz w:val="32"/>
          <w:szCs w:val="32"/>
          <w14:textFill>
            <w14:solidFill>
              <w14:schemeClr w14:val="tx1"/>
            </w14:solidFill>
          </w14:textFill>
        </w:rPr>
        <w:t>申报</w:t>
      </w:r>
      <w:r>
        <w:rPr>
          <w:rFonts w:hint="eastAsia" w:hAnsi="黑体" w:eastAsia="黑体"/>
          <w:color w:val="000000" w:themeColor="text1"/>
          <w:sz w:val="32"/>
          <w:szCs w:val="32"/>
          <w14:textFill>
            <w14:solidFill>
              <w14:schemeClr w14:val="tx1"/>
            </w14:solidFill>
          </w14:textFill>
        </w:rPr>
        <w:t>要求</w:t>
      </w:r>
      <w:r>
        <w:rPr>
          <w:rFonts w:hAnsi="黑体" w:eastAsia="黑体"/>
          <w:color w:val="000000" w:themeColor="text1"/>
          <w:sz w:val="32"/>
          <w:szCs w:val="32"/>
          <w14:textFill>
            <w14:solidFill>
              <w14:schemeClr w14:val="tx1"/>
            </w14:solidFill>
          </w14:textFill>
        </w:rPr>
        <w:t>及</w:t>
      </w:r>
      <w:r>
        <w:rPr>
          <w:rFonts w:hint="eastAsia" w:ascii="黑体" w:hAnsi="黑体" w:eastAsia="黑体" w:cs="黑体"/>
          <w:b w:val="0"/>
          <w:bCs w:val="0"/>
          <w:color w:val="000000" w:themeColor="text1"/>
          <w:sz w:val="32"/>
          <w:szCs w:val="32"/>
          <w14:textFill>
            <w14:solidFill>
              <w14:schemeClr w14:val="tx1"/>
            </w14:solidFill>
          </w14:textFill>
        </w:rPr>
        <w:t>工作任务</w:t>
      </w:r>
    </w:p>
    <w:p>
      <w:pPr>
        <w:pStyle w:val="18"/>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_GB2312" w:eastAsia="仿宋_GB2312"/>
          <w:color w:val="000000" w:themeColor="text1"/>
          <w:sz w:val="32"/>
          <w:szCs w:val="32"/>
          <w:lang w:eastAsia="zh-CN"/>
          <w14:textFill>
            <w14:solidFill>
              <w14:schemeClr w14:val="tx1"/>
            </w14:solidFill>
          </w14:textFill>
        </w:rPr>
      </w:pPr>
      <w:r>
        <w:rPr>
          <w:rFonts w:hint="eastAsia" w:ascii="楷体" w:hAnsi="楷体" w:eastAsia="楷体" w:cs="楷体"/>
          <w:b/>
          <w:bCs/>
          <w:color w:val="000000" w:themeColor="text1"/>
          <w:sz w:val="32"/>
          <w:szCs w:val="32"/>
          <w:lang w:eastAsia="zh-CN"/>
          <w14:textFill>
            <w14:solidFill>
              <w14:schemeClr w14:val="tx1"/>
            </w14:solidFill>
          </w14:textFill>
        </w:rPr>
        <w:t>（一）申报主体：</w:t>
      </w:r>
      <w:r>
        <w:rPr>
          <w:rFonts w:hint="eastAsia" w:ascii="仿宋_GB2312" w:eastAsia="仿宋_GB2312"/>
          <w:color w:val="000000" w:themeColor="text1"/>
          <w:sz w:val="32"/>
          <w:szCs w:val="32"/>
          <w:lang w:val="en-US" w:eastAsia="zh-CN"/>
          <w14:textFill>
            <w14:solidFill>
              <w14:schemeClr w14:val="tx1"/>
            </w14:solidFill>
          </w14:textFill>
        </w:rPr>
        <w:t>项目申报单位为</w:t>
      </w:r>
      <w:r>
        <w:rPr>
          <w:rFonts w:hint="eastAsia" w:ascii="仿宋_GB2312" w:eastAsia="仿宋_GB2312"/>
          <w:color w:val="000000" w:themeColor="text1"/>
          <w:sz w:val="32"/>
          <w:szCs w:val="32"/>
          <w:lang w:val="en" w:eastAsia="zh-CN"/>
          <w14:textFill>
            <w14:solidFill>
              <w14:schemeClr w14:val="tx1"/>
            </w14:solidFill>
          </w14:textFill>
        </w:rPr>
        <w:t>省内高校院所、科研机构、知识产权服务机构等主体</w:t>
      </w:r>
      <w:r>
        <w:rPr>
          <w:rFonts w:hint="eastAsia" w:ascii="仿宋_GB2312" w:eastAsia="仿宋_GB2312"/>
          <w:color w:val="000000" w:themeColor="text1"/>
          <w:sz w:val="32"/>
          <w:szCs w:val="32"/>
          <w:lang w:val="en-US" w:eastAsia="zh-CN"/>
          <w14:textFill>
            <w14:solidFill>
              <w14:schemeClr w14:val="tx1"/>
            </w14:solidFill>
          </w14:textFill>
        </w:rPr>
        <w:t>。</w:t>
      </w:r>
      <w:r>
        <w:rPr>
          <w:rFonts w:hint="eastAsia" w:ascii="仿宋_GB2312" w:eastAsia="仿宋_GB2312"/>
          <w:color w:val="000000" w:themeColor="text1"/>
          <w:sz w:val="32"/>
          <w:szCs w:val="32"/>
          <w:lang w:eastAsia="zh-CN"/>
          <w14:textFill>
            <w14:solidFill>
              <w14:schemeClr w14:val="tx1"/>
            </w14:solidFill>
          </w14:textFill>
        </w:rPr>
        <w:br w:type="textWrapping"/>
      </w:r>
      <w:r>
        <w:rPr>
          <w:rFonts w:hint="eastAsia" w:ascii="仿宋_GB2312" w:eastAsia="仿宋_GB2312"/>
          <w:color w:val="000000" w:themeColor="text1"/>
          <w:sz w:val="32"/>
          <w:szCs w:val="32"/>
          <w:lang w:val="en-US" w:eastAsia="zh-CN"/>
          <w14:textFill>
            <w14:solidFill>
              <w14:schemeClr w14:val="tx1"/>
            </w14:solidFill>
          </w14:textFill>
        </w:rPr>
        <w:t xml:space="preserve">    1</w:t>
      </w:r>
      <w:r>
        <w:rPr>
          <w:rFonts w:hint="default" w:ascii="仿宋_GB2312" w:eastAsia="仿宋_GB2312"/>
          <w:color w:val="000000" w:themeColor="text1"/>
          <w:sz w:val="32"/>
          <w:szCs w:val="32"/>
          <w:lang w:val="en" w:eastAsia="zh-CN"/>
          <w14:textFill>
            <w14:solidFill>
              <w14:schemeClr w14:val="tx1"/>
            </w14:solidFill>
          </w14:textFill>
        </w:rPr>
        <w:t>.</w:t>
      </w:r>
      <w:r>
        <w:rPr>
          <w:rFonts w:hint="eastAsia" w:ascii="仿宋_GB2312" w:eastAsia="仿宋_GB2312"/>
          <w:color w:val="000000" w:themeColor="text1"/>
          <w:sz w:val="32"/>
          <w:szCs w:val="32"/>
          <w:lang w:eastAsia="zh-CN"/>
          <w14:textFill>
            <w14:solidFill>
              <w14:schemeClr w14:val="tx1"/>
            </w14:solidFill>
          </w14:textFill>
        </w:rPr>
        <w:t>申报单位应当具有丰富的知识产权信息资源、数据库、国内外文献资源和信息检索工具、专利信息分析工具等支撑开展知识产权信息公共服务的工具和数据资源。具有自主研发专利数据库工具的优先。</w:t>
      </w:r>
    </w:p>
    <w:p>
      <w:pPr>
        <w:keepNext w:val="0"/>
        <w:keepLines w:val="0"/>
        <w:pageBreakBefore w:val="0"/>
        <w:kinsoku/>
        <w:wordWrap/>
        <w:overflowPunct/>
        <w:topLinePunct w:val="0"/>
        <w:bidi w:val="0"/>
        <w:adjustRightInd/>
        <w:snapToGrid/>
        <w:spacing w:line="520" w:lineRule="exact"/>
        <w:ind w:firstLine="640" w:firstLineChars="200"/>
        <w:textAlignment w:val="auto"/>
        <w:rPr>
          <w:rFonts w:hint="eastAsia" w:ascii="楷体" w:hAnsi="楷体" w:eastAsia="楷体" w:cs="楷体"/>
          <w:b/>
          <w:bCs/>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2</w:t>
      </w:r>
      <w:r>
        <w:rPr>
          <w:rFonts w:hint="default" w:ascii="仿宋_GB2312" w:eastAsia="仿宋_GB2312"/>
          <w:color w:val="000000" w:themeColor="text1"/>
          <w:sz w:val="32"/>
          <w:szCs w:val="32"/>
          <w:lang w:val="en" w:eastAsia="zh-CN"/>
          <w14:textFill>
            <w14:solidFill>
              <w14:schemeClr w14:val="tx1"/>
            </w14:solidFill>
          </w14:textFill>
        </w:rPr>
        <w:t>.</w:t>
      </w:r>
      <w:r>
        <w:rPr>
          <w:rFonts w:hint="eastAsia" w:ascii="仿宋_GB2312" w:eastAsia="仿宋_GB2312"/>
          <w:color w:val="000000" w:themeColor="text1"/>
          <w:sz w:val="32"/>
          <w:szCs w:val="32"/>
          <w:lang w:eastAsia="zh-CN"/>
          <w14:textFill>
            <w14:solidFill>
              <w14:schemeClr w14:val="tx1"/>
            </w14:solidFill>
          </w14:textFill>
        </w:rPr>
        <w:t>申报单位应当具备实现项目所要求各项任务的能力。主要包括：拥有知识产权服务团队, 具有高级技术经理人、专利代理师、专利分析师或专利工程师等知识产权专业人员。</w:t>
      </w:r>
      <w:r>
        <w:rPr>
          <w:rFonts w:hint="eastAsia" w:ascii="仿宋_GB2312" w:eastAsia="仿宋_GB2312"/>
          <w:color w:val="000000" w:themeColor="text1"/>
          <w:sz w:val="32"/>
          <w:szCs w:val="32"/>
          <w:lang w:eastAsia="zh-CN"/>
          <w14:textFill>
            <w14:solidFill>
              <w14:schemeClr w14:val="tx1"/>
            </w14:solidFill>
          </w14:textFill>
        </w:rPr>
        <w:br w:type="textWrapping"/>
      </w:r>
      <w:r>
        <w:rPr>
          <w:rFonts w:hint="eastAsia" w:ascii="仿宋_GB2312" w:eastAsia="仿宋_GB2312"/>
          <w:color w:val="000000" w:themeColor="text1"/>
          <w:sz w:val="32"/>
          <w:szCs w:val="32"/>
          <w:lang w:val="en-US" w:eastAsia="zh-CN"/>
          <w14:textFill>
            <w14:solidFill>
              <w14:schemeClr w14:val="tx1"/>
            </w14:solidFill>
          </w14:textFill>
        </w:rPr>
        <w:t xml:space="preserve">    3</w:t>
      </w:r>
      <w:r>
        <w:rPr>
          <w:rFonts w:hint="default" w:ascii="仿宋_GB2312" w:eastAsia="仿宋_GB2312"/>
          <w:color w:val="000000" w:themeColor="text1"/>
          <w:sz w:val="32"/>
          <w:szCs w:val="32"/>
          <w:lang w:val="en" w:eastAsia="zh-CN"/>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同等条件下，申报单位已获得国家、省级知识产权信息公共服务网点备案或</w:t>
      </w:r>
      <w:r>
        <w:rPr>
          <w:rFonts w:hint="eastAsia" w:ascii="仿宋_GB2312" w:eastAsia="仿宋_GB2312"/>
          <w:color w:val="000000" w:themeColor="text1"/>
          <w:sz w:val="32"/>
          <w:szCs w:val="32"/>
          <w:lang w:eastAsia="zh-CN"/>
          <w14:textFill>
            <w14:solidFill>
              <w14:schemeClr w14:val="tx1"/>
            </w14:solidFill>
          </w14:textFill>
        </w:rPr>
        <w:t>熟悉汕尾市产业结构和发展状况</w:t>
      </w:r>
      <w:r>
        <w:rPr>
          <w:rFonts w:hint="eastAsia" w:ascii="仿宋_GB2312" w:eastAsia="仿宋_GB2312"/>
          <w:color w:val="000000" w:themeColor="text1"/>
          <w:sz w:val="32"/>
          <w:szCs w:val="32"/>
          <w:lang w:val="en-US" w:eastAsia="zh-CN"/>
          <w14:textFill>
            <w14:solidFill>
              <w14:schemeClr w14:val="tx1"/>
            </w14:solidFill>
          </w14:textFill>
        </w:rPr>
        <w:t>优先考虑。</w:t>
      </w:r>
      <w:r>
        <w:rPr>
          <w:rFonts w:hint="eastAsia" w:ascii="仿宋_GB2312" w:eastAsia="仿宋_GB2312"/>
          <w:color w:val="000000" w:themeColor="text1"/>
          <w:sz w:val="32"/>
          <w:szCs w:val="32"/>
          <w:lang w:val="en-US" w:eastAsia="zh-CN"/>
          <w14:textFill>
            <w14:solidFill>
              <w14:schemeClr w14:val="tx1"/>
            </w14:solidFill>
          </w14:textFill>
        </w:rPr>
        <w:br w:type="textWrapping"/>
      </w:r>
      <w:r>
        <w:rPr>
          <w:rFonts w:hint="eastAsia" w:ascii="仿宋_GB2312" w:eastAsia="仿宋_GB2312"/>
          <w:color w:val="000000" w:themeColor="text1"/>
          <w:sz w:val="32"/>
          <w:szCs w:val="32"/>
          <w:lang w:val="en-US" w:eastAsia="zh-CN"/>
          <w14:textFill>
            <w14:solidFill>
              <w14:schemeClr w14:val="tx1"/>
            </w14:solidFill>
          </w14:textFill>
        </w:rPr>
        <w:t xml:space="preserve">   </w:t>
      </w:r>
      <w:r>
        <w:rPr>
          <w:rFonts w:hint="eastAsia" w:ascii="楷体" w:hAnsi="楷体" w:eastAsia="楷体" w:cs="楷体"/>
          <w:b/>
          <w:bCs/>
          <w:color w:val="000000" w:themeColor="text1"/>
          <w:sz w:val="32"/>
          <w:szCs w:val="32"/>
          <w:lang w:eastAsia="zh-CN"/>
          <w14:textFill>
            <w14:solidFill>
              <w14:schemeClr w14:val="tx1"/>
            </w14:solidFill>
          </w14:textFill>
        </w:rPr>
        <w:t>（二）工作任务</w:t>
      </w:r>
    </w:p>
    <w:p>
      <w:pPr>
        <w:keepNext w:val="0"/>
        <w:keepLines w:val="0"/>
        <w:pageBreakBefore w:val="0"/>
        <w:kinsoku/>
        <w:wordWrap/>
        <w:overflowPunct/>
        <w:topLinePunct w:val="0"/>
        <w:bidi w:val="0"/>
        <w:adjustRightInd/>
        <w:snapToGrid/>
        <w:spacing w:line="520" w:lineRule="exact"/>
        <w:ind w:firstLine="640" w:firstLineChars="200"/>
        <w:textAlignment w:val="auto"/>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pPr>
      <w: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t>1.支持市知识产权信息公共服务中心建设。加强汕尾市级综合性知识产权公共服务机构和知识产权信息公共服务节点建设，依托市知识产权公共服务中心、知识产权协同运营中心等公共服务载体，提升本地知识产权公共服务能力，提高公共服务标准化、规范化、便利化水平；协调区域内服务网点开展公共服务；向本区域内各类创新主体和社会公众提供知识产权信息查询检索、业务办理咨询、信息分析利用、知识产权基础知识线上培训等公共服务</w:t>
      </w:r>
      <w:r>
        <w:rPr>
          <w:rFonts w:hint="eastAsia" w:ascii="仿宋_GB2312" w:eastAsia="仿宋_GB2312" w:cstheme="minorBidi"/>
          <w:color w:val="000000" w:themeColor="text1"/>
          <w:kern w:val="2"/>
          <w:sz w:val="32"/>
          <w:szCs w:val="32"/>
          <w:lang w:val="en-US" w:eastAsia="zh-CN" w:bidi="ar-SA"/>
          <w14:textFill>
            <w14:solidFill>
              <w14:schemeClr w14:val="tx1"/>
            </w14:solidFill>
          </w14:textFill>
        </w:rPr>
        <w:t>不少于10次</w:t>
      </w:r>
      <w: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t>；</w:t>
      </w:r>
    </w:p>
    <w:p>
      <w:pPr>
        <w:keepNext w:val="0"/>
        <w:keepLines w:val="0"/>
        <w:pageBreakBefore w:val="0"/>
        <w:kinsoku/>
        <w:wordWrap/>
        <w:overflowPunct/>
        <w:topLinePunct w:val="0"/>
        <w:bidi w:val="0"/>
        <w:adjustRightInd/>
        <w:snapToGrid/>
        <w:spacing w:line="520" w:lineRule="exact"/>
        <w:ind w:firstLine="640" w:firstLineChars="200"/>
        <w:textAlignment w:val="auto"/>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pPr>
      <w: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t>2.完善汕尾市知识产权综合服务平台建设，在原基础上增加知识产权纠纷人民调解、海外知识产权纠纷应对指导、国内商标申请指引等功能模块；</w:t>
      </w:r>
    </w:p>
    <w:p>
      <w:pPr>
        <w:keepNext w:val="0"/>
        <w:keepLines w:val="0"/>
        <w:pageBreakBefore w:val="0"/>
        <w:kinsoku/>
        <w:wordWrap/>
        <w:overflowPunct/>
        <w:topLinePunct w:val="0"/>
        <w:bidi w:val="0"/>
        <w:adjustRightInd/>
        <w:snapToGrid/>
        <w:spacing w:line="520" w:lineRule="exact"/>
        <w:ind w:firstLine="640" w:firstLineChars="200"/>
        <w:textAlignment w:val="auto"/>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pPr>
      <w: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t>3.围绕地方重点产业、支柱产业或知识产权密集性产业，以应用为导向建设知识产权专题数据库</w:t>
      </w:r>
      <w:r>
        <w:rPr>
          <w:rFonts w:hint="eastAsia" w:ascii="仿宋_GB2312" w:eastAsia="仿宋_GB2312" w:cstheme="minorBidi"/>
          <w:color w:val="000000" w:themeColor="text1"/>
          <w:kern w:val="2"/>
          <w:sz w:val="32"/>
          <w:szCs w:val="32"/>
          <w:lang w:val="en-US" w:eastAsia="zh-CN" w:bidi="ar-SA"/>
          <w14:textFill>
            <w14:solidFill>
              <w14:schemeClr w14:val="tx1"/>
            </w14:solidFill>
          </w14:textFill>
        </w:rPr>
        <w:t>1个</w:t>
      </w:r>
      <w: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t>，并链接到汕尾市知识产权综合服务平台上线，丰富我市专利数据库资源，为产业科技创新及升级发展和各级政府部门提供基于大数据的信息决策支持；</w:t>
      </w:r>
      <w:r>
        <w:rPr>
          <w:rFonts w:hint="eastAsia" w:ascii="仿宋_GB2312" w:eastAsia="仿宋_GB2312" w:cstheme="minorBidi"/>
          <w:color w:val="000000" w:themeColor="text1"/>
          <w:kern w:val="2"/>
          <w:sz w:val="32"/>
          <w:szCs w:val="32"/>
          <w:lang w:val="en-US" w:eastAsia="zh-CN" w:bidi="ar-SA"/>
          <w14:textFill>
            <w14:solidFill>
              <w14:schemeClr w14:val="tx1"/>
            </w14:solidFill>
          </w14:textFill>
        </w:rPr>
        <w:t>并以此数据库向省知识产权保护中心提交1份数据知识产权登记申请；</w:t>
      </w:r>
    </w:p>
    <w:p>
      <w:pPr>
        <w:keepNext w:val="0"/>
        <w:keepLines w:val="0"/>
        <w:pageBreakBefore w:val="0"/>
        <w:kinsoku/>
        <w:wordWrap/>
        <w:overflowPunct/>
        <w:topLinePunct w:val="0"/>
        <w:bidi w:val="0"/>
        <w:adjustRightInd/>
        <w:snapToGrid/>
        <w:spacing w:line="520" w:lineRule="exact"/>
        <w:ind w:firstLine="640" w:firstLineChars="200"/>
        <w:textAlignment w:val="auto"/>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pPr>
      <w: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t>4.面向汕尾市内中小微企业开展知识产权托管服务，形成托管服务简报</w:t>
      </w:r>
      <w:r>
        <w:rPr>
          <w:rFonts w:hint="eastAsia" w:ascii="仿宋_GB2312" w:eastAsia="仿宋_GB2312" w:cstheme="minorBidi"/>
          <w:color w:val="000000" w:themeColor="text1"/>
          <w:kern w:val="2"/>
          <w:sz w:val="32"/>
          <w:szCs w:val="32"/>
          <w:lang w:val="en-US" w:eastAsia="zh-CN" w:bidi="ar-SA"/>
          <w14:textFill>
            <w14:solidFill>
              <w14:schemeClr w14:val="tx1"/>
            </w14:solidFill>
          </w14:textFill>
        </w:rPr>
        <w:t>不少于5家</w:t>
      </w:r>
      <w: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t>；</w:t>
      </w:r>
    </w:p>
    <w:p>
      <w:pPr>
        <w:keepNext w:val="0"/>
        <w:keepLines w:val="0"/>
        <w:pageBreakBefore w:val="0"/>
        <w:kinsoku/>
        <w:wordWrap/>
        <w:overflowPunct/>
        <w:topLinePunct w:val="0"/>
        <w:bidi w:val="0"/>
        <w:adjustRightInd/>
        <w:snapToGrid/>
        <w:spacing w:line="520" w:lineRule="exact"/>
        <w:ind w:firstLine="640" w:firstLineChars="200"/>
        <w:textAlignment w:val="auto"/>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pPr>
      <w:r>
        <w:rPr>
          <w:rFonts w:hint="eastAsia" w:ascii="仿宋_GB2312" w:eastAsia="仿宋_GB2312" w:cstheme="minorBidi"/>
          <w:color w:val="000000" w:themeColor="text1"/>
          <w:kern w:val="2"/>
          <w:sz w:val="32"/>
          <w:szCs w:val="32"/>
          <w:lang w:val="en-US" w:eastAsia="zh-CN" w:bidi="ar-SA"/>
          <w14:textFill>
            <w14:solidFill>
              <w14:schemeClr w14:val="tx1"/>
            </w14:solidFill>
          </w14:textFill>
        </w:rPr>
        <w:t>5.</w:t>
      </w:r>
      <w: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t>协助汕尾市内创新主体</w:t>
      </w:r>
      <w:r>
        <w:rPr>
          <w:rFonts w:hint="eastAsia" w:ascii="仿宋_GB2312" w:eastAsia="仿宋_GB2312" w:cstheme="minorBidi"/>
          <w:color w:val="000000" w:themeColor="text1"/>
          <w:kern w:val="2"/>
          <w:sz w:val="32"/>
          <w:szCs w:val="32"/>
          <w:lang w:val="en-US" w:eastAsia="zh-CN" w:bidi="ar-SA"/>
          <w14:textFill>
            <w14:solidFill>
              <w14:schemeClr w14:val="tx1"/>
            </w14:solidFill>
          </w14:textFill>
        </w:rPr>
        <w:t>有意向</w:t>
      </w:r>
      <w: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t>开展专利奖、优势示范企业、专利技术实施计划项目、湾高赛、粤创赛等申报工作，在项目实施期内为不少于(含本数)3家企业开展粤创赛企业参赛申报辅导工作。</w:t>
      </w:r>
    </w:p>
    <w:p>
      <w:pPr>
        <w:keepNext w:val="0"/>
        <w:keepLines w:val="0"/>
        <w:pageBreakBefore w:val="0"/>
        <w:kinsoku/>
        <w:wordWrap/>
        <w:overflowPunct/>
        <w:topLinePunct w:val="0"/>
        <w:bidi w:val="0"/>
        <w:adjustRightInd/>
        <w:snapToGrid/>
        <w:spacing w:line="520" w:lineRule="exact"/>
        <w:ind w:firstLine="640" w:firstLineChars="200"/>
        <w:textAlignment w:val="auto"/>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pPr>
      <w:r>
        <w:rPr>
          <w:rFonts w:hint="eastAsia" w:ascii="仿宋_GB2312" w:eastAsia="仿宋_GB2312" w:cstheme="minorBidi"/>
          <w:color w:val="000000" w:themeColor="text1"/>
          <w:kern w:val="2"/>
          <w:sz w:val="32"/>
          <w:szCs w:val="32"/>
          <w:lang w:val="en-US" w:eastAsia="zh-CN" w:bidi="ar-SA"/>
          <w14:textFill>
            <w14:solidFill>
              <w14:schemeClr w14:val="tx1"/>
            </w14:solidFill>
          </w14:textFill>
        </w:rPr>
        <w:t>6</w:t>
      </w:r>
      <w: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t>.总结地市知识产权信息公共服务优秀实践经验，形成典型示范性案例</w:t>
      </w:r>
      <w:r>
        <w:rPr>
          <w:rFonts w:hint="eastAsia" w:ascii="仿宋_GB2312" w:eastAsia="仿宋_GB2312" w:cstheme="minorBidi"/>
          <w:color w:val="000000" w:themeColor="text1"/>
          <w:kern w:val="2"/>
          <w:sz w:val="32"/>
          <w:szCs w:val="32"/>
          <w:lang w:val="en-US" w:eastAsia="zh-CN" w:bidi="ar-SA"/>
          <w14:textFill>
            <w14:solidFill>
              <w14:schemeClr w14:val="tx1"/>
            </w14:solidFill>
          </w14:textFill>
        </w:rPr>
        <w:t>1份</w:t>
      </w:r>
      <w: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t>。</w:t>
      </w:r>
    </w:p>
    <w:p>
      <w:pPr>
        <w:pStyle w:val="18"/>
        <w:keepNext w:val="0"/>
        <w:keepLines w:val="0"/>
        <w:pageBreakBefore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lang w:eastAsia="zh-CN"/>
          <w14:textFill>
            <w14:solidFill>
              <w14:schemeClr w14:val="tx1"/>
            </w14:solidFill>
          </w14:textFill>
        </w:rPr>
        <w:t>四、</w:t>
      </w:r>
      <w:r>
        <w:rPr>
          <w:rFonts w:hint="eastAsia" w:ascii="黑体" w:hAnsi="黑体" w:eastAsia="黑体"/>
          <w:color w:val="000000" w:themeColor="text1"/>
          <w:sz w:val="32"/>
          <w:szCs w:val="32"/>
          <w14:textFill>
            <w14:solidFill>
              <w14:schemeClr w14:val="tx1"/>
            </w14:solidFill>
          </w14:textFill>
        </w:rPr>
        <w:t>申报材料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1</w:t>
      </w:r>
      <w:r>
        <w:rPr>
          <w:rFonts w:hint="eastAsia" w:ascii="仿宋_GB2312" w:eastAsia="仿宋_GB2312"/>
          <w:color w:val="000000" w:themeColor="text1"/>
          <w:sz w:val="32"/>
          <w:szCs w:val="32"/>
          <w:lang w:eastAsia="zh-CN"/>
          <w14:textFill>
            <w14:solidFill>
              <w14:schemeClr w14:val="tx1"/>
            </w14:solidFill>
          </w14:textFill>
        </w:rPr>
        <w:t>.</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202</w:t>
      </w:r>
      <w:r>
        <w:rPr>
          <w:rFonts w:hint="eastAsia" w:ascii="仿宋_GB2312" w:eastAsia="仿宋_GB2312"/>
          <w:color w:val="000000" w:themeColor="text1"/>
          <w:sz w:val="32"/>
          <w:szCs w:val="32"/>
          <w:lang w:val="en-US" w:eastAsia="zh-CN"/>
          <w14:textFill>
            <w14:solidFill>
              <w14:schemeClr w14:val="tx1"/>
            </w14:solidFill>
          </w14:textFill>
        </w:rPr>
        <w:t>5</w:t>
      </w:r>
      <w:r>
        <w:rPr>
          <w:rFonts w:hint="eastAsia" w:ascii="仿宋_GB2312" w:eastAsia="仿宋_GB2312"/>
          <w:color w:val="000000" w:themeColor="text1"/>
          <w:sz w:val="32"/>
          <w:szCs w:val="32"/>
          <w14:textFill>
            <w14:solidFill>
              <w14:schemeClr w14:val="tx1"/>
            </w14:solidFill>
          </w14:textFill>
        </w:rPr>
        <w:t>年度汕尾市知识产权信息公共服务中心建设项目申报</w:t>
      </w:r>
      <w:r>
        <w:rPr>
          <w:rFonts w:hint="eastAsia" w:ascii="仿宋_GB2312" w:eastAsia="仿宋_GB2312"/>
          <w:color w:val="000000" w:themeColor="text1"/>
          <w:sz w:val="32"/>
          <w:szCs w:val="32"/>
          <w:lang w:eastAsia="zh-CN"/>
          <w14:textFill>
            <w14:solidFill>
              <w14:schemeClr w14:val="tx1"/>
            </w14:solidFill>
          </w14:textFill>
        </w:rPr>
        <w:t>书</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20" w:lineRule="exact"/>
        <w:ind w:left="638" w:leftChars="304" w:firstLine="0" w:firstLineChars="0"/>
        <w:textAlignment w:val="auto"/>
        <w:rPr>
          <w:rFonts w:hint="eastAsia" w:ascii="仿宋_GB2312" w:eastAsia="仿宋_GB2312"/>
          <w:color w:val="000000" w:themeColor="text1"/>
          <w:sz w:val="32"/>
          <w:szCs w:val="32"/>
          <w:lang w:val="en-US" w:eastAsia="zh-CN"/>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2</w:t>
      </w:r>
      <w:r>
        <w:rPr>
          <w:rFonts w:hint="eastAsia" w:ascii="仿宋_GB2312" w:eastAsia="仿宋_GB2312"/>
          <w:color w:val="000000" w:themeColor="text1"/>
          <w:sz w:val="32"/>
          <w:szCs w:val="32"/>
          <w:lang w:eastAsia="zh-CN"/>
          <w14:textFill>
            <w14:solidFill>
              <w14:schemeClr w14:val="tx1"/>
            </w14:solidFill>
          </w14:textFill>
        </w:rPr>
        <w:t>.</w:t>
      </w:r>
      <w:r>
        <w:rPr>
          <w:rFonts w:ascii="仿宋_GB2312" w:eastAsia="仿宋_GB2312"/>
          <w:color w:val="000000" w:themeColor="text1"/>
          <w:sz w:val="32"/>
          <w:szCs w:val="32"/>
          <w14:textFill>
            <w14:solidFill>
              <w14:schemeClr w14:val="tx1"/>
            </w14:solidFill>
          </w14:textFill>
        </w:rPr>
        <w:t>机构法人资格证书或营业执照复印件（加盖公章）</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br w:type="textWrapping"/>
      </w:r>
      <w:r>
        <w:rPr>
          <w:rFonts w:hint="eastAsia" w:ascii="仿宋_GB2312" w:eastAsia="仿宋_GB2312"/>
          <w:color w:val="000000" w:themeColor="text1"/>
          <w:sz w:val="32"/>
          <w:szCs w:val="32"/>
          <w:lang w:val="en-US" w:eastAsia="zh-CN"/>
          <w14:textFill>
            <w14:solidFill>
              <w14:schemeClr w14:val="tx1"/>
            </w14:solidFill>
          </w14:textFill>
        </w:rPr>
        <w:t>3</w:t>
      </w:r>
      <w:r>
        <w:rPr>
          <w:rFonts w:hint="default" w:ascii="仿宋_GB2312" w:eastAsia="仿宋_GB2312"/>
          <w:color w:val="000000" w:themeColor="text1"/>
          <w:sz w:val="32"/>
          <w:szCs w:val="32"/>
          <w:lang w:val="en" w:eastAsia="zh-CN"/>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获得国家级知识产权信息公共服务网点备案证明材</w:t>
      </w:r>
    </w:p>
    <w:p>
      <w:pPr>
        <w:keepNext w:val="0"/>
        <w:keepLines w:val="0"/>
        <w:pageBreakBefore w:val="0"/>
        <w:kinsoku/>
        <w:wordWrap/>
        <w:overflowPunct/>
        <w:topLinePunct w:val="0"/>
        <w:autoSpaceDE/>
        <w:autoSpaceDN/>
        <w:bidi w:val="0"/>
        <w:adjustRightInd/>
        <w:snapToGrid/>
        <w:spacing w:line="520" w:lineRule="exact"/>
        <w:textAlignment w:val="auto"/>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料（加盖公章）；</w:t>
      </w:r>
    </w:p>
    <w:p>
      <w:pPr>
        <w:keepNext w:val="0"/>
        <w:keepLines w:val="0"/>
        <w:pageBreakBefore w:val="0"/>
        <w:kinsoku/>
        <w:wordWrap/>
        <w:overflowPunct/>
        <w:topLinePunct w:val="0"/>
        <w:autoSpaceDE/>
        <w:autoSpaceDN/>
        <w:bidi w:val="0"/>
        <w:adjustRightInd/>
        <w:snapToGrid/>
        <w:spacing w:line="520" w:lineRule="exact"/>
        <w:ind w:left="638" w:leftChars="304" w:firstLine="0" w:firstLineChars="0"/>
        <w:textAlignment w:val="auto"/>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4.自有或购买专利数据库证明材料（加盖公章）；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5.</w:t>
      </w:r>
      <w:r>
        <w:rPr>
          <w:rFonts w:ascii="仿宋_GB2312" w:eastAsia="仿宋_GB2312"/>
          <w:color w:val="000000" w:themeColor="text1"/>
          <w:sz w:val="32"/>
          <w:szCs w:val="32"/>
          <w14:textFill>
            <w14:solidFill>
              <w14:schemeClr w14:val="tx1"/>
            </w14:solidFill>
          </w14:textFill>
        </w:rPr>
        <w:t>知识产权专业工作人员证明材料</w:t>
      </w:r>
      <w:r>
        <w:rPr>
          <w:rFonts w:hint="eastAsia" w:ascii="仿宋_GB2312" w:eastAsia="仿宋_GB2312"/>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6.</w:t>
      </w:r>
      <w:r>
        <w:rPr>
          <w:rFonts w:ascii="仿宋_GB2312" w:eastAsia="仿宋_GB2312"/>
          <w:color w:val="000000" w:themeColor="text1"/>
          <w:sz w:val="32"/>
          <w:szCs w:val="32"/>
          <w14:textFill>
            <w14:solidFill>
              <w14:schemeClr w14:val="tx1"/>
            </w14:solidFill>
          </w14:textFill>
        </w:rPr>
        <w:t>近两年的财务报表</w:t>
      </w:r>
      <w:r>
        <w:rPr>
          <w:rFonts w:hint="eastAsia" w:ascii="仿宋_GB2312" w:eastAsia="仿宋_GB2312"/>
          <w:color w:val="000000" w:themeColor="text1"/>
          <w:sz w:val="32"/>
          <w:szCs w:val="32"/>
          <w:lang w:eastAsia="zh-CN"/>
          <w14:textFill>
            <w14:solidFill>
              <w14:schemeClr w14:val="tx1"/>
            </w14:solidFill>
          </w14:textFill>
        </w:rPr>
        <w:t>及</w:t>
      </w:r>
      <w:r>
        <w:rPr>
          <w:rFonts w:hint="eastAsia" w:ascii="仿宋_GB2312" w:eastAsia="仿宋_GB2312"/>
          <w:color w:val="000000" w:themeColor="text1"/>
          <w:sz w:val="32"/>
          <w:szCs w:val="32"/>
          <w:lang w:val="en-US" w:eastAsia="zh-CN"/>
          <w14:textFill>
            <w14:solidFill>
              <w14:schemeClr w14:val="tx1"/>
            </w14:solidFill>
          </w14:textFill>
        </w:rPr>
        <w:t>审计报告；</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color w:val="000000" w:themeColor="text1"/>
          <w:kern w:val="0"/>
          <w:sz w:val="32"/>
          <w:szCs w:val="32"/>
          <w:lang w:val="en-US" w:eastAsia="zh-CN" w:bidi="ar-SA"/>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7.</w:t>
      </w:r>
      <w:r>
        <w:rPr>
          <w:rFonts w:ascii="仿宋_GB2312" w:eastAsia="仿宋_GB2312"/>
          <w:color w:val="000000" w:themeColor="text1"/>
          <w:sz w:val="32"/>
          <w:szCs w:val="32"/>
          <w14:textFill>
            <w14:solidFill>
              <w14:schemeClr w14:val="tx1"/>
            </w14:solidFill>
          </w14:textFill>
        </w:rPr>
        <w:t>其他证明符合申报条件的材料</w:t>
      </w:r>
      <w:r>
        <w:rPr>
          <w:rFonts w:hint="eastAsia" w:ascii="仿宋_GB2312" w:eastAsia="仿宋_GB2312"/>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b w:val="0"/>
          <w:bCs/>
          <w:color w:val="000000" w:themeColor="text1"/>
          <w:kern w:val="0"/>
          <w:sz w:val="32"/>
          <w:szCs w:val="32"/>
          <w:lang w:val="en-US" w:eastAsia="zh-CN" w:bidi="ar-SA"/>
          <w14:textFill>
            <w14:solidFill>
              <w14:schemeClr w14:val="tx1"/>
            </w14:solidFill>
          </w14:textFill>
        </w:rPr>
      </w:pPr>
      <w:r>
        <w:rPr>
          <w:rFonts w:hint="eastAsia" w:ascii="黑体" w:hAnsi="黑体" w:eastAsia="黑体" w:cs="黑体"/>
          <w:b w:val="0"/>
          <w:bCs/>
          <w:color w:val="000000" w:themeColor="text1"/>
          <w:kern w:val="0"/>
          <w:sz w:val="32"/>
          <w:szCs w:val="32"/>
          <w:lang w:val="en-US" w:eastAsia="zh-CN" w:bidi="ar-SA"/>
          <w14:textFill>
            <w14:solidFill>
              <w14:schemeClr w14:val="tx1"/>
            </w14:solidFill>
          </w14:textFill>
        </w:rPr>
        <w:t>五、工作流程</w:t>
      </w:r>
    </w:p>
    <w:p>
      <w:pPr>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（一）申报</w:t>
      </w:r>
      <w:r>
        <w:rPr>
          <w:rFonts w:hint="eastAsia" w:ascii="楷体_GB2312" w:hAnsi="楷体_GB2312" w:eastAsia="楷体_GB2312" w:cs="楷体_GB2312"/>
          <w:color w:val="000000" w:themeColor="text1"/>
          <w:sz w:val="32"/>
          <w:szCs w:val="32"/>
          <w:lang w:eastAsia="zh-CN"/>
          <w14:textFill>
            <w14:solidFill>
              <w14:schemeClr w14:val="tx1"/>
            </w14:solidFill>
          </w14:textFill>
        </w:rPr>
        <w:t>受理</w:t>
      </w:r>
      <w:r>
        <w:rPr>
          <w:rFonts w:hint="eastAsia" w:ascii="楷体_GB2312" w:hAnsi="楷体_GB2312" w:eastAsia="楷体_GB2312" w:cs="楷体_GB2312"/>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符合条件的申报单位，向</w:t>
      </w:r>
      <w:r>
        <w:rPr>
          <w:rFonts w:hint="eastAsia" w:ascii="仿宋" w:hAnsi="仿宋" w:eastAsia="仿宋" w:cs="仿宋"/>
          <w:color w:val="000000" w:themeColor="text1"/>
          <w:sz w:val="32"/>
          <w:szCs w:val="32"/>
          <w:lang w:val="en-US" w:eastAsia="zh-CN"/>
          <w14:textFill>
            <w14:solidFill>
              <w14:schemeClr w14:val="tx1"/>
            </w14:solidFill>
          </w14:textFill>
        </w:rPr>
        <w:t>市市场监管局（</w:t>
      </w:r>
      <w:r>
        <w:rPr>
          <w:rFonts w:hint="eastAsia" w:ascii="仿宋" w:hAnsi="仿宋" w:eastAsia="仿宋" w:cs="仿宋"/>
          <w:color w:val="000000" w:themeColor="text1"/>
          <w:sz w:val="32"/>
          <w:szCs w:val="32"/>
          <w14:textFill>
            <w14:solidFill>
              <w14:schemeClr w14:val="tx1"/>
            </w14:solidFill>
          </w14:textFill>
        </w:rPr>
        <w:t>知识产权局</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提出申请</w:t>
      </w:r>
      <w:r>
        <w:rPr>
          <w:rFonts w:hint="eastAsia" w:ascii="仿宋" w:hAnsi="仿宋" w:eastAsia="仿宋" w:cs="仿宋"/>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（二）受理审查。</w:t>
      </w:r>
      <w:r>
        <w:rPr>
          <w:rFonts w:hint="eastAsia" w:ascii="仿宋" w:hAnsi="仿宋" w:eastAsia="仿宋" w:cs="仿宋"/>
          <w:color w:val="000000" w:themeColor="text1"/>
          <w:sz w:val="32"/>
          <w:szCs w:val="32"/>
          <w:lang w:val="en-US" w:eastAsia="zh-CN"/>
          <w14:textFill>
            <w14:solidFill>
              <w14:schemeClr w14:val="tx1"/>
            </w14:solidFill>
          </w14:textFill>
        </w:rPr>
        <w:t>市市场监管局（</w:t>
      </w:r>
      <w:r>
        <w:rPr>
          <w:rFonts w:hint="eastAsia" w:ascii="仿宋" w:hAnsi="仿宋" w:eastAsia="仿宋" w:cs="仿宋"/>
          <w:color w:val="000000" w:themeColor="text1"/>
          <w:sz w:val="32"/>
          <w:szCs w:val="32"/>
          <w14:textFill>
            <w14:solidFill>
              <w14:schemeClr w14:val="tx1"/>
            </w14:solidFill>
          </w14:textFill>
        </w:rPr>
        <w:t>知识产权局</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对</w:t>
      </w:r>
      <w:r>
        <w:rPr>
          <w:rFonts w:hint="eastAsia" w:ascii="仿宋" w:hAnsi="仿宋" w:eastAsia="仿宋" w:cs="仿宋"/>
          <w:color w:val="000000" w:themeColor="text1"/>
          <w:sz w:val="32"/>
          <w:szCs w:val="32"/>
          <w14:textFill>
            <w14:solidFill>
              <w14:schemeClr w14:val="tx1"/>
            </w14:solidFill>
          </w14:textFill>
        </w:rPr>
        <w:t>项目</w:t>
      </w:r>
      <w:r>
        <w:rPr>
          <w:rFonts w:hint="eastAsia" w:ascii="仿宋" w:hAnsi="仿宋" w:eastAsia="仿宋" w:cs="仿宋"/>
          <w:color w:val="000000" w:themeColor="text1"/>
          <w:sz w:val="32"/>
          <w:szCs w:val="32"/>
          <w:lang w:eastAsia="zh-CN"/>
          <w14:textFill>
            <w14:solidFill>
              <w14:schemeClr w14:val="tx1"/>
            </w14:solidFill>
          </w14:textFill>
        </w:rPr>
        <w:t>提交的申报材料</w:t>
      </w:r>
      <w:r>
        <w:rPr>
          <w:rFonts w:hint="eastAsia" w:ascii="仿宋" w:hAnsi="仿宋" w:eastAsia="仿宋" w:cs="仿宋"/>
          <w:color w:val="000000" w:themeColor="text1"/>
          <w:sz w:val="32"/>
          <w:szCs w:val="32"/>
          <w14:textFill>
            <w14:solidFill>
              <w14:schemeClr w14:val="tx1"/>
            </w14:solidFill>
          </w14:textFill>
        </w:rPr>
        <w:t>进行受理审查，符合申报指南要求的，进入评审阶段。</w:t>
      </w:r>
    </w:p>
    <w:p>
      <w:pPr>
        <w:keepNext w:val="0"/>
        <w:keepLines w:val="0"/>
        <w:pageBreakBefore w:val="0"/>
        <w:kinsoku/>
        <w:wordWrap/>
        <w:overflowPunct/>
        <w:topLinePunct w:val="0"/>
        <w:autoSpaceDE/>
        <w:autoSpaceDN/>
        <w:bidi w:val="0"/>
        <w:adjustRightInd/>
        <w:snapToGrid/>
        <w:spacing w:line="520"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（三）评审立项。</w:t>
      </w:r>
      <w:r>
        <w:rPr>
          <w:rFonts w:hint="eastAsia" w:ascii="仿宋" w:hAnsi="仿宋" w:eastAsia="仿宋" w:cs="仿宋"/>
          <w:color w:val="000000" w:themeColor="text1"/>
          <w:sz w:val="32"/>
          <w:szCs w:val="32"/>
          <w:lang w:val="en-US" w:eastAsia="zh-CN"/>
          <w14:textFill>
            <w14:solidFill>
              <w14:schemeClr w14:val="tx1"/>
            </w14:solidFill>
          </w14:textFill>
        </w:rPr>
        <w:t>市市场监管局（</w:t>
      </w:r>
      <w:r>
        <w:rPr>
          <w:rFonts w:hint="eastAsia" w:ascii="仿宋" w:hAnsi="仿宋" w:eastAsia="仿宋" w:cs="仿宋"/>
          <w:color w:val="000000" w:themeColor="text1"/>
          <w:sz w:val="32"/>
          <w:szCs w:val="32"/>
          <w14:textFill>
            <w14:solidFill>
              <w14:schemeClr w14:val="tx1"/>
            </w14:solidFill>
          </w14:textFill>
        </w:rPr>
        <w:t>知识产权局</w:t>
      </w:r>
      <w:r>
        <w:rPr>
          <w:rFonts w:hint="eastAsia" w:ascii="仿宋" w:hAnsi="仿宋" w:eastAsia="仿宋" w:cs="仿宋"/>
          <w:color w:val="000000" w:themeColor="text1"/>
          <w:sz w:val="32"/>
          <w:szCs w:val="32"/>
          <w:lang w:val="en-US" w:eastAsia="zh-CN"/>
          <w14:textFill>
            <w14:solidFill>
              <w14:schemeClr w14:val="tx1"/>
            </w14:solidFill>
          </w14:textFill>
        </w:rPr>
        <w:t>）按照相关程序和要求进行评审。</w:t>
      </w:r>
    </w:p>
    <w:p>
      <w:pPr>
        <w:keepNext w:val="0"/>
        <w:keepLines w:val="0"/>
        <w:pageBreakBefore w:val="0"/>
        <w:kinsoku/>
        <w:wordWrap/>
        <w:overflowPunct/>
        <w:topLinePunct w:val="0"/>
        <w:autoSpaceDE/>
        <w:autoSpaceDN/>
        <w:bidi w:val="0"/>
        <w:adjustRightInd/>
        <w:snapToGrid/>
        <w:spacing w:line="520" w:lineRule="exact"/>
        <w:textAlignment w:val="auto"/>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 xml:space="preserve">  </w:t>
      </w:r>
      <w:r>
        <w:rPr>
          <w:rFonts w:hint="eastAsia" w:ascii="黑体" w:hAnsi="黑体" w:eastAsia="黑体" w:cs="黑体"/>
          <w:color w:val="000000" w:themeColor="text1"/>
          <w:sz w:val="32"/>
          <w:szCs w:val="32"/>
          <w14:textFill>
            <w14:solidFill>
              <w14:schemeClr w14:val="tx1"/>
            </w14:solidFill>
          </w14:textFill>
        </w:rPr>
        <w:t xml:space="preserve"> </w:t>
      </w:r>
      <w:r>
        <w:rPr>
          <w:rFonts w:hint="eastAsia" w:ascii="黑体" w:hAnsi="黑体" w:eastAsia="黑体" w:cs="黑体"/>
          <w:b/>
          <w:color w:val="000000" w:themeColor="text1"/>
          <w:kern w:val="0"/>
          <w:sz w:val="32"/>
          <w:szCs w:val="32"/>
          <w:lang w:val="en-US" w:eastAsia="zh-CN" w:bidi="ar-SA"/>
          <w14:textFill>
            <w14:solidFill>
              <w14:schemeClr w14:val="tx1"/>
            </w14:solidFill>
          </w14:textFill>
        </w:rPr>
        <w:t xml:space="preserve"> </w:t>
      </w:r>
      <w:r>
        <w:rPr>
          <w:rFonts w:hint="eastAsia" w:ascii="黑体" w:hAnsi="黑体" w:eastAsia="黑体" w:cs="黑体"/>
          <w:b w:val="0"/>
          <w:bCs/>
          <w:color w:val="000000" w:themeColor="text1"/>
          <w:kern w:val="0"/>
          <w:sz w:val="32"/>
          <w:szCs w:val="32"/>
          <w:lang w:val="en-US" w:eastAsia="zh-CN" w:bidi="ar-SA"/>
          <w14:textFill>
            <w14:solidFill>
              <w14:schemeClr w14:val="tx1"/>
            </w14:solidFill>
          </w14:textFill>
        </w:rPr>
        <w:t>六、工作要求</w:t>
      </w:r>
    </w:p>
    <w:p>
      <w:pPr>
        <w:keepNext w:val="0"/>
        <w:keepLines w:val="0"/>
        <w:pageBreakBefore w:val="0"/>
        <w:kinsoku/>
        <w:wordWrap/>
        <w:overflowPunct/>
        <w:topLinePunct w:val="0"/>
        <w:autoSpaceDE/>
        <w:autoSpaceDN/>
        <w:bidi w:val="0"/>
        <w:adjustRightInd/>
        <w:snapToGrid/>
        <w:spacing w:line="520" w:lineRule="exact"/>
        <w:ind w:firstLine="640" w:firstLineChars="200"/>
        <w:jc w:val="left"/>
        <w:textAlignment w:val="auto"/>
        <w:rPr>
          <w:rFonts w:hint="eastAsia" w:ascii="仿宋" w:hAnsi="仿宋" w:eastAsia="仿宋" w:cs="宋体"/>
          <w:color w:val="000000"/>
          <w:kern w:val="0"/>
          <w:sz w:val="32"/>
          <w:szCs w:val="32"/>
          <w:lang w:val="en-US" w:eastAsia="zh-CN" w:bidi="ar-SA"/>
        </w:rPr>
      </w:pPr>
      <w:r>
        <w:rPr>
          <w:rFonts w:hint="eastAsia" w:ascii="仿宋" w:hAnsi="仿宋" w:eastAsia="仿宋" w:cs="宋体"/>
          <w:color w:val="000000"/>
          <w:kern w:val="0"/>
          <w:sz w:val="32"/>
          <w:szCs w:val="32"/>
          <w:lang w:val="en-US" w:eastAsia="zh-CN" w:bidi="ar-SA"/>
        </w:rPr>
        <w:t>（一）申报单位对申报项目及申报资料的真实性、合法性和可行性负责。对申报单位存在虚假申报、骗取专项资金的违法行为的，依照相应法律法规严肃处理，追回财政资金，5年内停止其申报专项资金资格，并向社会公开其不守信用信息。</w:t>
      </w:r>
    </w:p>
    <w:p>
      <w:pPr>
        <w:keepNext w:val="0"/>
        <w:keepLines w:val="0"/>
        <w:pageBreakBefore w:val="0"/>
        <w:kinsoku/>
        <w:wordWrap/>
        <w:overflowPunct/>
        <w:topLinePunct w:val="0"/>
        <w:autoSpaceDE/>
        <w:autoSpaceDN/>
        <w:bidi w:val="0"/>
        <w:adjustRightInd/>
        <w:snapToGrid/>
        <w:spacing w:line="520" w:lineRule="exact"/>
        <w:ind w:firstLine="640" w:firstLineChars="200"/>
        <w:jc w:val="left"/>
        <w:textAlignment w:val="auto"/>
        <w:rPr>
          <w:rFonts w:hint="eastAsia" w:ascii="仿宋" w:hAnsi="仿宋" w:eastAsia="仿宋" w:cs="宋体"/>
          <w:color w:val="000000"/>
          <w:kern w:val="0"/>
          <w:sz w:val="32"/>
          <w:szCs w:val="32"/>
          <w:lang w:val="en-US" w:eastAsia="zh-CN" w:bidi="ar-SA"/>
        </w:rPr>
      </w:pPr>
      <w:r>
        <w:rPr>
          <w:rFonts w:hint="eastAsia" w:ascii="仿宋" w:hAnsi="仿宋" w:eastAsia="仿宋" w:cs="宋体"/>
          <w:color w:val="000000"/>
          <w:kern w:val="0"/>
          <w:sz w:val="32"/>
          <w:szCs w:val="32"/>
          <w:lang w:val="en-US" w:eastAsia="zh-CN" w:bidi="ar-SA"/>
        </w:rPr>
        <w:t>（二）市知识产权局负责本项目的实施指导、中期评估及项目验收工作。各项目承担单位应根据工作任务及合同要求，及时向市知识产权局报送工作动态。项目承担单位不配合我局工作的，不再列入汕尾市知识产权局各类项目申报单位。</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 w:hAnsi="仿宋" w:eastAsia="仿宋" w:cs="宋体"/>
          <w:color w:val="000000"/>
          <w:kern w:val="0"/>
          <w:sz w:val="32"/>
          <w:szCs w:val="32"/>
          <w:lang w:val="en-US" w:eastAsia="zh-CN" w:bidi="ar-SA"/>
        </w:rPr>
      </w:pPr>
      <w:r>
        <w:rPr>
          <w:rFonts w:hint="eastAsia" w:ascii="仿宋" w:hAnsi="仿宋" w:eastAsia="仿宋" w:cs="宋体"/>
          <w:color w:val="000000"/>
          <w:kern w:val="0"/>
          <w:sz w:val="32"/>
          <w:szCs w:val="32"/>
          <w:lang w:val="en-US" w:eastAsia="zh-CN" w:bidi="ar-SA"/>
        </w:rPr>
        <w:t>（三）各县（市、区）知识产权局负责指导并组织有关单位按照要求做好申报工作，统一将各项目申报单位的申报材料纸件（一式五份）及电子件（word版及PDF盖章版）报送我局知识产权促进科并上传粤财扶助平台。缺少纸件或电子件均视为材料不齐全，不进入专家评审环节。</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 w:hAnsi="仿宋" w:eastAsia="仿宋" w:cs="宋体"/>
          <w:color w:val="000000"/>
          <w:kern w:val="0"/>
          <w:sz w:val="32"/>
          <w:szCs w:val="32"/>
          <w:lang w:val="en-US" w:eastAsia="zh-CN" w:bidi="ar-SA"/>
        </w:rPr>
      </w:pPr>
      <w:r>
        <w:rPr>
          <w:rFonts w:hint="eastAsia" w:ascii="仿宋" w:hAnsi="仿宋" w:eastAsia="仿宋" w:cs="宋体"/>
          <w:color w:val="000000"/>
          <w:kern w:val="0"/>
          <w:sz w:val="32"/>
          <w:szCs w:val="32"/>
          <w:lang w:val="en-US" w:eastAsia="zh-CN" w:bidi="ar-SA"/>
        </w:rPr>
        <w:t xml:space="preserve">（四）各项目申报单位可在汕尾市市场监督管理局（知识产权局）http://www.shanwei.gov.cn/swscjdglj/官网或粤财扶助https://czbt.czt.gd.gov.cn/平台下载项目申报书与汇总表等附件材料，并将相关材料填写完毕签章。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color w:val="000000"/>
        </w:rPr>
      </w:pPr>
      <w:r>
        <w:rPr>
          <w:rFonts w:hint="eastAsia" w:ascii="仿宋" w:hAnsi="仿宋" w:eastAsia="仿宋" w:cs="宋体"/>
          <w:color w:val="000000"/>
          <w:kern w:val="0"/>
          <w:sz w:val="32"/>
          <w:szCs w:val="32"/>
          <w:lang w:val="en-US" w:eastAsia="zh-CN" w:bidi="ar-SA"/>
        </w:rPr>
        <w:t>（五）项目申报截止时间为4月11日17:00时，逾期不再受理。</w:t>
      </w:r>
      <w:bookmarkStart w:id="2" w:name="_GoBack"/>
      <w:bookmarkEnd w:id="2"/>
    </w:p>
    <w:p>
      <w:pPr>
        <w:pStyle w:val="2"/>
        <w:jc w:val="both"/>
        <w:rPr>
          <w:rFonts w:hint="eastAsia" w:ascii="仿宋" w:hAnsi="仿宋" w:eastAsia="仿宋" w:cs="宋体"/>
          <w:color w:val="000000"/>
          <w:kern w:val="0"/>
          <w:sz w:val="32"/>
          <w:szCs w:val="32"/>
          <w:lang w:val="en-US" w:eastAsia="zh-CN" w:bidi="ar-SA"/>
        </w:rPr>
      </w:pPr>
      <w:r>
        <w:rPr>
          <w:rFonts w:hint="eastAsia" w:ascii="仿宋" w:hAnsi="仿宋" w:eastAsia="仿宋" w:cs="宋体"/>
          <w:color w:val="000000"/>
          <w:kern w:val="0"/>
          <w:sz w:val="32"/>
          <w:szCs w:val="32"/>
          <w:lang w:val="en-US" w:eastAsia="zh-CN" w:bidi="ar-SA"/>
        </w:rPr>
        <w:t xml:space="preserve">    （六）本项目金额不超过44.5万元。</w:t>
      </w:r>
    </w:p>
    <w:p>
      <w:pPr>
        <w:pStyle w:val="2"/>
        <w:rPr>
          <w:rFonts w:hint="eastAsia"/>
        </w:rPr>
      </w:pPr>
    </w:p>
    <w:p>
      <w:pPr>
        <w:keepNext w:val="0"/>
        <w:keepLines w:val="0"/>
        <w:pageBreakBefore w:val="0"/>
        <w:kinsoku/>
        <w:wordWrap/>
        <w:overflowPunct/>
        <w:topLinePunct w:val="0"/>
        <w:autoSpaceDE/>
        <w:autoSpaceDN/>
        <w:bidi w:val="0"/>
        <w:adjustRightInd/>
        <w:snapToGrid/>
        <w:spacing w:line="520" w:lineRule="exact"/>
        <w:ind w:firstLine="420" w:firstLineChars="200"/>
        <w:textAlignment w:val="auto"/>
        <w:rPr>
          <w:rFonts w:hint="eastAsia" w:ascii="仿宋" w:hAnsi="仿宋" w:eastAsia="仿宋"/>
          <w:color w:val="000000" w:themeColor="text1"/>
          <w:szCs w:val="32"/>
          <w14:textFill>
            <w14:solidFill>
              <w14:schemeClr w14:val="tx1"/>
            </w14:solidFill>
          </w14:textFill>
        </w:rPr>
      </w:pPr>
    </w:p>
    <w:p>
      <w:pPr>
        <w:pStyle w:val="6"/>
        <w:keepNext w:val="0"/>
        <w:keepLines w:val="0"/>
        <w:pageBreakBefore w:val="0"/>
        <w:shd w:val="clear" w:color="auto" w:fill="FFFFFF"/>
        <w:kinsoku/>
        <w:wordWrap/>
        <w:overflowPunct/>
        <w:topLinePunct w:val="0"/>
        <w:autoSpaceDE/>
        <w:autoSpaceDN/>
        <w:bidi w:val="0"/>
        <w:adjustRightInd/>
        <w:snapToGrid/>
        <w:spacing w:before="15" w:beforeAutospacing="0" w:after="0" w:afterAutospacing="0" w:line="520" w:lineRule="exact"/>
        <w:ind w:firstLine="640" w:firstLineChars="200"/>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附件：2025年度汕尾市知识产权信息公共服务中心建设项目申报书</w:t>
      </w:r>
    </w:p>
    <w:p>
      <w:pPr>
        <w:pageBreakBefore w:val="0"/>
        <w:kinsoku/>
        <w:wordWrap/>
        <w:overflowPunct/>
        <w:topLinePunct w:val="0"/>
        <w:autoSpaceDE/>
        <w:autoSpaceDN/>
        <w:bidi w:val="0"/>
        <w:spacing w:line="520" w:lineRule="exact"/>
        <w:ind w:right="183" w:rightChars="87"/>
        <w:rPr>
          <w:rFonts w:hint="eastAsia" w:ascii="仿宋" w:hAnsi="仿宋" w:eastAsia="仿宋" w:cs="仿宋"/>
          <w:color w:val="000000" w:themeColor="text1"/>
          <w:sz w:val="32"/>
          <w:szCs w:val="32"/>
          <w14:textFill>
            <w14:solidFill>
              <w14:schemeClr w14:val="tx1"/>
            </w14:solidFill>
          </w14:textFill>
        </w:rPr>
      </w:pPr>
    </w:p>
    <w:p>
      <w:pPr>
        <w:pageBreakBefore w:val="0"/>
        <w:kinsoku/>
        <w:wordWrap/>
        <w:overflowPunct/>
        <w:topLinePunct w:val="0"/>
        <w:autoSpaceDE/>
        <w:autoSpaceDN/>
        <w:bidi w:val="0"/>
        <w:spacing w:line="520" w:lineRule="exact"/>
        <w:ind w:right="183" w:rightChars="87"/>
        <w:rPr>
          <w:rFonts w:hint="eastAsia" w:ascii="仿宋" w:hAnsi="仿宋" w:eastAsia="仿宋" w:cs="仿宋"/>
          <w:color w:val="000000" w:themeColor="text1"/>
          <w:sz w:val="32"/>
          <w:szCs w:val="32"/>
          <w14:textFill>
            <w14:solidFill>
              <w14:schemeClr w14:val="tx1"/>
            </w14:solidFill>
          </w14:textFill>
        </w:rPr>
      </w:pPr>
    </w:p>
    <w:p>
      <w:pPr>
        <w:pageBreakBefore w:val="0"/>
        <w:kinsoku/>
        <w:wordWrap/>
        <w:overflowPunct/>
        <w:topLinePunct w:val="0"/>
        <w:autoSpaceDE/>
        <w:autoSpaceDN/>
        <w:bidi w:val="0"/>
        <w:spacing w:line="520" w:lineRule="exact"/>
        <w:ind w:right="183" w:rightChars="87"/>
        <w:rPr>
          <w:rFonts w:hint="eastAsia" w:ascii="仿宋" w:hAnsi="仿宋" w:eastAsia="仿宋" w:cs="仿宋"/>
          <w:color w:val="000000" w:themeColor="text1"/>
          <w:sz w:val="32"/>
          <w:szCs w:val="32"/>
          <w14:textFill>
            <w14:solidFill>
              <w14:schemeClr w14:val="tx1"/>
            </w14:solidFill>
          </w14:textFill>
        </w:rPr>
      </w:pPr>
    </w:p>
    <w:p>
      <w:pPr>
        <w:pageBreakBefore w:val="0"/>
        <w:kinsoku/>
        <w:wordWrap/>
        <w:overflowPunct/>
        <w:topLinePunct w:val="0"/>
        <w:autoSpaceDE/>
        <w:autoSpaceDN/>
        <w:bidi w:val="0"/>
        <w:spacing w:line="520" w:lineRule="exact"/>
        <w:ind w:right="183" w:rightChars="87"/>
        <w:rPr>
          <w:rFonts w:hint="eastAsia" w:ascii="仿宋" w:hAnsi="仿宋" w:eastAsia="仿宋" w:cs="仿宋"/>
          <w:color w:val="000000" w:themeColor="text1"/>
          <w:sz w:val="32"/>
          <w:szCs w:val="32"/>
          <w14:textFill>
            <w14:solidFill>
              <w14:schemeClr w14:val="tx1"/>
            </w14:solidFill>
          </w14:textFill>
        </w:rPr>
      </w:pPr>
    </w:p>
    <w:p>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br w:type="page"/>
      </w:r>
    </w:p>
    <w:p>
      <w:pPr>
        <w:pageBreakBefore w:val="0"/>
        <w:kinsoku/>
        <w:wordWrap/>
        <w:overflowPunct/>
        <w:topLinePunct w:val="0"/>
        <w:autoSpaceDE/>
        <w:autoSpaceDN/>
        <w:bidi w:val="0"/>
        <w:spacing w:line="520" w:lineRule="exact"/>
        <w:ind w:right="183" w:rightChars="87"/>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附件</w:t>
      </w:r>
    </w:p>
    <w:p>
      <w:pPr>
        <w:pageBreakBefore w:val="0"/>
        <w:kinsoku/>
        <w:wordWrap/>
        <w:overflowPunct/>
        <w:topLinePunct w:val="0"/>
        <w:autoSpaceDE/>
        <w:autoSpaceDN/>
        <w:bidi w:val="0"/>
        <w:spacing w:line="520" w:lineRule="exact"/>
        <w:jc w:val="center"/>
        <w:rPr>
          <w:rFonts w:hint="eastAsia" w:ascii="宋体" w:hAnsi="宋体" w:eastAsia="宋体" w:cs="宋体"/>
          <w:color w:val="000000" w:themeColor="text1"/>
          <w:sz w:val="30"/>
          <w:szCs w:val="30"/>
          <w14:textFill>
            <w14:solidFill>
              <w14:schemeClr w14:val="tx1"/>
            </w14:solidFill>
          </w14:textFill>
        </w:rPr>
      </w:pPr>
    </w:p>
    <w:p>
      <w:pPr>
        <w:pStyle w:val="2"/>
        <w:rPr>
          <w:rFonts w:hint="eastAsia"/>
        </w:rPr>
      </w:pPr>
    </w:p>
    <w:p>
      <w:pPr>
        <w:pStyle w:val="6"/>
        <w:pageBreakBefore w:val="0"/>
        <w:shd w:val="clear" w:color="auto" w:fill="FFFFFF"/>
        <w:kinsoku/>
        <w:wordWrap/>
        <w:overflowPunct/>
        <w:topLinePunct w:val="0"/>
        <w:autoSpaceDE/>
        <w:autoSpaceDN/>
        <w:bidi w:val="0"/>
        <w:spacing w:before="15" w:beforeAutospacing="0" w:after="0" w:afterAutospacing="0" w:line="520" w:lineRule="exact"/>
        <w:jc w:val="center"/>
        <w:rPr>
          <w:rFonts w:hint="eastAsia" w:ascii="黑体" w:hAnsi="黑体" w:eastAsia="黑体" w:cs="黑体"/>
          <w:color w:val="000000" w:themeColor="text1"/>
          <w:sz w:val="44"/>
          <w:szCs w:val="44"/>
          <w14:textFill>
            <w14:solidFill>
              <w14:schemeClr w14:val="tx1"/>
            </w14:solidFill>
          </w14:textFill>
        </w:rPr>
      </w:pPr>
      <w:r>
        <w:rPr>
          <w:rFonts w:hint="eastAsia" w:ascii="黑体" w:hAnsi="黑体" w:eastAsia="黑体" w:cs="黑体"/>
          <w:color w:val="000000" w:themeColor="text1"/>
          <w:sz w:val="44"/>
          <w:szCs w:val="44"/>
          <w:lang w:val="en-US" w:eastAsia="zh-CN"/>
          <w14:textFill>
            <w14:solidFill>
              <w14:schemeClr w14:val="tx1"/>
            </w14:solidFill>
          </w14:textFill>
        </w:rPr>
        <w:t>2025年度汕尾市知识产权信息公共服务中心建设项目申报</w:t>
      </w:r>
      <w:r>
        <w:rPr>
          <w:rFonts w:hint="eastAsia" w:ascii="黑体" w:hAnsi="黑体" w:eastAsia="黑体" w:cs="黑体"/>
          <w:color w:val="000000" w:themeColor="text1"/>
          <w:sz w:val="44"/>
          <w:szCs w:val="44"/>
          <w14:textFill>
            <w14:solidFill>
              <w14:schemeClr w14:val="tx1"/>
            </w14:solidFill>
          </w14:textFill>
        </w:rPr>
        <w:t>书</w:t>
      </w:r>
    </w:p>
    <w:p>
      <w:pPr>
        <w:pageBreakBefore w:val="0"/>
        <w:kinsoku/>
        <w:wordWrap/>
        <w:overflowPunct/>
        <w:topLinePunct w:val="0"/>
        <w:autoSpaceDE/>
        <w:autoSpaceDN/>
        <w:bidi w:val="0"/>
        <w:spacing w:line="520" w:lineRule="exact"/>
        <w:ind w:firstLine="840" w:firstLineChars="400"/>
        <w:rPr>
          <w:rFonts w:hint="eastAsia" w:ascii="宋体" w:hAnsi="宋体" w:eastAsia="宋体" w:cs="宋体"/>
          <w:color w:val="000000" w:themeColor="text1"/>
          <w:szCs w:val="32"/>
          <w14:textFill>
            <w14:solidFill>
              <w14:schemeClr w14:val="tx1"/>
            </w14:solidFill>
          </w14:textFill>
        </w:rPr>
      </w:pPr>
    </w:p>
    <w:tbl>
      <w:tblPr>
        <w:tblStyle w:val="7"/>
        <w:tblW w:w="9405" w:type="dxa"/>
        <w:tblInd w:w="-312" w:type="dxa"/>
        <w:tblLayout w:type="fixed"/>
        <w:tblCellMar>
          <w:top w:w="0" w:type="dxa"/>
          <w:left w:w="108" w:type="dxa"/>
          <w:bottom w:w="0" w:type="dxa"/>
          <w:right w:w="108" w:type="dxa"/>
        </w:tblCellMar>
      </w:tblPr>
      <w:tblGrid>
        <w:gridCol w:w="2405"/>
        <w:gridCol w:w="7000"/>
      </w:tblGrid>
      <w:tr>
        <w:tblPrEx>
          <w:tblCellMar>
            <w:top w:w="0" w:type="dxa"/>
            <w:left w:w="108" w:type="dxa"/>
            <w:bottom w:w="0" w:type="dxa"/>
            <w:right w:w="108" w:type="dxa"/>
          </w:tblCellMar>
        </w:tblPrEx>
        <w:tc>
          <w:tcPr>
            <w:tcW w:w="2405" w:type="dxa"/>
            <w:noWrap w:val="0"/>
            <w:vAlign w:val="top"/>
          </w:tcPr>
          <w:p>
            <w:pPr>
              <w:pageBreakBefore w:val="0"/>
              <w:kinsoku/>
              <w:wordWrap/>
              <w:overflowPunct/>
              <w:topLinePunct w:val="0"/>
              <w:autoSpaceDE/>
              <w:autoSpaceDN/>
              <w:bidi w:val="0"/>
              <w:adjustRightInd w:val="0"/>
              <w:snapToGrid w:val="0"/>
              <w:spacing w:line="520" w:lineRule="exac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项目名称：</w:t>
            </w:r>
          </w:p>
        </w:tc>
        <w:tc>
          <w:tcPr>
            <w:tcW w:w="7000" w:type="dxa"/>
            <w:noWrap w:val="0"/>
            <w:vAlign w:val="top"/>
          </w:tcPr>
          <w:p>
            <w:pPr>
              <w:pStyle w:val="6"/>
              <w:pageBreakBefore w:val="0"/>
              <w:shd w:val="clear" w:color="auto" w:fill="FFFFFF"/>
              <w:kinsoku/>
              <w:wordWrap/>
              <w:overflowPunct/>
              <w:topLinePunct w:val="0"/>
              <w:autoSpaceDE/>
              <w:autoSpaceDN/>
              <w:bidi w:val="0"/>
              <w:spacing w:before="15" w:beforeAutospacing="0" w:after="0" w:afterAutospacing="0" w:line="520" w:lineRule="exact"/>
              <w:rPr>
                <w:rFonts w:hint="default" w:ascii="仿宋" w:hAnsi="仿宋" w:eastAsia="仿宋" w:cs="仿宋"/>
                <w:color w:val="000000" w:themeColor="text1"/>
                <w:sz w:val="32"/>
                <w:szCs w:val="32"/>
                <w:u w:val="single"/>
                <w:lang w:val="en-US" w:eastAsia="zh-CN"/>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r>
              <w:rPr>
                <w:rFonts w:hint="eastAsia" w:ascii="仿宋" w:hAnsi="仿宋" w:eastAsia="仿宋" w:cs="仿宋"/>
                <w:color w:val="000000" w:themeColor="text1"/>
                <w:sz w:val="32"/>
                <w:szCs w:val="32"/>
                <w:u w:val="single"/>
                <w:lang w:val="en-US" w:eastAsia="zh-CN"/>
                <w14:textFill>
                  <w14:solidFill>
                    <w14:schemeClr w14:val="tx1"/>
                  </w14:solidFill>
                </w14:textFill>
              </w:rPr>
              <w:t xml:space="preserve">  </w:t>
            </w:r>
          </w:p>
        </w:tc>
      </w:tr>
      <w:tr>
        <w:tblPrEx>
          <w:tblCellMar>
            <w:top w:w="0" w:type="dxa"/>
            <w:left w:w="108" w:type="dxa"/>
            <w:bottom w:w="0" w:type="dxa"/>
            <w:right w:w="108" w:type="dxa"/>
          </w:tblCellMar>
        </w:tblPrEx>
        <w:tc>
          <w:tcPr>
            <w:tcW w:w="2405" w:type="dxa"/>
            <w:vMerge w:val="restart"/>
            <w:noWrap w:val="0"/>
            <w:vAlign w:val="top"/>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申报单位：</w:t>
            </w:r>
          </w:p>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（盖章）</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blPrEx>
          <w:tblCellMar>
            <w:top w:w="0" w:type="dxa"/>
            <w:left w:w="108" w:type="dxa"/>
            <w:bottom w:w="0" w:type="dxa"/>
            <w:right w:w="108" w:type="dxa"/>
          </w:tblCellMar>
        </w:tblPrEx>
        <w:tc>
          <w:tcPr>
            <w:tcW w:w="2405" w:type="dxa"/>
            <w:vMerge w:val="continue"/>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blPrEx>
          <w:tblCellMar>
            <w:top w:w="0" w:type="dxa"/>
            <w:left w:w="108" w:type="dxa"/>
            <w:bottom w:w="0" w:type="dxa"/>
            <w:right w:w="108" w:type="dxa"/>
          </w:tblCellMar>
        </w:tblPrEx>
        <w:trPr>
          <w:trHeight w:val="660" w:hRule="atLeast"/>
        </w:trPr>
        <w:tc>
          <w:tcPr>
            <w:tcW w:w="2405" w:type="dxa"/>
            <w:noWrap w:val="0"/>
            <w:vAlign w:val="center"/>
          </w:tcPr>
          <w:p>
            <w:pPr>
              <w:pageBreakBefore w:val="0"/>
              <w:kinsoku/>
              <w:wordWrap/>
              <w:overflowPunct/>
              <w:topLinePunct w:val="0"/>
              <w:autoSpaceDE/>
              <w:autoSpaceDN/>
              <w:bidi w:val="0"/>
              <w:adjustRightInd w:val="0"/>
              <w:snapToGrid w:val="0"/>
              <w:spacing w:line="520" w:lineRule="exact"/>
              <w:jc w:val="left"/>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合作申报单位：（盖章）</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u w:val="single"/>
                <w14:textFill>
                  <w14:solidFill>
                    <w14:schemeClr w14:val="tx1"/>
                  </w14:solidFill>
                </w14:textFill>
              </w:rPr>
            </w:pPr>
          </w:p>
        </w:tc>
      </w:tr>
      <w:tr>
        <w:tblPrEx>
          <w:tblCellMar>
            <w:top w:w="0" w:type="dxa"/>
            <w:left w:w="108" w:type="dxa"/>
            <w:bottom w:w="0" w:type="dxa"/>
            <w:right w:w="108" w:type="dxa"/>
          </w:tblCellMar>
        </w:tblPrEx>
        <w:trPr>
          <w:trHeight w:val="660" w:hRule="atLeast"/>
        </w:trPr>
        <w:tc>
          <w:tcPr>
            <w:tcW w:w="2405"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项目联系人：</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blPrEx>
          <w:tblCellMar>
            <w:top w:w="0" w:type="dxa"/>
            <w:left w:w="108" w:type="dxa"/>
            <w:bottom w:w="0" w:type="dxa"/>
            <w:right w:w="108" w:type="dxa"/>
          </w:tblCellMar>
        </w:tblPrEx>
        <w:tc>
          <w:tcPr>
            <w:tcW w:w="2405"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单位及职务：</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blPrEx>
          <w:tblCellMar>
            <w:top w:w="0" w:type="dxa"/>
            <w:left w:w="108" w:type="dxa"/>
            <w:bottom w:w="0" w:type="dxa"/>
            <w:right w:w="108" w:type="dxa"/>
          </w:tblCellMar>
        </w:tblPrEx>
        <w:tc>
          <w:tcPr>
            <w:tcW w:w="2405"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联系电话：</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blPrEx>
          <w:tblCellMar>
            <w:top w:w="0" w:type="dxa"/>
            <w:left w:w="108" w:type="dxa"/>
            <w:bottom w:w="0" w:type="dxa"/>
            <w:right w:w="108" w:type="dxa"/>
          </w:tblCellMar>
        </w:tblPrEx>
        <w:tc>
          <w:tcPr>
            <w:tcW w:w="2405"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手机号码：</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blPrEx>
          <w:tblCellMar>
            <w:top w:w="0" w:type="dxa"/>
            <w:left w:w="108" w:type="dxa"/>
            <w:bottom w:w="0" w:type="dxa"/>
            <w:right w:w="108" w:type="dxa"/>
          </w:tblCellMar>
        </w:tblPrEx>
        <w:tc>
          <w:tcPr>
            <w:tcW w:w="2405"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电子邮箱：</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w:t>
            </w:r>
          </w:p>
        </w:tc>
      </w:tr>
      <w:tr>
        <w:tblPrEx>
          <w:tblCellMar>
            <w:top w:w="0" w:type="dxa"/>
            <w:left w:w="108" w:type="dxa"/>
            <w:bottom w:w="0" w:type="dxa"/>
            <w:right w:w="108" w:type="dxa"/>
          </w:tblCellMar>
        </w:tblPrEx>
        <w:tc>
          <w:tcPr>
            <w:tcW w:w="2405"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填报日期：</w:t>
            </w:r>
          </w:p>
        </w:tc>
        <w:tc>
          <w:tcPr>
            <w:tcW w:w="7000" w:type="dxa"/>
            <w:noWrap w:val="0"/>
            <w:vAlign w:val="center"/>
          </w:tcPr>
          <w:p>
            <w:pPr>
              <w:pageBreakBefore w:val="0"/>
              <w:kinsoku/>
              <w:wordWrap/>
              <w:overflowPunct/>
              <w:topLinePunct w:val="0"/>
              <w:autoSpaceDE/>
              <w:autoSpaceDN/>
              <w:bidi w:val="0"/>
              <w:adjustRightInd w:val="0"/>
              <w:snapToGrid w:val="0"/>
              <w:spacing w:line="520" w:lineRule="exact"/>
              <w:jc w:val="left"/>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            年    月    日             </w:t>
            </w:r>
          </w:p>
        </w:tc>
      </w:tr>
    </w:tbl>
    <w:p>
      <w:pPr>
        <w:pageBreakBefore w:val="0"/>
        <w:kinsoku/>
        <w:wordWrap/>
        <w:overflowPunct/>
        <w:topLinePunct w:val="0"/>
        <w:autoSpaceDE/>
        <w:autoSpaceDN/>
        <w:bidi w:val="0"/>
        <w:spacing w:line="520" w:lineRule="exact"/>
        <w:rPr>
          <w:rFonts w:hint="eastAsia" w:ascii="仿宋" w:hAnsi="仿宋" w:eastAsia="仿宋" w:cs="仿宋"/>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14:textFill>
            <w14:solidFill>
              <w14:schemeClr w14:val="tx1"/>
            </w14:solidFill>
          </w14:textFill>
        </w:rPr>
      </w:pPr>
    </w:p>
    <w:p>
      <w:pPr>
        <w:pageBreakBefore w:val="0"/>
        <w:kinsoku/>
        <w:wordWrap/>
        <w:overflowPunct/>
        <w:topLinePunct w:val="0"/>
        <w:autoSpaceDE/>
        <w:autoSpaceDN/>
        <w:bidi w:val="0"/>
        <w:spacing w:line="520" w:lineRule="exact"/>
        <w:jc w:val="center"/>
        <w:rPr>
          <w:rFonts w:hint="eastAsia" w:ascii="仿宋" w:hAnsi="仿宋" w:eastAsia="仿宋" w:cs="仿宋"/>
          <w:bCs/>
          <w:color w:val="000000" w:themeColor="text1"/>
          <w:sz w:val="36"/>
          <w14:textFill>
            <w14:solidFill>
              <w14:schemeClr w14:val="tx1"/>
            </w14:solidFill>
          </w14:textFill>
        </w:rPr>
      </w:pPr>
      <w:r>
        <w:rPr>
          <w:rFonts w:hint="eastAsia" w:ascii="仿宋" w:hAnsi="仿宋" w:eastAsia="仿宋" w:cs="仿宋"/>
          <w:bCs/>
          <w:color w:val="000000" w:themeColor="text1"/>
          <w:sz w:val="36"/>
          <w14:textFill>
            <w14:solidFill>
              <w14:schemeClr w14:val="tx1"/>
            </w14:solidFill>
          </w14:textFill>
        </w:rPr>
        <w:t>汕</w:t>
      </w:r>
      <w:r>
        <w:rPr>
          <w:rFonts w:hint="eastAsia" w:ascii="仿宋" w:hAnsi="仿宋" w:eastAsia="仿宋" w:cs="仿宋"/>
          <w:bCs/>
          <w:color w:val="000000" w:themeColor="text1"/>
          <w:sz w:val="36"/>
          <w:lang w:val="en-US" w:eastAsia="zh-CN"/>
          <w14:textFill>
            <w14:solidFill>
              <w14:schemeClr w14:val="tx1"/>
            </w14:solidFill>
          </w14:textFill>
        </w:rPr>
        <w:t>尾</w:t>
      </w:r>
      <w:r>
        <w:rPr>
          <w:rFonts w:hint="eastAsia" w:ascii="仿宋" w:hAnsi="仿宋" w:eastAsia="仿宋" w:cs="仿宋"/>
          <w:bCs/>
          <w:color w:val="000000" w:themeColor="text1"/>
          <w:sz w:val="36"/>
          <w14:textFill>
            <w14:solidFill>
              <w14:schemeClr w14:val="tx1"/>
            </w14:solidFill>
          </w14:textFill>
        </w:rPr>
        <w:t>市市场监督管理局（知识产权局）编制</w:t>
      </w:r>
    </w:p>
    <w:p>
      <w:pPr>
        <w:pageBreakBefore w:val="0"/>
        <w:kinsoku/>
        <w:wordWrap/>
        <w:overflowPunct/>
        <w:topLinePunct w:val="0"/>
        <w:autoSpaceDE/>
        <w:autoSpaceDN/>
        <w:bidi w:val="0"/>
        <w:spacing w:line="520" w:lineRule="exact"/>
        <w:jc w:val="center"/>
        <w:rPr>
          <w:rFonts w:hint="eastAsia" w:ascii="仿宋" w:hAnsi="仿宋" w:eastAsia="仿宋" w:cs="仿宋"/>
          <w:bCs/>
          <w:color w:val="000000" w:themeColor="text1"/>
          <w:sz w:val="36"/>
          <w:lang w:eastAsia="zh-CN"/>
          <w14:textFill>
            <w14:solidFill>
              <w14:schemeClr w14:val="tx1"/>
            </w14:solidFill>
          </w14:textFill>
        </w:rPr>
      </w:pPr>
      <w:r>
        <w:rPr>
          <w:rFonts w:hint="eastAsia" w:ascii="仿宋" w:hAnsi="仿宋" w:eastAsia="仿宋" w:cs="仿宋"/>
          <w:bCs/>
          <w:color w:val="000000" w:themeColor="text1"/>
          <w:sz w:val="36"/>
          <w:lang w:eastAsia="zh-CN"/>
          <w14:textFill>
            <w14:solidFill>
              <w14:schemeClr w14:val="tx1"/>
            </w14:solidFill>
          </w14:textFill>
        </w:rPr>
        <w:t>202</w:t>
      </w:r>
      <w:r>
        <w:rPr>
          <w:rFonts w:hint="eastAsia" w:ascii="仿宋" w:hAnsi="仿宋" w:eastAsia="仿宋" w:cs="仿宋"/>
          <w:bCs/>
          <w:color w:val="000000" w:themeColor="text1"/>
          <w:sz w:val="36"/>
          <w:lang w:val="en-US" w:eastAsia="zh-CN"/>
          <w14:textFill>
            <w14:solidFill>
              <w14:schemeClr w14:val="tx1"/>
            </w14:solidFill>
          </w14:textFill>
        </w:rPr>
        <w:t>5</w:t>
      </w:r>
      <w:r>
        <w:rPr>
          <w:rFonts w:hint="eastAsia" w:ascii="仿宋" w:hAnsi="仿宋" w:eastAsia="仿宋" w:cs="仿宋"/>
          <w:bCs/>
          <w:color w:val="000000" w:themeColor="text1"/>
          <w:sz w:val="36"/>
          <w:lang w:eastAsia="zh-CN"/>
          <w14:textFill>
            <w14:solidFill>
              <w14:schemeClr w14:val="tx1"/>
            </w14:solidFill>
          </w14:textFill>
        </w:rPr>
        <w:t>年</w:t>
      </w:r>
    </w:p>
    <w:p>
      <w:pPr>
        <w:pageBreakBefore w:val="0"/>
        <w:kinsoku/>
        <w:wordWrap/>
        <w:overflowPunct/>
        <w:topLinePunct w:val="0"/>
        <w:autoSpaceDE/>
        <w:autoSpaceDN/>
        <w:bidi w:val="0"/>
        <w:spacing w:before="240" w:beforeLines="100" w:line="520" w:lineRule="exact"/>
        <w:jc w:val="center"/>
        <w:rPr>
          <w:rFonts w:hint="eastAsia" w:ascii="黑体" w:hAnsi="黑体" w:eastAsia="黑体" w:cs="黑体"/>
          <w:b w:val="0"/>
          <w:bCs w:val="0"/>
          <w:color w:val="000000" w:themeColor="text1"/>
          <w:sz w:val="44"/>
          <w14:textFill>
            <w14:solidFill>
              <w14:schemeClr w14:val="tx1"/>
            </w14:solidFill>
          </w14:textFill>
        </w:rPr>
      </w:pPr>
      <w:bookmarkStart w:id="0" w:name="_Hlk61615003"/>
    </w:p>
    <w:p>
      <w:pPr>
        <w:rPr>
          <w:rFonts w:hint="eastAsia" w:ascii="黑体" w:hAnsi="黑体" w:eastAsia="黑体" w:cs="黑体"/>
          <w:b w:val="0"/>
          <w:bCs w:val="0"/>
          <w:color w:val="000000" w:themeColor="text1"/>
          <w:sz w:val="44"/>
          <w14:textFill>
            <w14:solidFill>
              <w14:schemeClr w14:val="tx1"/>
            </w14:solidFill>
          </w14:textFill>
        </w:rPr>
      </w:pPr>
      <w:r>
        <w:rPr>
          <w:rFonts w:hint="eastAsia" w:ascii="黑体" w:hAnsi="黑体" w:eastAsia="黑体" w:cs="黑体"/>
          <w:b w:val="0"/>
          <w:bCs w:val="0"/>
          <w:color w:val="000000" w:themeColor="text1"/>
          <w:sz w:val="44"/>
          <w14:textFill>
            <w14:solidFill>
              <w14:schemeClr w14:val="tx1"/>
            </w14:solidFill>
          </w14:textFill>
        </w:rPr>
        <w:br w:type="page"/>
      </w:r>
    </w:p>
    <w:p>
      <w:pPr>
        <w:pageBreakBefore w:val="0"/>
        <w:kinsoku/>
        <w:wordWrap/>
        <w:overflowPunct/>
        <w:topLinePunct w:val="0"/>
        <w:autoSpaceDE/>
        <w:autoSpaceDN/>
        <w:bidi w:val="0"/>
        <w:spacing w:before="240" w:beforeLines="100" w:line="520" w:lineRule="exact"/>
        <w:jc w:val="center"/>
        <w:rPr>
          <w:rFonts w:hint="eastAsia" w:ascii="仿宋" w:hAnsi="仿宋" w:eastAsia="仿宋" w:cs="仿宋"/>
          <w:b w:val="0"/>
          <w:bCs w:val="0"/>
          <w:color w:val="000000" w:themeColor="text1"/>
          <w:sz w:val="44"/>
          <w14:textFill>
            <w14:solidFill>
              <w14:schemeClr w14:val="tx1"/>
            </w14:solidFill>
          </w14:textFill>
        </w:rPr>
      </w:pPr>
      <w:r>
        <w:rPr>
          <w:rFonts w:hint="eastAsia" w:ascii="黑体" w:hAnsi="黑体" w:eastAsia="黑体" w:cs="黑体"/>
          <w:b w:val="0"/>
          <w:bCs w:val="0"/>
          <w:color w:val="000000" w:themeColor="text1"/>
          <w:sz w:val="44"/>
          <w14:textFill>
            <w14:solidFill>
              <w14:schemeClr w14:val="tx1"/>
            </w14:solidFill>
          </w14:textFill>
        </w:rPr>
        <w:t>填写说明</w:t>
      </w:r>
    </w:p>
    <w:p>
      <w:pPr>
        <w:pageBreakBefore w:val="0"/>
        <w:kinsoku/>
        <w:wordWrap/>
        <w:overflowPunct/>
        <w:topLinePunct w:val="0"/>
        <w:autoSpaceDE/>
        <w:autoSpaceDN/>
        <w:bidi w:val="0"/>
        <w:spacing w:line="520" w:lineRule="exact"/>
        <w:ind w:firstLine="420" w:firstLineChars="200"/>
        <w:rPr>
          <w:rFonts w:hint="eastAsia" w:ascii="仿宋" w:hAnsi="仿宋" w:eastAsia="仿宋" w:cs="仿宋"/>
          <w:color w:val="000000" w:themeColor="text1"/>
          <w:szCs w:val="32"/>
          <w14:textFill>
            <w14:solidFill>
              <w14:schemeClr w14:val="tx1"/>
            </w14:solidFill>
          </w14:textFill>
        </w:rPr>
      </w:pPr>
    </w:p>
    <w:bookmarkEnd w:id="0"/>
    <w:p>
      <w:pPr>
        <w:pageBreakBefore w:val="0"/>
        <w:kinsoku/>
        <w:wordWrap/>
        <w:overflowPunct/>
        <w:topLinePunct w:val="0"/>
        <w:autoSpaceDE/>
        <w:autoSpaceDN/>
        <w:bidi w:val="0"/>
        <w:spacing w:line="52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一、本申报书适用于广东省市场</w:t>
      </w:r>
      <w:r>
        <w:rPr>
          <w:rFonts w:hint="eastAsia" w:ascii="仿宋" w:hAnsi="仿宋" w:eastAsia="仿宋" w:cs="仿宋"/>
          <w:color w:val="000000" w:themeColor="text1"/>
          <w:sz w:val="32"/>
          <w:szCs w:val="32"/>
          <w:lang w:eastAsia="zh-CN"/>
          <w14:textFill>
            <w14:solidFill>
              <w14:schemeClr w14:val="tx1"/>
            </w14:solidFill>
          </w14:textFill>
        </w:rPr>
        <w:t>监督</w:t>
      </w:r>
      <w:r>
        <w:rPr>
          <w:rFonts w:hint="eastAsia" w:ascii="仿宋" w:hAnsi="仿宋" w:eastAsia="仿宋" w:cs="仿宋"/>
          <w:color w:val="000000" w:themeColor="text1"/>
          <w:sz w:val="32"/>
          <w:szCs w:val="32"/>
          <w14:textFill>
            <w14:solidFill>
              <w14:schemeClr w14:val="tx1"/>
            </w14:solidFill>
          </w14:textFill>
        </w:rPr>
        <w:t>管理局下放市县知识产权专项资金的申报工作。</w:t>
      </w:r>
    </w:p>
    <w:p>
      <w:pPr>
        <w:pageBreakBefore w:val="0"/>
        <w:kinsoku/>
        <w:wordWrap/>
        <w:overflowPunct/>
        <w:topLinePunct w:val="0"/>
        <w:autoSpaceDE/>
        <w:autoSpaceDN/>
        <w:bidi w:val="0"/>
        <w:spacing w:line="52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二、封面中</w:t>
      </w:r>
      <w:r>
        <w:rPr>
          <w:rFonts w:hint="eastAsia" w:ascii="仿宋" w:hAnsi="仿宋" w:eastAsia="仿宋" w:cs="仿宋"/>
          <w:color w:val="000000" w:themeColor="text1"/>
          <w:sz w:val="32"/>
          <w:szCs w:val="32"/>
          <w:lang w:val="en-US" w:eastAsia="zh-CN"/>
          <w14:textFill>
            <w14:solidFill>
              <w14:schemeClr w14:val="tx1"/>
            </w14:solidFill>
          </w14:textFill>
        </w:rPr>
        <w:t>合同</w:t>
      </w:r>
      <w:r>
        <w:rPr>
          <w:rFonts w:hint="eastAsia" w:ascii="仿宋" w:hAnsi="仿宋" w:eastAsia="仿宋" w:cs="仿宋"/>
          <w:color w:val="000000" w:themeColor="text1"/>
          <w:sz w:val="32"/>
          <w:szCs w:val="32"/>
          <w14:textFill>
            <w14:solidFill>
              <w14:schemeClr w14:val="tx1"/>
            </w14:solidFill>
          </w14:textFill>
        </w:rPr>
        <w:t>编号由汕</w:t>
      </w:r>
      <w:r>
        <w:rPr>
          <w:rFonts w:hint="eastAsia" w:ascii="仿宋" w:hAnsi="仿宋" w:eastAsia="仿宋" w:cs="仿宋"/>
          <w:color w:val="000000" w:themeColor="text1"/>
          <w:sz w:val="32"/>
          <w:szCs w:val="32"/>
          <w:lang w:val="en-US" w:eastAsia="zh-CN"/>
          <w14:textFill>
            <w14:solidFill>
              <w14:schemeClr w14:val="tx1"/>
            </w14:solidFill>
          </w14:textFill>
        </w:rPr>
        <w:t>尾</w:t>
      </w:r>
      <w:r>
        <w:rPr>
          <w:rFonts w:hint="eastAsia" w:ascii="仿宋" w:hAnsi="仿宋" w:eastAsia="仿宋" w:cs="仿宋"/>
          <w:color w:val="000000" w:themeColor="text1"/>
          <w:sz w:val="32"/>
          <w:szCs w:val="32"/>
          <w14:textFill>
            <w14:solidFill>
              <w14:schemeClr w14:val="tx1"/>
            </w14:solidFill>
          </w14:textFill>
        </w:rPr>
        <w:t>市市场监督管理局（知识产权局）填写。</w:t>
      </w:r>
    </w:p>
    <w:p>
      <w:pPr>
        <w:pageBreakBefore w:val="0"/>
        <w:kinsoku/>
        <w:wordWrap/>
        <w:overflowPunct/>
        <w:topLinePunct w:val="0"/>
        <w:autoSpaceDE/>
        <w:autoSpaceDN/>
        <w:bidi w:val="0"/>
        <w:spacing w:line="520" w:lineRule="exact"/>
        <w:ind w:firstLine="615"/>
        <w:rPr>
          <w:rFonts w:hint="eastAsia" w:ascii="仿宋" w:hAnsi="仿宋" w:eastAsia="仿宋" w:cs="仿宋"/>
          <w:color w:val="000000" w:themeColor="text1"/>
          <w:sz w:val="32"/>
          <w:szCs w:val="32"/>
          <w14:textFill>
            <w14:solidFill>
              <w14:schemeClr w14:val="tx1"/>
            </w14:solidFill>
          </w14:textFill>
        </w:rPr>
      </w:pPr>
      <w:bookmarkStart w:id="1" w:name="_Hlk61615039"/>
      <w:r>
        <w:rPr>
          <w:rFonts w:hint="eastAsia" w:ascii="仿宋" w:hAnsi="仿宋" w:eastAsia="仿宋" w:cs="仿宋"/>
          <w:color w:val="000000" w:themeColor="text1"/>
          <w:sz w:val="32"/>
          <w:szCs w:val="32"/>
          <w14:textFill>
            <w14:solidFill>
              <w14:schemeClr w14:val="tx1"/>
            </w14:solidFill>
          </w14:textFill>
        </w:rPr>
        <w:t>三、申报单位对本申请材料以及所附材料的合法性、真实性、准确性负责。</w:t>
      </w:r>
    </w:p>
    <w:p>
      <w:pPr>
        <w:pageBreakBefore w:val="0"/>
        <w:kinsoku/>
        <w:wordWrap/>
        <w:overflowPunct/>
        <w:topLinePunct w:val="0"/>
        <w:autoSpaceDE/>
        <w:autoSpaceDN/>
        <w:bidi w:val="0"/>
        <w:spacing w:line="520" w:lineRule="exact"/>
        <w:ind w:firstLine="615"/>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四、申报书内各项内容的表述应准确严谨，外来语应同时用原文和中文表达，第一次出现的缩略词应注明全称。</w:t>
      </w:r>
    </w:p>
    <w:p>
      <w:pPr>
        <w:pageBreakBefore w:val="0"/>
        <w:kinsoku/>
        <w:wordWrap/>
        <w:overflowPunct/>
        <w:topLinePunct w:val="0"/>
        <w:autoSpaceDE/>
        <w:autoSpaceDN/>
        <w:bidi w:val="0"/>
        <w:spacing w:line="52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五、申报书规格为A4纸，各栏不够填写时，请自行加页。申报书宜双面打印，并于左侧装订成册，一式5份（至少有2份为加盖公章的原件）。提交同时，须附电子件。</w:t>
      </w:r>
    </w:p>
    <w:p>
      <w:pPr>
        <w:pageBreakBefore w:val="0"/>
        <w:kinsoku/>
        <w:wordWrap/>
        <w:overflowPunct/>
        <w:topLinePunct w:val="0"/>
        <w:autoSpaceDE/>
        <w:autoSpaceDN/>
        <w:bidi w:val="0"/>
        <w:spacing w:line="52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六、多家单位联合申报时，第一申报单位为牵头申报单位，其余为合作申报单位。</w:t>
      </w:r>
      <w:r>
        <w:rPr>
          <w:rFonts w:hint="eastAsia" w:ascii="仿宋" w:hAnsi="仿宋" w:eastAsia="仿宋" w:cs="仿宋"/>
          <w:color w:val="000000" w:themeColor="text1"/>
          <w:sz w:val="32"/>
          <w:szCs w:val="32"/>
          <w14:textFill>
            <w14:solidFill>
              <w14:schemeClr w14:val="tx1"/>
            </w14:solidFill>
          </w14:textFill>
        </w:rPr>
        <w:br w:type="textWrapping"/>
      </w:r>
    </w:p>
    <w:p>
      <w:pPr>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br w:type="page"/>
      </w:r>
    </w:p>
    <w:p>
      <w:pPr>
        <w:spacing w:line="500" w:lineRule="exact"/>
        <w:rPr>
          <w:rFonts w:hint="eastAsia" w:ascii="Times New Roman" w:hAnsi="Times New Roman" w:eastAsia="黑体" w:cs="Times New Roman"/>
          <w:kern w:val="2"/>
          <w:sz w:val="32"/>
          <w:szCs w:val="32"/>
          <w:lang w:val="en-US" w:eastAsia="zh-CN" w:bidi="ar-SA"/>
        </w:rPr>
      </w:pPr>
      <w:r>
        <w:rPr>
          <w:rFonts w:hint="eastAsia" w:ascii="Times New Roman" w:hAnsi="Times New Roman" w:eastAsia="黑体" w:cs="Times New Roman"/>
          <w:kern w:val="2"/>
          <w:sz w:val="32"/>
          <w:szCs w:val="32"/>
          <w:lang w:val="en-US" w:eastAsia="zh-CN" w:bidi="ar-SA"/>
        </w:rPr>
        <w:t>一、申报单位基本信息</w:t>
      </w:r>
      <w:bookmarkEnd w:id="1"/>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5"/>
        <w:gridCol w:w="868"/>
        <w:gridCol w:w="1561"/>
        <w:gridCol w:w="1841"/>
        <w:gridCol w:w="710"/>
        <w:gridCol w:w="1274"/>
        <w:gridCol w:w="426"/>
        <w:gridCol w:w="2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93"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项目名称</w:t>
            </w:r>
          </w:p>
        </w:tc>
        <w:tc>
          <w:tcPr>
            <w:tcW w:w="7957" w:type="dxa"/>
            <w:gridSpan w:val="6"/>
            <w:noWrap w:val="0"/>
            <w:vAlign w:val="center"/>
          </w:tcPr>
          <w:p>
            <w:pPr>
              <w:pStyle w:val="6"/>
              <w:pageBreakBefore w:val="0"/>
              <w:shd w:val="clear" w:color="auto" w:fill="FFFFFF"/>
              <w:kinsoku/>
              <w:wordWrap/>
              <w:overflowPunct/>
              <w:topLinePunct w:val="0"/>
              <w:autoSpaceDE/>
              <w:autoSpaceDN/>
              <w:bidi w:val="0"/>
              <w:spacing w:before="15" w:beforeAutospacing="0" w:after="0" w:afterAutospacing="0" w:line="520" w:lineRule="exact"/>
              <w:ind w:firstLine="480" w:firstLineChars="200"/>
              <w:jc w:val="center"/>
              <w:rPr>
                <w:rFonts w:hint="eastAsia" w:ascii="仿宋" w:hAnsi="仿宋" w:eastAsia="仿宋" w:cs="仿宋"/>
                <w:color w:val="000000" w:themeColor="text1"/>
                <w:spacing w:val="-20"/>
                <w:sz w:val="28"/>
                <w:szCs w:val="28"/>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1493"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项目起止</w:t>
            </w:r>
          </w:p>
        </w:tc>
        <w:tc>
          <w:tcPr>
            <w:tcW w:w="7957" w:type="dxa"/>
            <w:gridSpan w:val="6"/>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snapToGrid w:val="0"/>
                <w:color w:val="000000" w:themeColor="text1"/>
                <w:sz w:val="28"/>
                <w:szCs w:val="28"/>
                <w14:textFill>
                  <w14:solidFill>
                    <w14:schemeClr w14:val="tx1"/>
                  </w14:solidFill>
                </w14:textFill>
              </w:rPr>
              <w:t xml:space="preserve">   年  月  日   至  202</w:t>
            </w:r>
            <w:r>
              <w:rPr>
                <w:rFonts w:hint="eastAsia" w:ascii="仿宋" w:hAnsi="仿宋" w:eastAsia="仿宋" w:cs="仿宋"/>
                <w:snapToGrid w:val="0"/>
                <w:color w:val="000000" w:themeColor="text1"/>
                <w:sz w:val="28"/>
                <w:szCs w:val="28"/>
                <w:lang w:val="en-US" w:eastAsia="zh-CN"/>
                <w14:textFill>
                  <w14:solidFill>
                    <w14:schemeClr w14:val="tx1"/>
                  </w14:solidFill>
                </w14:textFill>
              </w:rPr>
              <w:t>5</w:t>
            </w:r>
            <w:r>
              <w:rPr>
                <w:rFonts w:hint="eastAsia" w:ascii="仿宋" w:hAnsi="仿宋" w:eastAsia="仿宋" w:cs="仿宋"/>
                <w:snapToGrid w:val="0"/>
                <w:color w:val="000000" w:themeColor="text1"/>
                <w:sz w:val="28"/>
                <w:szCs w:val="28"/>
                <w14:textFill>
                  <w14:solidFill>
                    <w14:schemeClr w14:val="tx1"/>
                  </w14:solidFill>
                </w14:textFill>
              </w:rPr>
              <w:t>年 12 月20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50" w:type="dxa"/>
            <w:gridSpan w:val="8"/>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r>
              <w:rPr>
                <w:rFonts w:hint="eastAsia" w:ascii="黑体" w:hAnsi="黑体" w:eastAsia="黑体" w:cs="黑体"/>
                <w:b w:val="0"/>
                <w:bCs w:val="0"/>
                <w:color w:val="000000" w:themeColor="text1"/>
                <w:sz w:val="32"/>
                <w:szCs w:val="32"/>
                <w:lang w:eastAsia="zh-CN"/>
                <w14:textFill>
                  <w14:solidFill>
                    <w14:schemeClr w14:val="tx1"/>
                  </w14:solidFill>
                </w14:textFill>
              </w:rPr>
              <w:t>（一）</w:t>
            </w:r>
            <w:r>
              <w:rPr>
                <w:rFonts w:hint="eastAsia" w:ascii="黑体" w:hAnsi="黑体" w:eastAsia="黑体" w:cs="黑体"/>
                <w:b w:val="0"/>
                <w:bCs w:val="0"/>
                <w:color w:val="000000" w:themeColor="text1"/>
                <w:sz w:val="32"/>
                <w:szCs w:val="32"/>
                <w14:textFill>
                  <w14:solidFill>
                    <w14:schemeClr w14:val="tx1"/>
                  </w14:solidFill>
                </w14:textFill>
              </w:rPr>
              <w:t>申报单位基本信息（牵头申报单位）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申</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请</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单</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位</w:t>
            </w: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单位名称</w:t>
            </w:r>
          </w:p>
        </w:tc>
        <w:tc>
          <w:tcPr>
            <w:tcW w:w="6396" w:type="dxa"/>
            <w:gridSpan w:val="5"/>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成立时间</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984"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注册地址</w:t>
            </w:r>
          </w:p>
        </w:tc>
        <w:tc>
          <w:tcPr>
            <w:tcW w:w="2571" w:type="dxa"/>
            <w:gridSpan w:val="2"/>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注册登记证名称</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984"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注册登记号</w:t>
            </w:r>
          </w:p>
        </w:tc>
        <w:tc>
          <w:tcPr>
            <w:tcW w:w="2571" w:type="dxa"/>
            <w:gridSpan w:val="2"/>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法定代表人</w:t>
            </w:r>
          </w:p>
        </w:tc>
        <w:tc>
          <w:tcPr>
            <w:tcW w:w="6396" w:type="dxa"/>
            <w:gridSpan w:val="5"/>
            <w:noWrap w:val="0"/>
            <w:vAlign w:val="center"/>
          </w:tcPr>
          <w:p>
            <w:pPr>
              <w:pageBreakBefore w:val="0"/>
              <w:kinsoku/>
              <w:wordWrap/>
              <w:overflowPunct/>
              <w:topLinePunct w:val="0"/>
              <w:autoSpaceDE/>
              <w:autoSpaceDN/>
              <w:bidi w:val="0"/>
              <w:spacing w:line="520" w:lineRule="exact"/>
              <w:ind w:left="-71" w:leftChars="-34" w:firstLine="117" w:firstLineChars="42"/>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开户银行</w:t>
            </w:r>
          </w:p>
        </w:tc>
        <w:tc>
          <w:tcPr>
            <w:tcW w:w="6396" w:type="dxa"/>
            <w:gridSpan w:val="5"/>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账户名称</w:t>
            </w:r>
          </w:p>
        </w:tc>
        <w:tc>
          <w:tcPr>
            <w:tcW w:w="6396" w:type="dxa"/>
            <w:gridSpan w:val="5"/>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银行帐号</w:t>
            </w:r>
          </w:p>
        </w:tc>
        <w:tc>
          <w:tcPr>
            <w:tcW w:w="6396" w:type="dxa"/>
            <w:gridSpan w:val="5"/>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地址邮编</w:t>
            </w:r>
          </w:p>
        </w:tc>
        <w:tc>
          <w:tcPr>
            <w:tcW w:w="6396" w:type="dxa"/>
            <w:gridSpan w:val="5"/>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868"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负</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责</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人</w:t>
            </w: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姓名</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710"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联</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系</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人</w:t>
            </w: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姓名</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部门</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部门</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职务（称）</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职务（称）</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办公电话</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办公电话</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传真</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传真</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手机</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手机</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25" w:type="dxa"/>
            <w:vMerge w:val="continue"/>
            <w:noWrap w:val="0"/>
            <w:vAlign w:val="center"/>
          </w:tcPr>
          <w:p>
            <w:pPr>
              <w:pageBreakBefore w:val="0"/>
              <w:widowControl/>
              <w:kinsoku/>
              <w:wordWrap/>
              <w:overflowPunct/>
              <w:topLinePunct w:val="0"/>
              <w:autoSpaceDE/>
              <w:autoSpaceDN/>
              <w:bidi w:val="0"/>
              <w:spacing w:line="520" w:lineRule="exact"/>
              <w:jc w:val="left"/>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noWrap w:val="0"/>
            <w:vAlign w:val="center"/>
          </w:tcPr>
          <w:p>
            <w:pPr>
              <w:pageBreakBefore w:val="0"/>
              <w:widowControl/>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电子邮箱</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电子邮箱</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493"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单位</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概况</w:t>
            </w:r>
          </w:p>
        </w:tc>
        <w:tc>
          <w:tcPr>
            <w:tcW w:w="7957" w:type="dxa"/>
            <w:gridSpan w:val="6"/>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（本单位主要业务，主要业绩、主要荣誉简介</w:t>
            </w:r>
            <w:r>
              <w:rPr>
                <w:rFonts w:hint="eastAsia" w:ascii="仿宋" w:hAnsi="仿宋" w:eastAsia="仿宋" w:cs="仿宋"/>
                <w:color w:val="000000" w:themeColor="text1"/>
                <w:sz w:val="28"/>
                <w14:textFill>
                  <w14:solidFill>
                    <w14:schemeClr w14:val="tx1"/>
                  </w14:solidFill>
                </w14:textFill>
              </w:rPr>
              <w:t>，开展该项目的基本条件、资源及优势介绍。可另附页</w:t>
            </w:r>
            <w:r>
              <w:rPr>
                <w:rFonts w:hint="eastAsia" w:ascii="仿宋" w:hAnsi="仿宋" w:eastAsia="仿宋" w:cs="仿宋"/>
                <w:color w:val="000000" w:themeColor="text1"/>
                <w:sz w:val="28"/>
                <w:szCs w:val="28"/>
                <w14:textFill>
                  <w14:solidFill>
                    <w14:schemeClr w14:val="tx1"/>
                  </w14:solidFill>
                </w14:textFill>
              </w:rPr>
              <w:t>。）</w:t>
            </w: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50" w:type="dxa"/>
            <w:gridSpan w:val="8"/>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r>
              <w:rPr>
                <w:rFonts w:hint="eastAsia" w:ascii="黑体" w:hAnsi="黑体" w:eastAsia="黑体" w:cs="黑体"/>
                <w:b w:val="0"/>
                <w:bCs w:val="0"/>
                <w:color w:val="000000" w:themeColor="text1"/>
                <w:sz w:val="32"/>
                <w:szCs w:val="32"/>
                <w:lang w:eastAsia="zh-CN"/>
                <w14:textFill>
                  <w14:solidFill>
                    <w14:schemeClr w14:val="tx1"/>
                  </w14:solidFill>
                </w14:textFill>
              </w:rPr>
              <w:t>（二）</w:t>
            </w:r>
            <w:r>
              <w:rPr>
                <w:rFonts w:hint="eastAsia" w:ascii="黑体" w:hAnsi="黑体" w:eastAsia="黑体" w:cs="黑体"/>
                <w:b w:val="0"/>
                <w:bCs w:val="0"/>
                <w:color w:val="000000" w:themeColor="text1"/>
                <w:sz w:val="32"/>
                <w:szCs w:val="32"/>
                <w14:textFill>
                  <w14:solidFill>
                    <w14:schemeClr w14:val="tx1"/>
                  </w14:solidFill>
                </w14:textFill>
              </w:rPr>
              <w:t>合作申报单位基本信息（合作申报时填写，可加页）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申</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请</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单</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位</w:t>
            </w: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单位名称</w:t>
            </w:r>
          </w:p>
        </w:tc>
        <w:tc>
          <w:tcPr>
            <w:tcW w:w="6396" w:type="dxa"/>
            <w:gridSpan w:val="5"/>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成立时间</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984"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注册地址</w:t>
            </w:r>
          </w:p>
        </w:tc>
        <w:tc>
          <w:tcPr>
            <w:tcW w:w="2571" w:type="dxa"/>
            <w:gridSpan w:val="2"/>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注册登记证名称</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984"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注册登记号</w:t>
            </w:r>
          </w:p>
        </w:tc>
        <w:tc>
          <w:tcPr>
            <w:tcW w:w="2571" w:type="dxa"/>
            <w:gridSpan w:val="2"/>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2429"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法定代表人</w:t>
            </w:r>
          </w:p>
        </w:tc>
        <w:tc>
          <w:tcPr>
            <w:tcW w:w="6396" w:type="dxa"/>
            <w:gridSpan w:val="5"/>
            <w:noWrap w:val="0"/>
            <w:vAlign w:val="center"/>
          </w:tcPr>
          <w:p>
            <w:pPr>
              <w:pageBreakBefore w:val="0"/>
              <w:kinsoku/>
              <w:wordWrap/>
              <w:overflowPunct/>
              <w:topLinePunct w:val="0"/>
              <w:autoSpaceDE/>
              <w:autoSpaceDN/>
              <w:bidi w:val="0"/>
              <w:spacing w:line="520" w:lineRule="exact"/>
              <w:ind w:left="-71" w:leftChars="-34" w:firstLine="117" w:firstLineChars="42"/>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868"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负</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责</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人</w:t>
            </w: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姓名</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710" w:type="dxa"/>
            <w:vMerge w:val="restart"/>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项</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目</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联</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系</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人</w:t>
            </w: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姓名</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部门</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部门</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职务（称）</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职务（称）</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办公电话</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办公电话</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625"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手机</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手机</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25" w:type="dxa"/>
            <w:vMerge w:val="continue"/>
            <w:noWrap w:val="0"/>
            <w:vAlign w:val="center"/>
          </w:tcPr>
          <w:p>
            <w:pPr>
              <w:pageBreakBefore w:val="0"/>
              <w:widowControl/>
              <w:kinsoku/>
              <w:wordWrap/>
              <w:overflowPunct/>
              <w:topLinePunct w:val="0"/>
              <w:autoSpaceDE/>
              <w:autoSpaceDN/>
              <w:bidi w:val="0"/>
              <w:spacing w:line="520" w:lineRule="exact"/>
              <w:jc w:val="left"/>
              <w:rPr>
                <w:rFonts w:hint="eastAsia" w:ascii="仿宋" w:hAnsi="仿宋" w:eastAsia="仿宋" w:cs="仿宋"/>
                <w:color w:val="000000" w:themeColor="text1"/>
                <w:sz w:val="28"/>
                <w:szCs w:val="28"/>
                <w14:textFill>
                  <w14:solidFill>
                    <w14:schemeClr w14:val="tx1"/>
                  </w14:solidFill>
                </w14:textFill>
              </w:rPr>
            </w:pPr>
          </w:p>
        </w:tc>
        <w:tc>
          <w:tcPr>
            <w:tcW w:w="868" w:type="dxa"/>
            <w:vMerge w:val="continue"/>
            <w:noWrap w:val="0"/>
            <w:vAlign w:val="center"/>
          </w:tcPr>
          <w:p>
            <w:pPr>
              <w:pageBreakBefore w:val="0"/>
              <w:widowControl/>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1561" w:type="dxa"/>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电子邮箱</w:t>
            </w:r>
          </w:p>
        </w:tc>
        <w:tc>
          <w:tcPr>
            <w:tcW w:w="1841"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c>
          <w:tcPr>
            <w:tcW w:w="710" w:type="dxa"/>
            <w:vMerge w:val="continue"/>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p>
        </w:tc>
        <w:tc>
          <w:tcPr>
            <w:tcW w:w="1700"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pacing w:val="-20"/>
                <w:sz w:val="28"/>
                <w:szCs w:val="28"/>
                <w14:textFill>
                  <w14:solidFill>
                    <w14:schemeClr w14:val="tx1"/>
                  </w14:solidFill>
                </w14:textFill>
              </w:rPr>
            </w:pPr>
            <w:r>
              <w:rPr>
                <w:rFonts w:hint="eastAsia" w:ascii="仿宋" w:hAnsi="仿宋" w:eastAsia="仿宋" w:cs="仿宋"/>
                <w:color w:val="000000" w:themeColor="text1"/>
                <w:spacing w:val="-20"/>
                <w:sz w:val="28"/>
                <w:szCs w:val="28"/>
                <w14:textFill>
                  <w14:solidFill>
                    <w14:schemeClr w14:val="tx1"/>
                  </w14:solidFill>
                </w14:textFill>
              </w:rPr>
              <w:t>电子邮箱</w:t>
            </w:r>
          </w:p>
        </w:tc>
        <w:tc>
          <w:tcPr>
            <w:tcW w:w="2145" w:type="dxa"/>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pacing w:val="-20"/>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0" w:hRule="atLeast"/>
          <w:jc w:val="center"/>
        </w:trPr>
        <w:tc>
          <w:tcPr>
            <w:tcW w:w="1493" w:type="dxa"/>
            <w:gridSpan w:val="2"/>
            <w:noWrap w:val="0"/>
            <w:vAlign w:val="center"/>
          </w:tcPr>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单位</w:t>
            </w:r>
          </w:p>
          <w:p>
            <w:pPr>
              <w:pageBreakBefore w:val="0"/>
              <w:kinsoku/>
              <w:wordWrap/>
              <w:overflowPunct/>
              <w:topLinePunct w:val="0"/>
              <w:autoSpaceDE/>
              <w:autoSpaceDN/>
              <w:bidi w:val="0"/>
              <w:spacing w:line="5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14:textFill>
                  <w14:solidFill>
                    <w14:schemeClr w14:val="tx1"/>
                  </w14:solidFill>
                </w14:textFill>
              </w:rPr>
              <w:t>概况</w:t>
            </w:r>
          </w:p>
        </w:tc>
        <w:tc>
          <w:tcPr>
            <w:tcW w:w="7957" w:type="dxa"/>
            <w:gridSpan w:val="6"/>
            <w:noWrap w:val="0"/>
            <w:vAlign w:val="center"/>
          </w:tcPr>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（本单位主要业务，主要业绩、主要荣誉简介</w:t>
            </w:r>
            <w:r>
              <w:rPr>
                <w:rFonts w:hint="eastAsia" w:ascii="仿宋" w:hAnsi="仿宋" w:eastAsia="仿宋" w:cs="仿宋"/>
                <w:color w:val="000000" w:themeColor="text1"/>
                <w:sz w:val="28"/>
                <w14:textFill>
                  <w14:solidFill>
                    <w14:schemeClr w14:val="tx1"/>
                  </w14:solidFill>
                </w14:textFill>
              </w:rPr>
              <w:t>，可另附页</w:t>
            </w:r>
            <w:r>
              <w:rPr>
                <w:rFonts w:hint="eastAsia" w:ascii="仿宋" w:hAnsi="仿宋" w:eastAsia="仿宋" w:cs="仿宋"/>
                <w:color w:val="000000" w:themeColor="text1"/>
                <w:sz w:val="28"/>
                <w:szCs w:val="28"/>
                <w14:textFill>
                  <w14:solidFill>
                    <w14:schemeClr w14:val="tx1"/>
                  </w14:solidFill>
                </w14:textFill>
              </w:rPr>
              <w:t>）</w:t>
            </w: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Style w:val="2"/>
              <w:pageBreakBefore w:val="0"/>
              <w:kinsoku/>
              <w:wordWrap/>
              <w:overflowPunct/>
              <w:topLinePunct w:val="0"/>
              <w:autoSpaceDE/>
              <w:autoSpaceDN/>
              <w:bidi w:val="0"/>
              <w:spacing w:line="520" w:lineRule="exact"/>
              <w:rPr>
                <w:rFonts w:hint="eastAsia"/>
                <w:color w:val="000000" w:themeColor="text1"/>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p>
            <w:pPr>
              <w:pageBreakBefore w:val="0"/>
              <w:kinsoku/>
              <w:wordWrap/>
              <w:overflowPunct/>
              <w:topLinePunct w:val="0"/>
              <w:autoSpaceDE/>
              <w:autoSpaceDN/>
              <w:bidi w:val="0"/>
              <w:spacing w:line="520" w:lineRule="exact"/>
              <w:rPr>
                <w:rFonts w:hint="eastAsia" w:ascii="仿宋" w:hAnsi="仿宋" w:eastAsia="仿宋" w:cs="仿宋"/>
                <w:color w:val="000000" w:themeColor="text1"/>
                <w:sz w:val="28"/>
                <w:szCs w:val="28"/>
                <w14:textFill>
                  <w14:solidFill>
                    <w14:schemeClr w14:val="tx1"/>
                  </w14:solidFill>
                </w14:textFill>
              </w:rPr>
            </w:pPr>
          </w:p>
        </w:tc>
      </w:tr>
    </w:tbl>
    <w:p>
      <w:pPr>
        <w:widowControl w:val="0"/>
        <w:jc w:val="both"/>
        <w:rPr>
          <w:rFonts w:ascii="Times New Roman" w:hAnsi="Times New Roman" w:eastAsia="黑体" w:cs="Times New Roman"/>
          <w:kern w:val="2"/>
          <w:sz w:val="32"/>
          <w:szCs w:val="32"/>
          <w:lang w:val="en-US" w:eastAsia="zh-CN" w:bidi="ar-SA"/>
        </w:rPr>
      </w:pPr>
      <w:r>
        <w:rPr>
          <w:rFonts w:ascii="Times New Roman" w:hAnsi="Times New Roman" w:eastAsia="黑体" w:cs="Times New Roman"/>
          <w:kern w:val="2"/>
          <w:sz w:val="32"/>
          <w:szCs w:val="32"/>
          <w:lang w:val="en-US" w:eastAsia="zh-CN" w:bidi="ar-SA"/>
        </w:rPr>
        <w:t>二、项目工作方案</w:t>
      </w:r>
    </w:p>
    <w:tbl>
      <w:tblPr>
        <w:tblStyle w:val="7"/>
        <w:tblW w:w="938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761"/>
        <w:gridCol w:w="3813"/>
        <w:gridCol w:w="381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 w:hRule="atLeast"/>
          <w:jc w:val="center"/>
        </w:trPr>
        <w:tc>
          <w:tcPr>
            <w:tcW w:w="1761" w:type="dxa"/>
            <w:vMerge w:val="restart"/>
            <w:tcBorders>
              <w:top w:val="single" w:color="000000" w:sz="6" w:space="0"/>
              <w:left w:val="single" w:color="000000" w:sz="6" w:space="0"/>
              <w:right w:val="single" w:color="000000" w:sz="6" w:space="0"/>
            </w:tcBorders>
            <w:noWrap w:val="0"/>
            <w:vAlign w:val="center"/>
          </w:tcPr>
          <w:p>
            <w:pPr>
              <w:adjustRightInd w:val="0"/>
              <w:snapToGrid w:val="0"/>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任务与资金</w:t>
            </w:r>
          </w:p>
        </w:tc>
        <w:tc>
          <w:tcPr>
            <w:tcW w:w="3813"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widowControl/>
              <w:kinsoku/>
              <w:wordWrap/>
              <w:overflowPunct/>
              <w:topLinePunct w:val="0"/>
              <w:autoSpaceDN/>
              <w:bidi w:val="0"/>
              <w:adjustRightInd w:val="0"/>
              <w:snapToGrid w:val="0"/>
              <w:spacing w:line="240" w:lineRule="auto"/>
              <w:jc w:val="center"/>
              <w:textAlignment w:val="auto"/>
              <w:rPr>
                <w:rFonts w:ascii="Times New Roman" w:hAnsi="Times New Roman" w:eastAsia="仿宋_GB2312" w:cs="Times New Roman"/>
                <w:sz w:val="32"/>
                <w:szCs w:val="24"/>
              </w:rPr>
            </w:pPr>
            <w:r>
              <w:rPr>
                <w:rFonts w:hint="default" w:ascii="Times New Roman" w:hAnsi="Times New Roman" w:eastAsia="黑体" w:cs="Times New Roman"/>
                <w:bCs/>
                <w:spacing w:val="-20"/>
                <w:sz w:val="32"/>
                <w:szCs w:val="32"/>
              </w:rPr>
              <w:t>目标任务及工作内容</w:t>
            </w:r>
          </w:p>
        </w:tc>
        <w:tc>
          <w:tcPr>
            <w:tcW w:w="3814" w:type="dxa"/>
            <w:tcBorders>
              <w:top w:val="single" w:color="000000" w:sz="6" w:space="0"/>
              <w:left w:val="single" w:color="000000" w:sz="6" w:space="0"/>
              <w:bottom w:val="single" w:color="000000" w:sz="6" w:space="0"/>
              <w:right w:val="single" w:color="000000" w:sz="6" w:space="0"/>
            </w:tcBorders>
            <w:noWrap w:val="0"/>
            <w:vAlign w:val="center"/>
          </w:tcPr>
          <w:p>
            <w:pPr>
              <w:keepNext w:val="0"/>
              <w:keepLines w:val="0"/>
              <w:pageBreakBefore w:val="0"/>
              <w:kinsoku/>
              <w:wordWrap/>
              <w:overflowPunct/>
              <w:topLinePunct w:val="0"/>
              <w:autoSpaceDE w:val="0"/>
              <w:autoSpaceDN/>
              <w:bidi w:val="0"/>
              <w:adjustRightInd w:val="0"/>
              <w:snapToGrid w:val="0"/>
              <w:spacing w:line="240" w:lineRule="auto"/>
              <w:jc w:val="center"/>
              <w:textAlignment w:val="auto"/>
              <w:rPr>
                <w:rFonts w:ascii="Times New Roman" w:hAnsi="Times New Roman" w:eastAsia="仿宋_GB2312" w:cs="Times New Roman"/>
                <w:sz w:val="32"/>
                <w:szCs w:val="24"/>
              </w:rPr>
            </w:pPr>
            <w:r>
              <w:rPr>
                <w:rFonts w:hint="default" w:ascii="Times New Roman" w:hAnsi="Times New Roman" w:eastAsia="黑体" w:cs="Times New Roman"/>
                <w:bCs/>
                <w:spacing w:val="-20"/>
                <w:sz w:val="32"/>
                <w:szCs w:val="32"/>
              </w:rPr>
              <w:t>资金测算明细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588" w:hRule="atLeast"/>
          <w:jc w:val="center"/>
        </w:trPr>
        <w:tc>
          <w:tcPr>
            <w:tcW w:w="1761" w:type="dxa"/>
            <w:vMerge w:val="continue"/>
            <w:tcBorders>
              <w:left w:val="single" w:color="000000" w:sz="6" w:space="0"/>
              <w:bottom w:val="single" w:color="000000" w:sz="6" w:space="0"/>
              <w:right w:val="single" w:color="000000" w:sz="6" w:space="0"/>
            </w:tcBorders>
            <w:noWrap w:val="0"/>
            <w:vAlign w:val="center"/>
          </w:tcPr>
          <w:p>
            <w:pPr>
              <w:jc w:val="center"/>
              <w:rPr>
                <w:rFonts w:ascii="Times New Roman" w:hAnsi="Times New Roman" w:eastAsia="仿宋_GB2312" w:cs="Times New Roman"/>
                <w:sz w:val="32"/>
                <w:szCs w:val="24"/>
              </w:rPr>
            </w:pPr>
          </w:p>
        </w:tc>
        <w:tc>
          <w:tcPr>
            <w:tcW w:w="3813" w:type="dxa"/>
            <w:tcBorders>
              <w:top w:val="single" w:color="000000" w:sz="6" w:space="0"/>
              <w:left w:val="single" w:color="000000" w:sz="6" w:space="0"/>
              <w:bottom w:val="single" w:color="000000" w:sz="6" w:space="0"/>
              <w:right w:val="single" w:color="000000" w:sz="6" w:space="0"/>
            </w:tcBorders>
            <w:noWrap w:val="0"/>
            <w:vAlign w:val="top"/>
          </w:tcPr>
          <w:p>
            <w:pPr>
              <w:spacing w:line="500" w:lineRule="exact"/>
              <w:rPr>
                <w:rFonts w:ascii="Times New Roman" w:hAnsi="Times New Roman" w:eastAsia="楷体_GB2312" w:cs="Times New Roman"/>
                <w:sz w:val="32"/>
                <w:szCs w:val="30"/>
              </w:rPr>
            </w:pPr>
            <w:r>
              <w:rPr>
                <w:rFonts w:ascii="Times New Roman" w:hAnsi="Times New Roman" w:eastAsia="楷体_GB2312" w:cs="Times New Roman"/>
                <w:sz w:val="32"/>
                <w:szCs w:val="30"/>
              </w:rPr>
              <w:t>（介绍项目的目标任务、工作内容，推进措施及实施方式等。可另附页，下同。）</w:t>
            </w:r>
          </w:p>
          <w:p>
            <w:pPr>
              <w:spacing w:line="500" w:lineRule="exact"/>
              <w:rPr>
                <w:rFonts w:ascii="Times New Roman" w:hAnsi="Times New Roman" w:eastAsia="楷体_GB2312" w:cs="Times New Roman"/>
                <w:sz w:val="32"/>
                <w:szCs w:val="30"/>
              </w:rPr>
            </w:pPr>
          </w:p>
          <w:p>
            <w:pPr>
              <w:rPr>
                <w:rFonts w:ascii="Times New Roman" w:hAnsi="Times New Roman" w:eastAsia="楷体_GB2312" w:cs="Times New Roman"/>
                <w:sz w:val="32"/>
                <w:szCs w:val="30"/>
              </w:rPr>
            </w:pPr>
          </w:p>
          <w:p>
            <w:pPr>
              <w:widowControl w:val="0"/>
              <w:ind w:firstLine="630"/>
              <w:jc w:val="both"/>
              <w:rPr>
                <w:rFonts w:ascii="Times New Roman" w:hAnsi="Times New Roman" w:eastAsia="黑体" w:cs="Times New Roman"/>
                <w:kern w:val="2"/>
                <w:sz w:val="32"/>
                <w:szCs w:val="24"/>
                <w:lang w:val="en-US" w:eastAsia="zh-CN" w:bidi="ar-SA"/>
              </w:rPr>
            </w:pPr>
          </w:p>
          <w:p>
            <w:pPr>
              <w:spacing w:line="500" w:lineRule="exact"/>
              <w:rPr>
                <w:rFonts w:ascii="Times New Roman" w:hAnsi="Times New Roman" w:eastAsia="楷体_GB2312" w:cs="Times New Roman"/>
                <w:sz w:val="32"/>
                <w:szCs w:val="30"/>
              </w:rPr>
            </w:pPr>
          </w:p>
        </w:tc>
        <w:tc>
          <w:tcPr>
            <w:tcW w:w="3814" w:type="dxa"/>
            <w:tcBorders>
              <w:top w:val="single" w:color="000000" w:sz="6" w:space="0"/>
              <w:left w:val="single" w:color="000000" w:sz="6" w:space="0"/>
              <w:bottom w:val="single" w:color="000000" w:sz="6" w:space="0"/>
              <w:right w:val="single" w:color="000000" w:sz="6" w:space="0"/>
            </w:tcBorders>
            <w:noWrap w:val="0"/>
            <w:vAlign w:val="top"/>
          </w:tcPr>
          <w:p>
            <w:pPr>
              <w:spacing w:line="500" w:lineRule="exact"/>
              <w:rPr>
                <w:rFonts w:ascii="Times New Roman" w:hAnsi="Times New Roman" w:eastAsia="楷体_GB2312" w:cs="Times New Roman"/>
                <w:sz w:val="32"/>
                <w:szCs w:val="30"/>
              </w:rPr>
            </w:pPr>
            <w:r>
              <w:rPr>
                <w:rFonts w:ascii="Times New Roman" w:hAnsi="Times New Roman" w:eastAsia="楷体_GB2312" w:cs="Times New Roman"/>
                <w:sz w:val="32"/>
                <w:szCs w:val="30"/>
              </w:rPr>
              <w:t>（按照工作量和支出标准形式，逐个任务做好资金测算</w:t>
            </w:r>
            <w:r>
              <w:rPr>
                <w:rFonts w:hint="eastAsia" w:ascii="Times New Roman" w:hAnsi="Times New Roman" w:eastAsia="楷体_GB2312" w:cs="Times New Roman"/>
                <w:sz w:val="32"/>
                <w:szCs w:val="30"/>
              </w:rPr>
              <w:t>，下同</w:t>
            </w:r>
            <w:r>
              <w:rPr>
                <w:rFonts w:ascii="Times New Roman" w:hAnsi="Times New Roman" w:eastAsia="楷体_GB2312" w:cs="Times New Roman"/>
                <w:sz w:val="32"/>
                <w:szCs w:val="30"/>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2716" w:hRule="atLeast"/>
          <w:jc w:val="center"/>
        </w:trPr>
        <w:tc>
          <w:tcPr>
            <w:tcW w:w="1761" w:type="dxa"/>
            <w:tcBorders>
              <w:top w:val="single" w:color="000000" w:sz="6" w:space="0"/>
              <w:left w:val="single" w:color="000000" w:sz="6" w:space="0"/>
              <w:bottom w:val="single" w:color="000000" w:sz="6" w:space="0"/>
              <w:right w:val="single" w:color="000000" w:sz="6" w:space="0"/>
            </w:tcBorders>
            <w:noWrap w:val="0"/>
            <w:vAlign w:val="center"/>
          </w:tcPr>
          <w:p>
            <w:pPr>
              <w:adjustRightInd w:val="0"/>
              <w:snapToGrid w:val="0"/>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工作基础及保障措施</w:t>
            </w:r>
          </w:p>
        </w:tc>
        <w:tc>
          <w:tcPr>
            <w:tcW w:w="7627" w:type="dxa"/>
            <w:gridSpan w:val="2"/>
            <w:tcBorders>
              <w:top w:val="single" w:color="000000" w:sz="6" w:space="0"/>
              <w:left w:val="single" w:color="000000" w:sz="6" w:space="0"/>
              <w:bottom w:val="single" w:color="000000" w:sz="6" w:space="0"/>
              <w:right w:val="single" w:color="000000" w:sz="6" w:space="0"/>
            </w:tcBorders>
            <w:noWrap w:val="0"/>
            <w:vAlign w:val="center"/>
          </w:tcPr>
          <w:p>
            <w:pPr>
              <w:spacing w:line="500" w:lineRule="exact"/>
              <w:rPr>
                <w:rFonts w:ascii="Times New Roman" w:hAnsi="Times New Roman" w:eastAsia="楷体_GB2312" w:cs="Times New Roman"/>
                <w:sz w:val="32"/>
                <w:szCs w:val="30"/>
              </w:rPr>
            </w:pPr>
            <w:r>
              <w:rPr>
                <w:rFonts w:ascii="Times New Roman" w:hAnsi="Times New Roman" w:eastAsia="楷体_GB2312" w:cs="Times New Roman"/>
                <w:sz w:val="32"/>
                <w:szCs w:val="30"/>
              </w:rPr>
              <w:t>（介绍申请本项目所具备的工作基础、制度规范，相关经验和优势资源，项目团队、智力支持、信息化设施等相关条件，推进项目顺利实施的保障性举措等。）</w:t>
            </w:r>
          </w:p>
          <w:p>
            <w:pPr>
              <w:keepNext/>
              <w:keepLines/>
              <w:widowControl w:val="0"/>
              <w:adjustRightInd w:val="0"/>
              <w:snapToGrid w:val="0"/>
              <w:spacing w:before="0" w:after="0" w:line="576" w:lineRule="auto"/>
              <w:jc w:val="both"/>
              <w:outlineLvl w:val="0"/>
              <w:rPr>
                <w:rFonts w:ascii="Times New Roman" w:hAnsi="Times New Roman" w:eastAsia="仿宋_GB2312" w:cs="Times New Roman"/>
                <w:b/>
                <w:kern w:val="44"/>
                <w:sz w:val="44"/>
                <w:szCs w:val="24"/>
                <w:lang w:val="en-US" w:eastAsia="zh-CN" w:bidi="ar-SA"/>
              </w:rPr>
            </w:pPr>
          </w:p>
          <w:p>
            <w:pPr>
              <w:rPr>
                <w:rFonts w:ascii="Times New Roman" w:hAnsi="Times New Roman" w:eastAsia="仿宋_GB2312" w:cs="Times New Roman"/>
                <w:sz w:val="32"/>
                <w:szCs w:val="24"/>
              </w:rPr>
            </w:pPr>
          </w:p>
          <w:p>
            <w:pPr>
              <w:keepNext/>
              <w:keepLines/>
              <w:widowControl w:val="0"/>
              <w:spacing w:before="0" w:after="0" w:line="576" w:lineRule="auto"/>
              <w:jc w:val="both"/>
              <w:outlineLvl w:val="0"/>
              <w:rPr>
                <w:rFonts w:ascii="Times New Roman" w:hAnsi="Times New Roman" w:eastAsia="仿宋_GB2312" w:cs="Times New Roman"/>
                <w:b/>
                <w:kern w:val="44"/>
                <w:sz w:val="44"/>
                <w:szCs w:val="24"/>
                <w:lang w:val="en-US" w:eastAsia="zh-CN" w:bidi="ar-SA"/>
              </w:rPr>
            </w:pPr>
          </w:p>
          <w:p>
            <w:pPr>
              <w:rPr>
                <w:rFonts w:ascii="Times New Roman" w:hAnsi="Times New Roman" w:eastAsia="仿宋_GB2312" w:cs="Times New Roman"/>
                <w:sz w:val="32"/>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94" w:hRule="atLeast"/>
          <w:jc w:val="center"/>
        </w:trPr>
        <w:tc>
          <w:tcPr>
            <w:tcW w:w="1761" w:type="dxa"/>
            <w:tcBorders>
              <w:top w:val="single" w:color="000000" w:sz="6" w:space="0"/>
              <w:left w:val="single" w:color="000000" w:sz="6" w:space="0"/>
              <w:bottom w:val="single" w:color="000000" w:sz="6" w:space="0"/>
              <w:right w:val="single" w:color="000000" w:sz="6" w:space="0"/>
            </w:tcBorders>
            <w:noWrap w:val="0"/>
            <w:vAlign w:val="center"/>
          </w:tcPr>
          <w:p>
            <w:pPr>
              <w:adjustRightInd w:val="0"/>
              <w:snapToGrid w:val="0"/>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计划进度</w:t>
            </w:r>
          </w:p>
        </w:tc>
        <w:tc>
          <w:tcPr>
            <w:tcW w:w="7627" w:type="dxa"/>
            <w:gridSpan w:val="2"/>
            <w:tcBorders>
              <w:top w:val="single" w:color="000000" w:sz="6" w:space="0"/>
              <w:left w:val="single" w:color="000000" w:sz="6" w:space="0"/>
              <w:bottom w:val="single" w:color="000000" w:sz="6" w:space="0"/>
              <w:right w:val="single" w:color="000000" w:sz="6" w:space="0"/>
            </w:tcBorders>
            <w:noWrap w:val="0"/>
            <w:vAlign w:val="center"/>
          </w:tcPr>
          <w:p>
            <w:pPr>
              <w:spacing w:line="500" w:lineRule="exact"/>
              <w:rPr>
                <w:rFonts w:ascii="Times New Roman" w:hAnsi="Times New Roman" w:eastAsia="楷体_GB2312" w:cs="Times New Roman"/>
                <w:sz w:val="32"/>
                <w:szCs w:val="30"/>
              </w:rPr>
            </w:pPr>
            <w:r>
              <w:rPr>
                <w:rFonts w:ascii="Times New Roman" w:hAnsi="Times New Roman" w:eastAsia="楷体_GB2312" w:cs="Times New Roman"/>
                <w:sz w:val="32"/>
                <w:szCs w:val="30"/>
              </w:rPr>
              <w:t>（工作总体进度时间安排、项目各阶段工作任务与阶段性目标，确保项目按时形成成果、提交项目总结报告。）</w:t>
            </w:r>
          </w:p>
          <w:p>
            <w:pPr>
              <w:spacing w:line="500" w:lineRule="exact"/>
              <w:rPr>
                <w:rFonts w:ascii="Times New Roman" w:hAnsi="Times New Roman" w:eastAsia="楷体_GB2312" w:cs="Times New Roman"/>
                <w:sz w:val="32"/>
                <w:szCs w:val="30"/>
              </w:rPr>
            </w:pPr>
          </w:p>
          <w:p>
            <w:pPr>
              <w:adjustRightInd w:val="0"/>
              <w:snapToGrid w:val="0"/>
              <w:rPr>
                <w:rFonts w:ascii="Times New Roman" w:hAnsi="Times New Roman" w:eastAsia="楷体_GB2312" w:cs="Times New Roman"/>
                <w:sz w:val="32"/>
                <w:szCs w:val="24"/>
              </w:rPr>
            </w:pPr>
          </w:p>
          <w:p>
            <w:pPr>
              <w:rPr>
                <w:rFonts w:ascii="Times New Roman" w:hAnsi="Times New Roman" w:eastAsia="仿宋_GB2312" w:cs="Times New Roman"/>
                <w:sz w:val="32"/>
                <w:szCs w:val="24"/>
              </w:rPr>
            </w:pPr>
          </w:p>
          <w:p>
            <w:pPr>
              <w:widowControl w:val="0"/>
              <w:ind w:firstLine="630"/>
              <w:jc w:val="both"/>
              <w:rPr>
                <w:rFonts w:ascii="Times New Roman" w:hAnsi="Times New Roman" w:eastAsia="黑体" w:cs="Times New Roman"/>
                <w:kern w:val="2"/>
                <w:sz w:val="32"/>
                <w:szCs w:val="24"/>
                <w:lang w:val="en-US" w:eastAsia="zh-CN" w:bidi="ar-SA"/>
              </w:rPr>
            </w:pPr>
          </w:p>
          <w:p>
            <w:pPr>
              <w:rPr>
                <w:rFonts w:ascii="Times New Roman" w:hAnsi="Times New Roman" w:eastAsia="仿宋_GB2312" w:cs="Times New Roman"/>
                <w:sz w:val="32"/>
                <w:szCs w:val="24"/>
              </w:rPr>
            </w:pPr>
          </w:p>
          <w:p>
            <w:pPr>
              <w:widowControl w:val="0"/>
              <w:ind w:firstLine="630"/>
              <w:jc w:val="both"/>
              <w:rPr>
                <w:rFonts w:ascii="Times New Roman" w:hAnsi="Times New Roman" w:eastAsia="黑体" w:cs="Times New Roman"/>
                <w:kern w:val="2"/>
                <w:sz w:val="32"/>
                <w:szCs w:val="24"/>
                <w:lang w:val="en-US" w:eastAsia="zh-CN" w:bidi="ar-SA"/>
              </w:rPr>
            </w:pPr>
          </w:p>
          <w:p>
            <w:pPr>
              <w:rPr>
                <w:rFonts w:ascii="Times New Roman" w:hAnsi="Times New Roman" w:eastAsia="仿宋_GB2312" w:cs="Times New Roman"/>
                <w:sz w:val="32"/>
                <w:szCs w:val="24"/>
              </w:rPr>
            </w:pPr>
          </w:p>
          <w:p>
            <w:pPr>
              <w:widowControl w:val="0"/>
              <w:ind w:firstLine="630"/>
              <w:jc w:val="both"/>
              <w:rPr>
                <w:rFonts w:ascii="Times New Roman" w:hAnsi="Times New Roman" w:eastAsia="黑体" w:cs="Times New Roman"/>
                <w:kern w:val="2"/>
                <w:sz w:val="32"/>
                <w:szCs w:val="24"/>
                <w:lang w:val="en-US" w:eastAsia="zh-CN" w:bidi="ar-SA"/>
              </w:rPr>
            </w:pPr>
          </w:p>
          <w:p>
            <w:pPr>
              <w:adjustRightInd w:val="0"/>
              <w:snapToGrid w:val="0"/>
              <w:rPr>
                <w:rFonts w:ascii="Times New Roman" w:hAnsi="Times New Roman" w:eastAsia="楷体_GB2312" w:cs="Times New Roman"/>
                <w:sz w:val="32"/>
                <w:szCs w:val="24"/>
              </w:rPr>
            </w:pPr>
          </w:p>
        </w:tc>
      </w:tr>
    </w:tbl>
    <w:p>
      <w:pPr>
        <w:spacing w:line="500" w:lineRule="exact"/>
        <w:rPr>
          <w:rFonts w:ascii="Times New Roman" w:hAnsi="Times New Roman" w:eastAsia="楷体_GB2312" w:cs="Times New Roman"/>
          <w:sz w:val="32"/>
          <w:szCs w:val="30"/>
        </w:rPr>
      </w:pPr>
      <w:r>
        <w:rPr>
          <w:rFonts w:hint="eastAsia" w:ascii="Times New Roman" w:hAnsi="Times New Roman" w:eastAsia="黑体" w:cs="Times New Roman"/>
          <w:kern w:val="2"/>
          <w:sz w:val="32"/>
          <w:szCs w:val="32"/>
          <w:lang w:val="en-US" w:eastAsia="zh-CN" w:bidi="ar-SA"/>
        </w:rPr>
        <w:t>三、</w:t>
      </w:r>
      <w:r>
        <w:rPr>
          <w:rFonts w:ascii="Times New Roman" w:hAnsi="Times New Roman" w:eastAsia="黑体" w:cs="Times New Roman"/>
          <w:kern w:val="2"/>
          <w:sz w:val="32"/>
          <w:szCs w:val="32"/>
          <w:lang w:val="en-US" w:eastAsia="zh-CN" w:bidi="ar-SA"/>
        </w:rPr>
        <w:t>预期成果及考核指标</w:t>
      </w:r>
      <w:r>
        <w:rPr>
          <w:rFonts w:ascii="Times New Roman" w:hAnsi="Times New Roman" w:eastAsia="楷体_GB2312" w:cs="Times New Roman"/>
          <w:sz w:val="32"/>
          <w:szCs w:val="30"/>
        </w:rPr>
        <w:t>（项目实施的预期成果，包括</w:t>
      </w:r>
      <w:r>
        <w:rPr>
          <w:rFonts w:hint="eastAsia" w:ascii="Times New Roman" w:hAnsi="Times New Roman" w:eastAsia="楷体_GB2312" w:cs="Times New Roman"/>
          <w:sz w:val="32"/>
          <w:szCs w:val="30"/>
          <w:lang w:val="en-US" w:eastAsia="zh-CN"/>
        </w:rPr>
        <w:t>发布供需信息、促成专利转让许可次数、专利密集型产品备案企业数、备案产品数等</w:t>
      </w:r>
      <w:r>
        <w:rPr>
          <w:rFonts w:ascii="Times New Roman" w:hAnsi="Times New Roman" w:eastAsia="楷体_GB2312" w:cs="Times New Roman"/>
          <w:sz w:val="32"/>
          <w:szCs w:val="30"/>
        </w:rPr>
        <w:t>）</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904"/>
        <w:gridCol w:w="2661"/>
        <w:gridCol w:w="1856"/>
        <w:gridCol w:w="275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23" w:hRule="atLeast"/>
          <w:jc w:val="center"/>
        </w:trPr>
        <w:tc>
          <w:tcPr>
            <w:tcW w:w="1904"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序号</w:t>
            </w:r>
          </w:p>
        </w:tc>
        <w:tc>
          <w:tcPr>
            <w:tcW w:w="2661"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预期目标</w:t>
            </w:r>
          </w:p>
        </w:tc>
        <w:tc>
          <w:tcPr>
            <w:tcW w:w="1856"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成果形式</w:t>
            </w:r>
          </w:p>
        </w:tc>
        <w:tc>
          <w:tcPr>
            <w:tcW w:w="2755"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可</w:t>
            </w:r>
            <w:r>
              <w:rPr>
                <w:rFonts w:hint="eastAsia" w:ascii="Times New Roman" w:hAnsi="Times New Roman" w:eastAsia="仿宋_GB2312" w:cs="Times New Roman"/>
                <w:b/>
                <w:sz w:val="28"/>
                <w:szCs w:val="28"/>
              </w:rPr>
              <w:t>量化</w:t>
            </w:r>
            <w:r>
              <w:rPr>
                <w:rFonts w:ascii="Times New Roman" w:hAnsi="Times New Roman" w:eastAsia="仿宋_GB2312" w:cs="Times New Roman"/>
                <w:b/>
                <w:sz w:val="28"/>
                <w:szCs w:val="28"/>
              </w:rPr>
              <w:t>考核指标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23" w:hRule="atLeast"/>
          <w:jc w:val="center"/>
        </w:trPr>
        <w:tc>
          <w:tcPr>
            <w:tcW w:w="1904"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c>
          <w:tcPr>
            <w:tcW w:w="2661"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hint="default" w:ascii="Times New Roman" w:hAnsi="Times New Roman" w:eastAsia="宋体" w:cs="Times New Roman"/>
                <w:bCs/>
                <w:sz w:val="28"/>
                <w:szCs w:val="28"/>
                <w:lang w:val="en-US" w:eastAsia="zh-CN"/>
              </w:rPr>
            </w:pPr>
          </w:p>
        </w:tc>
        <w:tc>
          <w:tcPr>
            <w:tcW w:w="1856"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c>
          <w:tcPr>
            <w:tcW w:w="2755"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23" w:hRule="atLeast"/>
          <w:jc w:val="center"/>
        </w:trPr>
        <w:tc>
          <w:tcPr>
            <w:tcW w:w="1904"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c>
          <w:tcPr>
            <w:tcW w:w="2661"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hint="default" w:ascii="Times New Roman" w:hAnsi="Times New Roman" w:eastAsia="宋体" w:cs="Times New Roman"/>
                <w:bCs/>
                <w:sz w:val="28"/>
                <w:szCs w:val="28"/>
                <w:lang w:val="en-US" w:eastAsia="zh-CN"/>
              </w:rPr>
            </w:pPr>
          </w:p>
        </w:tc>
        <w:tc>
          <w:tcPr>
            <w:tcW w:w="1856"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c>
          <w:tcPr>
            <w:tcW w:w="2755"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23" w:hRule="atLeast"/>
          <w:jc w:val="center"/>
        </w:trPr>
        <w:tc>
          <w:tcPr>
            <w:tcW w:w="1904"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c>
          <w:tcPr>
            <w:tcW w:w="2661"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c>
          <w:tcPr>
            <w:tcW w:w="1856"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c>
          <w:tcPr>
            <w:tcW w:w="2755"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23" w:hRule="atLeast"/>
          <w:jc w:val="center"/>
        </w:trPr>
        <w:tc>
          <w:tcPr>
            <w:tcW w:w="1904"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c>
          <w:tcPr>
            <w:tcW w:w="2661"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c>
          <w:tcPr>
            <w:tcW w:w="1856"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c>
          <w:tcPr>
            <w:tcW w:w="2755"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23" w:hRule="atLeast"/>
          <w:jc w:val="center"/>
        </w:trPr>
        <w:tc>
          <w:tcPr>
            <w:tcW w:w="1904"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c>
          <w:tcPr>
            <w:tcW w:w="2661"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hint="default" w:ascii="Times New Roman" w:hAnsi="Times New Roman" w:eastAsia="宋体" w:cs="Times New Roman"/>
                <w:bCs/>
                <w:sz w:val="28"/>
                <w:szCs w:val="28"/>
                <w:lang w:val="en-US" w:eastAsia="zh-CN"/>
              </w:rPr>
            </w:pPr>
          </w:p>
        </w:tc>
        <w:tc>
          <w:tcPr>
            <w:tcW w:w="1856"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c>
          <w:tcPr>
            <w:tcW w:w="2755"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23" w:hRule="atLeast"/>
          <w:jc w:val="center"/>
        </w:trPr>
        <w:tc>
          <w:tcPr>
            <w:tcW w:w="1904"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c>
          <w:tcPr>
            <w:tcW w:w="2661"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c>
          <w:tcPr>
            <w:tcW w:w="1856"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c>
          <w:tcPr>
            <w:tcW w:w="2755"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23" w:hRule="atLeast"/>
          <w:jc w:val="center"/>
        </w:trPr>
        <w:tc>
          <w:tcPr>
            <w:tcW w:w="1904"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c>
          <w:tcPr>
            <w:tcW w:w="2661"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c>
          <w:tcPr>
            <w:tcW w:w="1856"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c>
          <w:tcPr>
            <w:tcW w:w="2755"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23" w:hRule="atLeast"/>
          <w:jc w:val="center"/>
        </w:trPr>
        <w:tc>
          <w:tcPr>
            <w:tcW w:w="1904"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c>
          <w:tcPr>
            <w:tcW w:w="2661"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c>
          <w:tcPr>
            <w:tcW w:w="1856"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c>
          <w:tcPr>
            <w:tcW w:w="2755"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23" w:hRule="atLeast"/>
          <w:jc w:val="center"/>
        </w:trPr>
        <w:tc>
          <w:tcPr>
            <w:tcW w:w="1904"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hint="eastAsia" w:ascii="Times New Roman" w:hAnsi="Times New Roman" w:eastAsia="仿宋_GB2312" w:cs="Times New Roman"/>
                <w:bCs/>
                <w:sz w:val="28"/>
                <w:szCs w:val="28"/>
                <w:lang w:val="en-US" w:eastAsia="zh-CN"/>
              </w:rPr>
            </w:pPr>
          </w:p>
        </w:tc>
        <w:tc>
          <w:tcPr>
            <w:tcW w:w="2661"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c>
          <w:tcPr>
            <w:tcW w:w="1856"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c>
          <w:tcPr>
            <w:tcW w:w="2755" w:type="dxa"/>
            <w:tcBorders>
              <w:top w:val="single" w:color="000000" w:sz="6" w:space="0"/>
              <w:left w:val="single" w:color="000000" w:sz="6" w:space="0"/>
              <w:bottom w:val="single" w:color="000000" w:sz="6" w:space="0"/>
              <w:right w:val="single" w:color="000000" w:sz="6" w:space="0"/>
            </w:tcBorders>
            <w:noWrap w:val="0"/>
            <w:vAlign w:val="center"/>
          </w:tcPr>
          <w:p>
            <w:pPr>
              <w:spacing w:line="500" w:lineRule="exact"/>
              <w:jc w:val="center"/>
              <w:rPr>
                <w:rFonts w:ascii="Times New Roman" w:hAnsi="Times New Roman" w:eastAsia="仿宋_GB2312" w:cs="Times New Roman"/>
                <w:bCs/>
                <w:sz w:val="28"/>
                <w:szCs w:val="28"/>
              </w:rPr>
            </w:pPr>
          </w:p>
        </w:tc>
      </w:tr>
    </w:tbl>
    <w:p>
      <w:pPr>
        <w:widowControl w:val="0"/>
        <w:jc w:val="both"/>
        <w:rPr>
          <w:rFonts w:ascii="Times New Roman" w:hAnsi="Times New Roman" w:eastAsia="黑体" w:cs="Times New Roman"/>
          <w:kern w:val="2"/>
          <w:sz w:val="32"/>
          <w:szCs w:val="24"/>
          <w:lang w:val="en-US" w:eastAsia="zh-CN" w:bidi="ar-SA"/>
        </w:rPr>
      </w:pPr>
      <w:r>
        <w:rPr>
          <w:rFonts w:hint="eastAsia" w:ascii="Times New Roman" w:hAnsi="Times New Roman" w:eastAsia="黑体" w:cs="Times New Roman"/>
          <w:kern w:val="2"/>
          <w:sz w:val="32"/>
          <w:szCs w:val="24"/>
          <w:lang w:val="en-US" w:eastAsia="zh-CN" w:bidi="ar-SA"/>
        </w:rPr>
        <w:t>四</w:t>
      </w:r>
      <w:r>
        <w:rPr>
          <w:rFonts w:ascii="Times New Roman" w:hAnsi="Times New Roman" w:eastAsia="黑体" w:cs="Times New Roman"/>
          <w:kern w:val="2"/>
          <w:sz w:val="32"/>
          <w:szCs w:val="24"/>
          <w:lang w:val="en-US" w:eastAsia="zh-CN" w:bidi="ar-SA"/>
        </w:rPr>
        <w:t>、项目工作团队</w:t>
      </w:r>
      <w:r>
        <w:rPr>
          <w:rFonts w:ascii="Times New Roman" w:hAnsi="Times New Roman" w:eastAsia="仿宋_GB2312" w:cs="Times New Roman"/>
          <w:kern w:val="2"/>
          <w:sz w:val="32"/>
          <w:szCs w:val="24"/>
          <w:lang w:val="en-US" w:eastAsia="zh-CN" w:bidi="ar-SA"/>
        </w:rPr>
        <w:t>（可据工作需求而增加空格）</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917"/>
        <w:gridCol w:w="900"/>
        <w:gridCol w:w="1110"/>
        <w:gridCol w:w="1020"/>
        <w:gridCol w:w="1395"/>
        <w:gridCol w:w="1125"/>
        <w:gridCol w:w="1185"/>
        <w:gridCol w:w="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96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项目</w:t>
            </w:r>
          </w:p>
          <w:p>
            <w:pPr>
              <w:adjustRightInd w:val="0"/>
              <w:snapToGrid w:val="0"/>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团队</w:t>
            </w:r>
          </w:p>
        </w:tc>
        <w:tc>
          <w:tcPr>
            <w:tcW w:w="91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姓名</w:t>
            </w:r>
          </w:p>
        </w:tc>
        <w:tc>
          <w:tcPr>
            <w:tcW w:w="9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出生</w:t>
            </w:r>
          </w:p>
          <w:p>
            <w:pPr>
              <w:adjustRightInd w:val="0"/>
              <w:snapToGrid w:val="0"/>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年份</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单位</w:t>
            </w:r>
          </w:p>
        </w:tc>
        <w:tc>
          <w:tcPr>
            <w:tcW w:w="102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职务/</w:t>
            </w:r>
          </w:p>
          <w:p>
            <w:pPr>
              <w:adjustRightInd w:val="0"/>
              <w:snapToGrid w:val="0"/>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职称</w:t>
            </w:r>
          </w:p>
        </w:tc>
        <w:tc>
          <w:tcPr>
            <w:tcW w:w="139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所学专业及学历</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现从事专业</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在项目中任务</w:t>
            </w:r>
          </w:p>
        </w:tc>
        <w:tc>
          <w:tcPr>
            <w:tcW w:w="94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6" w:hRule="atLeast"/>
          <w:jc w:val="center"/>
        </w:trPr>
        <w:tc>
          <w:tcPr>
            <w:tcW w:w="960" w:type="dxa"/>
            <w:tcBorders>
              <w:left w:val="single" w:color="auto" w:sz="4" w:space="0"/>
              <w:bottom w:val="single" w:color="auto" w:sz="4" w:space="0"/>
              <w:right w:val="single" w:color="auto" w:sz="4" w:space="0"/>
            </w:tcBorders>
            <w:noWrap w:val="0"/>
            <w:vAlign w:val="center"/>
          </w:tcPr>
          <w:p>
            <w:pPr>
              <w:adjustRightInd w:val="0"/>
              <w:snapToGrid w:val="0"/>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项目</w:t>
            </w:r>
          </w:p>
          <w:p>
            <w:pPr>
              <w:adjustRightInd w:val="0"/>
              <w:snapToGrid w:val="0"/>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负责人</w:t>
            </w:r>
          </w:p>
        </w:tc>
        <w:tc>
          <w:tcPr>
            <w:tcW w:w="91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102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139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94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960" w:type="dxa"/>
            <w:vMerge w:val="restart"/>
            <w:tcBorders>
              <w:top w:val="single" w:color="auto" w:sz="4" w:space="0"/>
              <w:left w:val="single" w:color="auto" w:sz="4" w:space="0"/>
              <w:right w:val="single" w:color="auto" w:sz="4" w:space="0"/>
            </w:tcBorders>
            <w:noWrap w:val="0"/>
            <w:vAlign w:val="center"/>
          </w:tcPr>
          <w:p>
            <w:pPr>
              <w:adjustRightInd w:val="0"/>
              <w:snapToGrid w:val="0"/>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团队</w:t>
            </w:r>
          </w:p>
          <w:p>
            <w:pPr>
              <w:adjustRightInd w:val="0"/>
              <w:snapToGrid w:val="0"/>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主要</w:t>
            </w:r>
          </w:p>
          <w:p>
            <w:pPr>
              <w:adjustRightInd w:val="0"/>
              <w:snapToGrid w:val="0"/>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成员</w:t>
            </w:r>
          </w:p>
        </w:tc>
        <w:tc>
          <w:tcPr>
            <w:tcW w:w="91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102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139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94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960" w:type="dxa"/>
            <w:vMerge w:val="continue"/>
            <w:tcBorders>
              <w:left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91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102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139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94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960" w:type="dxa"/>
            <w:vMerge w:val="continue"/>
            <w:tcBorders>
              <w:left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91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102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139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94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960" w:type="dxa"/>
            <w:vMerge w:val="continue"/>
            <w:tcBorders>
              <w:left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91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102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139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94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960" w:type="dxa"/>
            <w:vMerge w:val="continue"/>
            <w:tcBorders>
              <w:left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91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102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139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118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c>
          <w:tcPr>
            <w:tcW w:w="94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520" w:lineRule="exact"/>
              <w:rPr>
                <w:rFonts w:ascii="Times New Roman" w:hAnsi="Times New Roman" w:eastAsia="仿宋_GB2312" w:cs="Times New Roman"/>
                <w:sz w:val="32"/>
                <w:szCs w:val="32"/>
              </w:rPr>
            </w:pPr>
          </w:p>
        </w:tc>
      </w:tr>
    </w:tbl>
    <w:p>
      <w:pPr>
        <w:rPr>
          <w:rFonts w:ascii="Times New Roman" w:hAnsi="Times New Roman" w:eastAsia="仿宋_GB2312" w:cs="Times New Roman"/>
          <w:sz w:val="32"/>
          <w:szCs w:val="24"/>
        </w:rPr>
      </w:pPr>
      <w:r>
        <w:rPr>
          <w:rFonts w:ascii="Times New Roman" w:hAnsi="Times New Roman" w:eastAsia="仿宋_GB2312" w:cs="Times New Roman"/>
          <w:sz w:val="32"/>
          <w:szCs w:val="24"/>
        </w:rPr>
        <w:t xml:space="preserve">   </w:t>
      </w:r>
    </w:p>
    <w:p>
      <w:pPr>
        <w:rPr>
          <w:rFonts w:ascii="Times New Roman" w:hAnsi="Times New Roman" w:eastAsia="仿宋_GB2312" w:cs="Times New Roman"/>
          <w:sz w:val="32"/>
          <w:szCs w:val="24"/>
        </w:rPr>
      </w:pPr>
      <w:r>
        <w:rPr>
          <w:rFonts w:ascii="Times New Roman" w:hAnsi="Times New Roman" w:eastAsia="仿宋_GB2312" w:cs="Times New Roman"/>
          <w:sz w:val="32"/>
          <w:szCs w:val="24"/>
        </w:rPr>
        <w:br w:type="page"/>
      </w:r>
    </w:p>
    <w:p>
      <w:pPr>
        <w:rPr>
          <w:rFonts w:hint="eastAsia" w:ascii="Times New Roman" w:hAnsi="Times New Roman" w:eastAsia="黑体" w:cs="Times New Roman"/>
          <w:kern w:val="2"/>
          <w:sz w:val="32"/>
          <w:szCs w:val="24"/>
          <w:lang w:val="en-US" w:eastAsia="zh-CN" w:bidi="ar-SA"/>
        </w:rPr>
      </w:pPr>
      <w:r>
        <w:rPr>
          <w:rFonts w:hint="eastAsia" w:ascii="Times New Roman" w:hAnsi="Times New Roman" w:eastAsia="黑体" w:cs="Times New Roman"/>
          <w:kern w:val="2"/>
          <w:sz w:val="32"/>
          <w:szCs w:val="24"/>
          <w:lang w:val="en-US" w:eastAsia="zh-CN" w:bidi="ar-SA"/>
        </w:rPr>
        <w:t>五、项目支出预算明细表</w:t>
      </w:r>
    </w:p>
    <w:p>
      <w:pPr>
        <w:wordWrap w:val="0"/>
        <w:spacing w:before="240" w:line="560" w:lineRule="exact"/>
        <w:jc w:val="right"/>
        <w:rPr>
          <w:rFonts w:ascii="宋体" w:hAnsi="宋体" w:eastAsia="仿宋_GB2312" w:cs="宋体"/>
          <w:sz w:val="28"/>
          <w:szCs w:val="28"/>
        </w:rPr>
      </w:pPr>
      <w:r>
        <w:rPr>
          <w:rFonts w:hint="eastAsia" w:ascii="宋体" w:hAnsi="宋体" w:eastAsia="仿宋_GB2312" w:cs="宋体"/>
          <w:sz w:val="28"/>
          <w:szCs w:val="28"/>
        </w:rPr>
        <w:t>单位：万元</w:t>
      </w:r>
      <w:r>
        <w:rPr>
          <w:rFonts w:ascii="宋体" w:hAnsi="宋体" w:eastAsia="仿宋_GB2312" w:cs="宋体"/>
          <w:sz w:val="28"/>
          <w:szCs w:val="28"/>
        </w:rPr>
        <w:t xml:space="preserve">  </w:t>
      </w:r>
    </w:p>
    <w:tbl>
      <w:tblPr>
        <w:tblStyle w:val="7"/>
        <w:tblW w:w="92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8"/>
        <w:gridCol w:w="720"/>
        <w:gridCol w:w="3960"/>
        <w:gridCol w:w="1260"/>
        <w:gridCol w:w="2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98" w:type="dxa"/>
            <w:vMerge w:val="restart"/>
            <w:noWrap w:val="0"/>
            <w:vAlign w:val="center"/>
          </w:tcPr>
          <w:p>
            <w:pPr>
              <w:spacing w:line="400" w:lineRule="exact"/>
              <w:jc w:val="center"/>
              <w:rPr>
                <w:rFonts w:ascii="宋体" w:hAnsi="Times New Roman" w:eastAsia="仿宋_GB2312" w:cs="宋体"/>
                <w:b/>
                <w:bCs/>
                <w:sz w:val="28"/>
                <w:szCs w:val="28"/>
              </w:rPr>
            </w:pPr>
            <w:r>
              <w:rPr>
                <w:rFonts w:hint="eastAsia" w:ascii="宋体" w:hAnsi="宋体" w:eastAsia="仿宋_GB2312" w:cs="宋体"/>
                <w:b/>
                <w:bCs/>
                <w:sz w:val="28"/>
                <w:szCs w:val="28"/>
              </w:rPr>
              <w:t>项</w:t>
            </w:r>
          </w:p>
          <w:p>
            <w:pPr>
              <w:spacing w:line="400" w:lineRule="exact"/>
              <w:jc w:val="center"/>
              <w:rPr>
                <w:rFonts w:ascii="宋体" w:hAnsi="Times New Roman" w:eastAsia="仿宋_GB2312" w:cs="宋体"/>
                <w:b/>
                <w:bCs/>
                <w:sz w:val="28"/>
                <w:szCs w:val="28"/>
              </w:rPr>
            </w:pPr>
            <w:r>
              <w:rPr>
                <w:rFonts w:hint="eastAsia" w:ascii="宋体" w:hAnsi="宋体" w:eastAsia="仿宋_GB2312" w:cs="宋体"/>
                <w:b/>
                <w:bCs/>
                <w:sz w:val="28"/>
                <w:szCs w:val="28"/>
              </w:rPr>
              <w:t>目</w:t>
            </w:r>
          </w:p>
          <w:p>
            <w:pPr>
              <w:spacing w:line="400" w:lineRule="exact"/>
              <w:jc w:val="center"/>
              <w:rPr>
                <w:rFonts w:ascii="宋体" w:hAnsi="Times New Roman" w:eastAsia="仿宋_GB2312" w:cs="宋体"/>
                <w:b/>
                <w:bCs/>
                <w:sz w:val="28"/>
                <w:szCs w:val="28"/>
              </w:rPr>
            </w:pPr>
            <w:r>
              <w:rPr>
                <w:rFonts w:hint="eastAsia" w:ascii="宋体" w:hAnsi="宋体" w:eastAsia="仿宋_GB2312" w:cs="宋体"/>
                <w:b/>
                <w:bCs/>
                <w:sz w:val="28"/>
                <w:szCs w:val="28"/>
              </w:rPr>
              <w:t>支</w:t>
            </w:r>
          </w:p>
          <w:p>
            <w:pPr>
              <w:spacing w:line="400" w:lineRule="exact"/>
              <w:jc w:val="center"/>
              <w:rPr>
                <w:rFonts w:ascii="宋体" w:hAnsi="Times New Roman" w:eastAsia="仿宋_GB2312" w:cs="宋体"/>
                <w:b/>
                <w:bCs/>
                <w:sz w:val="28"/>
                <w:szCs w:val="28"/>
              </w:rPr>
            </w:pPr>
            <w:r>
              <w:rPr>
                <w:rFonts w:hint="eastAsia" w:ascii="宋体" w:hAnsi="宋体" w:eastAsia="仿宋_GB2312" w:cs="宋体"/>
                <w:b/>
                <w:bCs/>
                <w:sz w:val="28"/>
                <w:szCs w:val="28"/>
              </w:rPr>
              <w:t>出</w:t>
            </w:r>
          </w:p>
          <w:p>
            <w:pPr>
              <w:spacing w:line="400" w:lineRule="exact"/>
              <w:jc w:val="center"/>
              <w:rPr>
                <w:rFonts w:ascii="宋体" w:hAnsi="Times New Roman" w:eastAsia="仿宋_GB2312" w:cs="宋体"/>
                <w:b/>
                <w:bCs/>
                <w:sz w:val="28"/>
                <w:szCs w:val="28"/>
              </w:rPr>
            </w:pPr>
            <w:r>
              <w:rPr>
                <w:rFonts w:hint="eastAsia" w:ascii="宋体" w:hAnsi="宋体" w:eastAsia="仿宋_GB2312" w:cs="宋体"/>
                <w:b/>
                <w:bCs/>
                <w:sz w:val="28"/>
                <w:szCs w:val="28"/>
              </w:rPr>
              <w:t>预</w:t>
            </w:r>
          </w:p>
          <w:p>
            <w:pPr>
              <w:spacing w:line="400" w:lineRule="exact"/>
              <w:jc w:val="center"/>
              <w:rPr>
                <w:rFonts w:ascii="宋体" w:hAnsi="Times New Roman" w:eastAsia="仿宋_GB2312" w:cs="宋体"/>
                <w:b/>
                <w:bCs/>
                <w:sz w:val="28"/>
                <w:szCs w:val="28"/>
              </w:rPr>
            </w:pPr>
            <w:r>
              <w:rPr>
                <w:rFonts w:hint="eastAsia" w:ascii="宋体" w:hAnsi="宋体" w:eastAsia="仿宋_GB2312" w:cs="宋体"/>
                <w:b/>
                <w:bCs/>
                <w:sz w:val="28"/>
                <w:szCs w:val="28"/>
              </w:rPr>
              <w:t>算</w:t>
            </w:r>
          </w:p>
          <w:p>
            <w:pPr>
              <w:spacing w:line="400" w:lineRule="exact"/>
              <w:jc w:val="center"/>
              <w:rPr>
                <w:rFonts w:ascii="宋体" w:hAnsi="Times New Roman" w:eastAsia="仿宋_GB2312" w:cs="宋体"/>
                <w:b/>
                <w:bCs/>
                <w:sz w:val="28"/>
                <w:szCs w:val="28"/>
              </w:rPr>
            </w:pPr>
            <w:r>
              <w:rPr>
                <w:rFonts w:hint="eastAsia" w:ascii="宋体" w:hAnsi="宋体" w:eastAsia="仿宋_GB2312" w:cs="宋体"/>
                <w:b/>
                <w:bCs/>
                <w:sz w:val="28"/>
                <w:szCs w:val="28"/>
              </w:rPr>
              <w:t>及</w:t>
            </w:r>
          </w:p>
          <w:p>
            <w:pPr>
              <w:spacing w:line="400" w:lineRule="exact"/>
              <w:jc w:val="center"/>
              <w:rPr>
                <w:rFonts w:ascii="宋体" w:hAnsi="Times New Roman" w:eastAsia="仿宋_GB2312" w:cs="宋体"/>
                <w:b/>
                <w:bCs/>
                <w:sz w:val="28"/>
                <w:szCs w:val="28"/>
              </w:rPr>
            </w:pPr>
            <w:r>
              <w:rPr>
                <w:rFonts w:hint="eastAsia" w:ascii="宋体" w:hAnsi="宋体" w:eastAsia="仿宋_GB2312" w:cs="宋体"/>
                <w:b/>
                <w:bCs/>
                <w:sz w:val="28"/>
                <w:szCs w:val="28"/>
              </w:rPr>
              <w:t>测</w:t>
            </w:r>
          </w:p>
          <w:p>
            <w:pPr>
              <w:spacing w:line="400" w:lineRule="exact"/>
              <w:jc w:val="center"/>
              <w:rPr>
                <w:rFonts w:ascii="宋体" w:hAnsi="Times New Roman" w:eastAsia="仿宋_GB2312" w:cs="宋体"/>
                <w:b/>
                <w:bCs/>
                <w:sz w:val="28"/>
                <w:szCs w:val="28"/>
              </w:rPr>
            </w:pPr>
            <w:r>
              <w:rPr>
                <w:rFonts w:hint="eastAsia" w:ascii="宋体" w:hAnsi="宋体" w:eastAsia="仿宋_GB2312" w:cs="宋体"/>
                <w:b/>
                <w:bCs/>
                <w:sz w:val="28"/>
                <w:szCs w:val="28"/>
              </w:rPr>
              <w:t>算</w:t>
            </w:r>
          </w:p>
          <w:p>
            <w:pPr>
              <w:spacing w:line="400" w:lineRule="exact"/>
              <w:jc w:val="center"/>
              <w:rPr>
                <w:rFonts w:ascii="宋体" w:hAnsi="Times New Roman" w:eastAsia="仿宋_GB2312" w:cs="宋体"/>
                <w:b/>
                <w:bCs/>
                <w:sz w:val="28"/>
                <w:szCs w:val="28"/>
              </w:rPr>
            </w:pPr>
            <w:r>
              <w:rPr>
                <w:rFonts w:hint="eastAsia" w:ascii="宋体" w:hAnsi="宋体" w:eastAsia="仿宋_GB2312" w:cs="宋体"/>
                <w:b/>
                <w:bCs/>
                <w:sz w:val="28"/>
                <w:szCs w:val="28"/>
              </w:rPr>
              <w:t>依</w:t>
            </w:r>
          </w:p>
          <w:p>
            <w:pPr>
              <w:spacing w:line="400" w:lineRule="exact"/>
              <w:jc w:val="center"/>
              <w:rPr>
                <w:rFonts w:ascii="宋体" w:hAnsi="Times New Roman" w:eastAsia="仿宋_GB2312" w:cs="宋体"/>
                <w:b/>
                <w:bCs/>
                <w:sz w:val="28"/>
                <w:szCs w:val="28"/>
              </w:rPr>
            </w:pPr>
            <w:r>
              <w:rPr>
                <w:rFonts w:hint="eastAsia" w:ascii="宋体" w:hAnsi="宋体" w:eastAsia="仿宋_GB2312" w:cs="宋体"/>
                <w:b/>
                <w:bCs/>
                <w:sz w:val="28"/>
                <w:szCs w:val="28"/>
              </w:rPr>
              <w:t>据</w:t>
            </w:r>
          </w:p>
        </w:tc>
        <w:tc>
          <w:tcPr>
            <w:tcW w:w="720" w:type="dxa"/>
            <w:vMerge w:val="restart"/>
            <w:noWrap w:val="0"/>
            <w:vAlign w:val="center"/>
          </w:tcPr>
          <w:p>
            <w:pPr>
              <w:spacing w:line="400" w:lineRule="exact"/>
              <w:jc w:val="center"/>
              <w:rPr>
                <w:rFonts w:ascii="宋体" w:hAnsi="Times New Roman" w:eastAsia="仿宋_GB2312" w:cs="宋体"/>
                <w:b/>
                <w:bCs/>
                <w:sz w:val="28"/>
                <w:szCs w:val="28"/>
              </w:rPr>
            </w:pPr>
            <w:r>
              <w:rPr>
                <w:rFonts w:hint="eastAsia" w:ascii="宋体" w:hAnsi="宋体" w:eastAsia="仿宋_GB2312" w:cs="宋体"/>
                <w:b/>
                <w:bCs/>
                <w:sz w:val="28"/>
                <w:szCs w:val="28"/>
              </w:rPr>
              <w:t>项</w:t>
            </w:r>
          </w:p>
          <w:p>
            <w:pPr>
              <w:spacing w:line="400" w:lineRule="exact"/>
              <w:jc w:val="center"/>
              <w:rPr>
                <w:rFonts w:ascii="宋体" w:hAnsi="Times New Roman" w:eastAsia="仿宋_GB2312" w:cs="宋体"/>
                <w:b/>
                <w:bCs/>
                <w:sz w:val="28"/>
                <w:szCs w:val="28"/>
              </w:rPr>
            </w:pPr>
            <w:r>
              <w:rPr>
                <w:rFonts w:hint="eastAsia" w:ascii="宋体" w:hAnsi="宋体" w:eastAsia="仿宋_GB2312" w:cs="宋体"/>
                <w:b/>
                <w:bCs/>
                <w:sz w:val="28"/>
                <w:szCs w:val="28"/>
              </w:rPr>
              <w:t>目</w:t>
            </w:r>
          </w:p>
          <w:p>
            <w:pPr>
              <w:spacing w:line="400" w:lineRule="exact"/>
              <w:jc w:val="center"/>
              <w:rPr>
                <w:rFonts w:ascii="宋体" w:hAnsi="Times New Roman" w:eastAsia="仿宋_GB2312" w:cs="宋体"/>
                <w:b/>
                <w:bCs/>
                <w:sz w:val="28"/>
                <w:szCs w:val="28"/>
              </w:rPr>
            </w:pPr>
            <w:r>
              <w:rPr>
                <w:rFonts w:hint="eastAsia" w:ascii="宋体" w:hAnsi="宋体" w:eastAsia="仿宋_GB2312" w:cs="宋体"/>
                <w:b/>
                <w:bCs/>
                <w:sz w:val="28"/>
                <w:szCs w:val="28"/>
              </w:rPr>
              <w:t>资</w:t>
            </w:r>
          </w:p>
          <w:p>
            <w:pPr>
              <w:spacing w:line="400" w:lineRule="exact"/>
              <w:jc w:val="center"/>
              <w:rPr>
                <w:rFonts w:ascii="宋体" w:hAnsi="Times New Roman" w:eastAsia="仿宋_GB2312" w:cs="宋体"/>
                <w:b/>
                <w:bCs/>
                <w:sz w:val="28"/>
                <w:szCs w:val="28"/>
              </w:rPr>
            </w:pPr>
            <w:r>
              <w:rPr>
                <w:rFonts w:hint="eastAsia" w:ascii="宋体" w:hAnsi="宋体" w:eastAsia="仿宋_GB2312" w:cs="宋体"/>
                <w:b/>
                <w:bCs/>
                <w:sz w:val="28"/>
                <w:szCs w:val="28"/>
              </w:rPr>
              <w:t>金</w:t>
            </w:r>
          </w:p>
          <w:p>
            <w:pPr>
              <w:spacing w:line="400" w:lineRule="exact"/>
              <w:jc w:val="center"/>
              <w:rPr>
                <w:rFonts w:ascii="宋体" w:hAnsi="Times New Roman" w:eastAsia="仿宋_GB2312" w:cs="宋体"/>
                <w:b/>
                <w:bCs/>
                <w:sz w:val="28"/>
                <w:szCs w:val="28"/>
              </w:rPr>
            </w:pPr>
            <w:r>
              <w:rPr>
                <w:rFonts w:hint="eastAsia" w:ascii="宋体" w:hAnsi="宋体" w:eastAsia="仿宋_GB2312" w:cs="宋体"/>
                <w:b/>
                <w:bCs/>
                <w:sz w:val="28"/>
                <w:szCs w:val="28"/>
              </w:rPr>
              <w:t>来</w:t>
            </w:r>
          </w:p>
          <w:p>
            <w:pPr>
              <w:spacing w:line="400" w:lineRule="exact"/>
              <w:jc w:val="center"/>
              <w:rPr>
                <w:rFonts w:ascii="宋体" w:hAnsi="Times New Roman" w:eastAsia="仿宋_GB2312" w:cs="宋体"/>
                <w:b/>
                <w:bCs/>
                <w:sz w:val="28"/>
                <w:szCs w:val="28"/>
              </w:rPr>
            </w:pPr>
            <w:r>
              <w:rPr>
                <w:rFonts w:hint="eastAsia" w:ascii="宋体" w:hAnsi="宋体" w:eastAsia="仿宋_GB2312" w:cs="宋体"/>
                <w:b/>
                <w:bCs/>
                <w:sz w:val="28"/>
                <w:szCs w:val="28"/>
              </w:rPr>
              <w:t>源</w:t>
            </w:r>
          </w:p>
        </w:tc>
        <w:tc>
          <w:tcPr>
            <w:tcW w:w="3960" w:type="dxa"/>
            <w:noWrap w:val="0"/>
            <w:vAlign w:val="center"/>
          </w:tcPr>
          <w:p>
            <w:pPr>
              <w:spacing w:line="400" w:lineRule="exact"/>
              <w:jc w:val="center"/>
              <w:rPr>
                <w:rFonts w:ascii="宋体" w:hAnsi="Times New Roman" w:eastAsia="仿宋_GB2312" w:cs="宋体"/>
                <w:b/>
                <w:bCs/>
                <w:sz w:val="28"/>
                <w:szCs w:val="28"/>
              </w:rPr>
            </w:pPr>
            <w:r>
              <w:rPr>
                <w:rFonts w:hint="eastAsia" w:ascii="宋体" w:hAnsi="宋体" w:eastAsia="仿宋_GB2312" w:cs="宋体"/>
                <w:b/>
                <w:bCs/>
                <w:sz w:val="28"/>
                <w:szCs w:val="28"/>
              </w:rPr>
              <w:t>资金来源</w:t>
            </w:r>
          </w:p>
        </w:tc>
        <w:tc>
          <w:tcPr>
            <w:tcW w:w="1260" w:type="dxa"/>
            <w:noWrap w:val="0"/>
            <w:vAlign w:val="center"/>
          </w:tcPr>
          <w:p>
            <w:pPr>
              <w:spacing w:line="400" w:lineRule="exact"/>
              <w:jc w:val="center"/>
              <w:rPr>
                <w:rFonts w:ascii="宋体" w:hAnsi="Times New Roman" w:eastAsia="仿宋_GB2312" w:cs="宋体"/>
                <w:b/>
                <w:bCs/>
                <w:sz w:val="28"/>
                <w:szCs w:val="28"/>
              </w:rPr>
            </w:pPr>
            <w:r>
              <w:rPr>
                <w:rFonts w:hint="eastAsia" w:ascii="宋体" w:hAnsi="宋体" w:eastAsia="仿宋_GB2312" w:cs="宋体"/>
                <w:b/>
                <w:bCs/>
                <w:sz w:val="28"/>
                <w:szCs w:val="28"/>
              </w:rPr>
              <w:t>金</w:t>
            </w:r>
            <w:r>
              <w:rPr>
                <w:rFonts w:ascii="宋体" w:hAnsi="宋体" w:eastAsia="仿宋_GB2312" w:cs="宋体"/>
                <w:b/>
                <w:bCs/>
                <w:sz w:val="28"/>
                <w:szCs w:val="28"/>
              </w:rPr>
              <w:t xml:space="preserve">  </w:t>
            </w:r>
            <w:r>
              <w:rPr>
                <w:rFonts w:hint="eastAsia" w:ascii="宋体" w:hAnsi="宋体" w:eastAsia="仿宋_GB2312" w:cs="宋体"/>
                <w:b/>
                <w:bCs/>
                <w:sz w:val="28"/>
                <w:szCs w:val="28"/>
              </w:rPr>
              <w:t>额</w:t>
            </w:r>
          </w:p>
        </w:tc>
        <w:tc>
          <w:tcPr>
            <w:tcW w:w="2112" w:type="dxa"/>
            <w:noWrap w:val="0"/>
            <w:vAlign w:val="center"/>
          </w:tcPr>
          <w:p>
            <w:pPr>
              <w:spacing w:line="400" w:lineRule="exact"/>
              <w:jc w:val="center"/>
              <w:rPr>
                <w:rFonts w:ascii="宋体" w:hAnsi="Times New Roman" w:eastAsia="仿宋_GB2312" w:cs="宋体"/>
                <w:b/>
                <w:bCs/>
                <w:sz w:val="28"/>
                <w:szCs w:val="28"/>
              </w:rPr>
            </w:pPr>
            <w:r>
              <w:rPr>
                <w:rFonts w:hint="eastAsia" w:ascii="宋体" w:hAnsi="宋体" w:eastAsia="仿宋_GB2312" w:cs="宋体"/>
                <w:b/>
                <w:bCs/>
                <w:sz w:val="28"/>
                <w:szCs w:val="28"/>
              </w:rPr>
              <w:t>说</w:t>
            </w:r>
            <w:r>
              <w:rPr>
                <w:rFonts w:ascii="宋体" w:hAnsi="宋体" w:eastAsia="仿宋_GB2312" w:cs="宋体"/>
                <w:b/>
                <w:bCs/>
                <w:sz w:val="28"/>
                <w:szCs w:val="28"/>
              </w:rPr>
              <w:t xml:space="preserve">  </w:t>
            </w:r>
            <w:r>
              <w:rPr>
                <w:rFonts w:hint="eastAsia" w:ascii="宋体" w:hAnsi="宋体" w:eastAsia="仿宋_GB2312" w:cs="宋体"/>
                <w:b/>
                <w:bCs/>
                <w:sz w:val="28"/>
                <w:szCs w:val="28"/>
              </w:rPr>
              <w:t>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98" w:type="dxa"/>
            <w:vMerge w:val="continue"/>
            <w:noWrap w:val="0"/>
            <w:vAlign w:val="top"/>
          </w:tcPr>
          <w:p>
            <w:pPr>
              <w:spacing w:line="400" w:lineRule="exact"/>
              <w:jc w:val="center"/>
              <w:rPr>
                <w:rFonts w:ascii="宋体" w:hAnsi="Times New Roman" w:eastAsia="仿宋_GB2312" w:cs="宋体"/>
                <w:b/>
                <w:bCs/>
                <w:sz w:val="28"/>
                <w:szCs w:val="28"/>
              </w:rPr>
            </w:pPr>
          </w:p>
        </w:tc>
        <w:tc>
          <w:tcPr>
            <w:tcW w:w="720" w:type="dxa"/>
            <w:vMerge w:val="continue"/>
            <w:noWrap w:val="0"/>
            <w:vAlign w:val="top"/>
          </w:tcPr>
          <w:p>
            <w:pPr>
              <w:spacing w:line="400" w:lineRule="exact"/>
              <w:jc w:val="center"/>
              <w:rPr>
                <w:rFonts w:ascii="宋体" w:hAnsi="Times New Roman" w:eastAsia="仿宋_GB2312" w:cs="宋体"/>
                <w:b/>
                <w:bCs/>
                <w:sz w:val="28"/>
                <w:szCs w:val="28"/>
              </w:rPr>
            </w:pPr>
          </w:p>
        </w:tc>
        <w:tc>
          <w:tcPr>
            <w:tcW w:w="3960" w:type="dxa"/>
            <w:noWrap w:val="0"/>
            <w:vAlign w:val="center"/>
          </w:tcPr>
          <w:p>
            <w:pPr>
              <w:spacing w:line="400" w:lineRule="exact"/>
              <w:jc w:val="center"/>
              <w:rPr>
                <w:rFonts w:ascii="宋体" w:hAnsi="Times New Roman" w:eastAsia="仿宋_GB2312" w:cs="宋体"/>
                <w:b/>
                <w:bCs/>
                <w:sz w:val="28"/>
                <w:szCs w:val="28"/>
              </w:rPr>
            </w:pPr>
            <w:r>
              <w:rPr>
                <w:rFonts w:hint="eastAsia" w:ascii="宋体" w:hAnsi="宋体" w:eastAsia="仿宋_GB2312" w:cs="宋体"/>
                <w:b/>
                <w:bCs/>
                <w:sz w:val="28"/>
                <w:szCs w:val="28"/>
              </w:rPr>
              <w:t>合</w:t>
            </w:r>
            <w:r>
              <w:rPr>
                <w:rFonts w:ascii="宋体" w:hAnsi="宋体" w:eastAsia="仿宋_GB2312" w:cs="宋体"/>
                <w:b/>
                <w:bCs/>
                <w:sz w:val="28"/>
                <w:szCs w:val="28"/>
              </w:rPr>
              <w:t xml:space="preserve">  </w:t>
            </w:r>
            <w:r>
              <w:rPr>
                <w:rFonts w:hint="eastAsia" w:ascii="宋体" w:hAnsi="宋体" w:eastAsia="仿宋_GB2312" w:cs="宋体"/>
                <w:b/>
                <w:bCs/>
                <w:sz w:val="28"/>
                <w:szCs w:val="28"/>
              </w:rPr>
              <w:t>计</w:t>
            </w:r>
          </w:p>
        </w:tc>
        <w:tc>
          <w:tcPr>
            <w:tcW w:w="1260" w:type="dxa"/>
            <w:noWrap w:val="0"/>
            <w:vAlign w:val="center"/>
          </w:tcPr>
          <w:p>
            <w:pPr>
              <w:spacing w:line="400" w:lineRule="exact"/>
              <w:jc w:val="center"/>
              <w:rPr>
                <w:rFonts w:ascii="宋体" w:hAnsi="Times New Roman" w:eastAsia="仿宋_GB2312" w:cs="宋体"/>
                <w:b/>
                <w:bCs/>
                <w:sz w:val="28"/>
                <w:szCs w:val="28"/>
              </w:rPr>
            </w:pPr>
          </w:p>
        </w:tc>
        <w:tc>
          <w:tcPr>
            <w:tcW w:w="2112" w:type="dxa"/>
            <w:noWrap w:val="0"/>
            <w:vAlign w:val="center"/>
          </w:tcPr>
          <w:p>
            <w:pPr>
              <w:spacing w:line="400" w:lineRule="exact"/>
              <w:jc w:val="center"/>
              <w:rPr>
                <w:rFonts w:ascii="宋体" w:hAnsi="Times New Roman" w:eastAsia="仿宋_GB2312" w:cs="宋体"/>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1198" w:type="dxa"/>
            <w:vMerge w:val="continue"/>
            <w:noWrap w:val="0"/>
            <w:vAlign w:val="top"/>
          </w:tcPr>
          <w:p>
            <w:pPr>
              <w:spacing w:line="400" w:lineRule="exact"/>
              <w:jc w:val="center"/>
              <w:rPr>
                <w:rFonts w:ascii="宋体" w:hAnsi="Times New Roman" w:eastAsia="仿宋_GB2312" w:cs="宋体"/>
                <w:b/>
                <w:bCs/>
                <w:sz w:val="28"/>
                <w:szCs w:val="28"/>
              </w:rPr>
            </w:pPr>
          </w:p>
        </w:tc>
        <w:tc>
          <w:tcPr>
            <w:tcW w:w="720" w:type="dxa"/>
            <w:vMerge w:val="continue"/>
            <w:noWrap w:val="0"/>
            <w:vAlign w:val="top"/>
          </w:tcPr>
          <w:p>
            <w:pPr>
              <w:spacing w:line="400" w:lineRule="exact"/>
              <w:jc w:val="center"/>
              <w:rPr>
                <w:rFonts w:ascii="宋体" w:hAnsi="Times New Roman" w:eastAsia="仿宋_GB2312" w:cs="宋体"/>
                <w:b/>
                <w:bCs/>
                <w:sz w:val="28"/>
                <w:szCs w:val="28"/>
              </w:rPr>
            </w:pPr>
          </w:p>
        </w:tc>
        <w:tc>
          <w:tcPr>
            <w:tcW w:w="3960" w:type="dxa"/>
            <w:noWrap w:val="0"/>
            <w:vAlign w:val="center"/>
          </w:tcPr>
          <w:p>
            <w:pPr>
              <w:spacing w:line="400" w:lineRule="exact"/>
              <w:rPr>
                <w:rFonts w:ascii="宋体" w:hAnsi="宋体" w:eastAsia="仿宋_GB2312" w:cs="宋体"/>
                <w:sz w:val="28"/>
                <w:szCs w:val="28"/>
              </w:rPr>
            </w:pPr>
            <w:r>
              <w:rPr>
                <w:rFonts w:ascii="宋体" w:hAnsi="宋体" w:eastAsia="仿宋_GB2312" w:cs="宋体"/>
                <w:sz w:val="28"/>
                <w:szCs w:val="28"/>
              </w:rPr>
              <w:t>1.</w:t>
            </w:r>
            <w:r>
              <w:rPr>
                <w:rFonts w:hint="eastAsia" w:ascii="宋体" w:hAnsi="宋体" w:eastAsia="仿宋_GB2312" w:cs="宋体"/>
                <w:sz w:val="28"/>
                <w:szCs w:val="28"/>
              </w:rPr>
              <w:t>市局项目支出</w:t>
            </w:r>
            <w:r>
              <w:rPr>
                <w:rFonts w:ascii="宋体" w:hAnsi="宋体" w:eastAsia="仿宋_GB2312" w:cs="宋体"/>
                <w:sz w:val="28"/>
                <w:szCs w:val="28"/>
              </w:rPr>
              <w:t xml:space="preserve"> </w:t>
            </w:r>
          </w:p>
        </w:tc>
        <w:tc>
          <w:tcPr>
            <w:tcW w:w="1260" w:type="dxa"/>
            <w:noWrap w:val="0"/>
            <w:vAlign w:val="top"/>
          </w:tcPr>
          <w:p>
            <w:pPr>
              <w:spacing w:line="400" w:lineRule="exact"/>
              <w:rPr>
                <w:rFonts w:ascii="宋体" w:hAnsi="Times New Roman" w:eastAsia="仿宋_GB2312" w:cs="宋体"/>
                <w:b/>
                <w:bCs/>
                <w:sz w:val="28"/>
                <w:szCs w:val="28"/>
              </w:rPr>
            </w:pPr>
          </w:p>
        </w:tc>
        <w:tc>
          <w:tcPr>
            <w:tcW w:w="2112" w:type="dxa"/>
            <w:noWrap w:val="0"/>
            <w:vAlign w:val="top"/>
          </w:tcPr>
          <w:p>
            <w:pPr>
              <w:spacing w:line="400" w:lineRule="exact"/>
              <w:rPr>
                <w:rFonts w:ascii="宋体" w:hAnsi="Times New Roman" w:eastAsia="仿宋_GB2312" w:cs="宋体"/>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2" w:hRule="atLeast"/>
          <w:jc w:val="center"/>
        </w:trPr>
        <w:tc>
          <w:tcPr>
            <w:tcW w:w="1198" w:type="dxa"/>
            <w:vMerge w:val="continue"/>
            <w:noWrap w:val="0"/>
            <w:vAlign w:val="top"/>
          </w:tcPr>
          <w:p>
            <w:pPr>
              <w:spacing w:line="400" w:lineRule="exact"/>
              <w:jc w:val="center"/>
              <w:rPr>
                <w:rFonts w:ascii="宋体" w:hAnsi="Times New Roman" w:eastAsia="仿宋_GB2312" w:cs="宋体"/>
                <w:b/>
                <w:bCs/>
                <w:sz w:val="28"/>
                <w:szCs w:val="28"/>
              </w:rPr>
            </w:pPr>
          </w:p>
        </w:tc>
        <w:tc>
          <w:tcPr>
            <w:tcW w:w="720" w:type="dxa"/>
            <w:vMerge w:val="continue"/>
            <w:noWrap w:val="0"/>
            <w:vAlign w:val="top"/>
          </w:tcPr>
          <w:p>
            <w:pPr>
              <w:spacing w:line="400" w:lineRule="exact"/>
              <w:jc w:val="center"/>
              <w:rPr>
                <w:rFonts w:ascii="宋体" w:hAnsi="Times New Roman" w:eastAsia="仿宋_GB2312" w:cs="宋体"/>
                <w:b/>
                <w:bCs/>
                <w:sz w:val="28"/>
                <w:szCs w:val="28"/>
              </w:rPr>
            </w:pPr>
          </w:p>
        </w:tc>
        <w:tc>
          <w:tcPr>
            <w:tcW w:w="3960" w:type="dxa"/>
            <w:noWrap w:val="0"/>
            <w:vAlign w:val="center"/>
          </w:tcPr>
          <w:p>
            <w:pPr>
              <w:spacing w:line="400" w:lineRule="exact"/>
              <w:rPr>
                <w:rFonts w:ascii="宋体" w:hAnsi="Times New Roman" w:eastAsia="仿宋_GB2312" w:cs="宋体"/>
                <w:sz w:val="28"/>
                <w:szCs w:val="28"/>
              </w:rPr>
            </w:pPr>
            <w:r>
              <w:rPr>
                <w:rFonts w:ascii="宋体" w:hAnsi="宋体" w:eastAsia="仿宋_GB2312" w:cs="宋体"/>
                <w:sz w:val="28"/>
                <w:szCs w:val="28"/>
              </w:rPr>
              <w:t>2.</w:t>
            </w:r>
            <w:r>
              <w:rPr>
                <w:rFonts w:hint="eastAsia" w:ascii="宋体" w:hAnsi="宋体" w:eastAsia="仿宋_GB2312" w:cs="宋体"/>
                <w:sz w:val="28"/>
                <w:szCs w:val="28"/>
              </w:rPr>
              <w:t>其他来源</w:t>
            </w:r>
          </w:p>
        </w:tc>
        <w:tc>
          <w:tcPr>
            <w:tcW w:w="1260" w:type="dxa"/>
            <w:noWrap w:val="0"/>
            <w:vAlign w:val="top"/>
          </w:tcPr>
          <w:p>
            <w:pPr>
              <w:spacing w:line="400" w:lineRule="exact"/>
              <w:rPr>
                <w:rFonts w:ascii="宋体" w:hAnsi="Times New Roman" w:eastAsia="仿宋_GB2312" w:cs="宋体"/>
                <w:b/>
                <w:bCs/>
                <w:sz w:val="28"/>
                <w:szCs w:val="28"/>
              </w:rPr>
            </w:pPr>
          </w:p>
        </w:tc>
        <w:tc>
          <w:tcPr>
            <w:tcW w:w="2112" w:type="dxa"/>
            <w:noWrap w:val="0"/>
            <w:vAlign w:val="top"/>
          </w:tcPr>
          <w:p>
            <w:pPr>
              <w:spacing w:line="400" w:lineRule="exact"/>
              <w:rPr>
                <w:rFonts w:ascii="宋体" w:hAnsi="Times New Roman" w:eastAsia="仿宋_GB2312" w:cs="宋体"/>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98" w:type="dxa"/>
            <w:vMerge w:val="continue"/>
            <w:noWrap w:val="0"/>
            <w:vAlign w:val="top"/>
          </w:tcPr>
          <w:p>
            <w:pPr>
              <w:spacing w:line="400" w:lineRule="exact"/>
              <w:jc w:val="center"/>
              <w:rPr>
                <w:rFonts w:ascii="宋体" w:hAnsi="Times New Roman" w:eastAsia="仿宋_GB2312" w:cs="宋体"/>
                <w:b/>
                <w:bCs/>
                <w:sz w:val="28"/>
                <w:szCs w:val="28"/>
              </w:rPr>
            </w:pPr>
          </w:p>
        </w:tc>
        <w:tc>
          <w:tcPr>
            <w:tcW w:w="720" w:type="dxa"/>
            <w:vMerge w:val="restart"/>
            <w:noWrap w:val="0"/>
            <w:vAlign w:val="center"/>
          </w:tcPr>
          <w:p>
            <w:pPr>
              <w:spacing w:line="400" w:lineRule="exact"/>
              <w:jc w:val="center"/>
              <w:rPr>
                <w:rFonts w:ascii="宋体" w:hAnsi="Times New Roman" w:eastAsia="仿宋_GB2312" w:cs="宋体"/>
                <w:b/>
                <w:bCs/>
                <w:sz w:val="28"/>
                <w:szCs w:val="28"/>
              </w:rPr>
            </w:pPr>
            <w:r>
              <w:rPr>
                <w:rFonts w:hint="eastAsia" w:ascii="宋体" w:hAnsi="宋体" w:eastAsia="仿宋_GB2312" w:cs="宋体"/>
                <w:b/>
                <w:bCs/>
                <w:sz w:val="28"/>
                <w:szCs w:val="28"/>
                <w:lang w:val="en-US" w:eastAsia="zh-CN"/>
              </w:rPr>
              <w:t>申报单位资金</w:t>
            </w:r>
            <w:r>
              <w:rPr>
                <w:rFonts w:hint="eastAsia" w:ascii="宋体" w:hAnsi="宋体" w:eastAsia="仿宋_GB2312" w:cs="宋体"/>
                <w:b/>
                <w:bCs/>
                <w:sz w:val="28"/>
                <w:szCs w:val="28"/>
              </w:rPr>
              <w:t>支</w:t>
            </w:r>
          </w:p>
          <w:p>
            <w:pPr>
              <w:spacing w:line="400" w:lineRule="exact"/>
              <w:jc w:val="center"/>
              <w:rPr>
                <w:rFonts w:ascii="宋体" w:hAnsi="Times New Roman" w:eastAsia="仿宋_GB2312" w:cs="宋体"/>
                <w:b/>
                <w:bCs/>
                <w:sz w:val="28"/>
                <w:szCs w:val="28"/>
              </w:rPr>
            </w:pPr>
            <w:r>
              <w:rPr>
                <w:rFonts w:hint="eastAsia" w:ascii="宋体" w:hAnsi="宋体" w:eastAsia="仿宋_GB2312" w:cs="宋体"/>
                <w:b/>
                <w:bCs/>
                <w:sz w:val="28"/>
                <w:szCs w:val="28"/>
              </w:rPr>
              <w:t>出</w:t>
            </w:r>
          </w:p>
          <w:p>
            <w:pPr>
              <w:spacing w:line="400" w:lineRule="exact"/>
              <w:jc w:val="center"/>
              <w:rPr>
                <w:rFonts w:ascii="宋体" w:hAnsi="Times New Roman" w:eastAsia="仿宋_GB2312" w:cs="宋体"/>
                <w:b/>
                <w:bCs/>
                <w:sz w:val="28"/>
                <w:szCs w:val="28"/>
              </w:rPr>
            </w:pPr>
            <w:r>
              <w:rPr>
                <w:rFonts w:hint="eastAsia" w:ascii="宋体" w:hAnsi="宋体" w:eastAsia="仿宋_GB2312" w:cs="宋体"/>
                <w:b/>
                <w:bCs/>
                <w:sz w:val="28"/>
                <w:szCs w:val="28"/>
              </w:rPr>
              <w:t>明</w:t>
            </w:r>
          </w:p>
          <w:p>
            <w:pPr>
              <w:spacing w:line="400" w:lineRule="exact"/>
              <w:jc w:val="center"/>
              <w:rPr>
                <w:rFonts w:ascii="宋体" w:hAnsi="Times New Roman" w:eastAsia="仿宋_GB2312" w:cs="宋体"/>
                <w:b/>
                <w:bCs/>
                <w:sz w:val="28"/>
                <w:szCs w:val="28"/>
              </w:rPr>
            </w:pPr>
            <w:r>
              <w:rPr>
                <w:rFonts w:hint="eastAsia" w:ascii="宋体" w:hAnsi="宋体" w:eastAsia="仿宋_GB2312" w:cs="宋体"/>
                <w:b/>
                <w:bCs/>
                <w:sz w:val="28"/>
                <w:szCs w:val="28"/>
              </w:rPr>
              <w:t>细</w:t>
            </w:r>
          </w:p>
        </w:tc>
        <w:tc>
          <w:tcPr>
            <w:tcW w:w="3960" w:type="dxa"/>
            <w:noWrap w:val="0"/>
            <w:vAlign w:val="center"/>
          </w:tcPr>
          <w:p>
            <w:pPr>
              <w:spacing w:line="400" w:lineRule="exact"/>
              <w:jc w:val="center"/>
              <w:rPr>
                <w:rFonts w:ascii="宋体" w:hAnsi="Times New Roman" w:eastAsia="仿宋_GB2312" w:cs="宋体"/>
                <w:b/>
                <w:bCs/>
                <w:sz w:val="28"/>
                <w:szCs w:val="28"/>
              </w:rPr>
            </w:pPr>
            <w:r>
              <w:rPr>
                <w:rFonts w:hint="eastAsia" w:ascii="宋体" w:hAnsi="宋体" w:eastAsia="仿宋_GB2312" w:cs="宋体"/>
                <w:b/>
                <w:bCs/>
                <w:sz w:val="28"/>
                <w:szCs w:val="28"/>
              </w:rPr>
              <w:t>支出项目内容</w:t>
            </w:r>
          </w:p>
        </w:tc>
        <w:tc>
          <w:tcPr>
            <w:tcW w:w="1260" w:type="dxa"/>
            <w:noWrap w:val="0"/>
            <w:vAlign w:val="center"/>
          </w:tcPr>
          <w:p>
            <w:pPr>
              <w:spacing w:line="400" w:lineRule="exact"/>
              <w:jc w:val="center"/>
              <w:rPr>
                <w:rFonts w:ascii="宋体" w:hAnsi="Times New Roman" w:eastAsia="仿宋_GB2312" w:cs="宋体"/>
                <w:b/>
                <w:bCs/>
                <w:sz w:val="28"/>
                <w:szCs w:val="28"/>
              </w:rPr>
            </w:pPr>
            <w:r>
              <w:rPr>
                <w:rFonts w:hint="eastAsia" w:ascii="宋体" w:hAnsi="宋体" w:eastAsia="仿宋_GB2312" w:cs="宋体"/>
                <w:b/>
                <w:bCs/>
                <w:sz w:val="28"/>
                <w:szCs w:val="28"/>
              </w:rPr>
              <w:t>金</w:t>
            </w:r>
            <w:r>
              <w:rPr>
                <w:rFonts w:ascii="宋体" w:hAnsi="宋体" w:eastAsia="仿宋_GB2312" w:cs="宋体"/>
                <w:b/>
                <w:bCs/>
                <w:sz w:val="28"/>
                <w:szCs w:val="28"/>
              </w:rPr>
              <w:t xml:space="preserve"> </w:t>
            </w:r>
            <w:r>
              <w:rPr>
                <w:rFonts w:hint="eastAsia" w:ascii="宋体" w:hAnsi="宋体" w:eastAsia="仿宋_GB2312" w:cs="宋体"/>
                <w:b/>
                <w:bCs/>
                <w:sz w:val="28"/>
                <w:szCs w:val="28"/>
              </w:rPr>
              <w:t>额</w:t>
            </w:r>
          </w:p>
        </w:tc>
        <w:tc>
          <w:tcPr>
            <w:tcW w:w="2112" w:type="dxa"/>
            <w:noWrap w:val="0"/>
            <w:vAlign w:val="center"/>
          </w:tcPr>
          <w:p>
            <w:pPr>
              <w:spacing w:line="400" w:lineRule="exact"/>
              <w:jc w:val="center"/>
              <w:rPr>
                <w:rFonts w:ascii="宋体" w:hAnsi="Times New Roman" w:eastAsia="仿宋_GB2312" w:cs="宋体"/>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98" w:type="dxa"/>
            <w:vMerge w:val="continue"/>
            <w:noWrap w:val="0"/>
            <w:vAlign w:val="top"/>
          </w:tcPr>
          <w:p>
            <w:pPr>
              <w:spacing w:line="400" w:lineRule="exact"/>
              <w:rPr>
                <w:rFonts w:ascii="宋体" w:hAnsi="Times New Roman" w:eastAsia="仿宋_GB2312" w:cs="宋体"/>
                <w:b/>
                <w:bCs/>
                <w:sz w:val="28"/>
                <w:szCs w:val="28"/>
              </w:rPr>
            </w:pPr>
          </w:p>
        </w:tc>
        <w:tc>
          <w:tcPr>
            <w:tcW w:w="720" w:type="dxa"/>
            <w:vMerge w:val="continue"/>
            <w:noWrap w:val="0"/>
            <w:vAlign w:val="top"/>
          </w:tcPr>
          <w:p>
            <w:pPr>
              <w:spacing w:line="400" w:lineRule="exact"/>
              <w:rPr>
                <w:rFonts w:ascii="宋体" w:hAnsi="Times New Roman" w:eastAsia="仿宋_GB2312" w:cs="宋体"/>
                <w:b/>
                <w:bCs/>
                <w:sz w:val="28"/>
                <w:szCs w:val="28"/>
              </w:rPr>
            </w:pPr>
          </w:p>
        </w:tc>
        <w:tc>
          <w:tcPr>
            <w:tcW w:w="3960" w:type="dxa"/>
            <w:noWrap w:val="0"/>
            <w:vAlign w:val="top"/>
          </w:tcPr>
          <w:p>
            <w:pPr>
              <w:spacing w:line="400" w:lineRule="exact"/>
              <w:rPr>
                <w:rFonts w:ascii="宋体" w:hAnsi="Times New Roman" w:eastAsia="仿宋_GB2312" w:cs="宋体"/>
                <w:b/>
                <w:bCs/>
                <w:sz w:val="28"/>
                <w:szCs w:val="28"/>
              </w:rPr>
            </w:pPr>
          </w:p>
        </w:tc>
        <w:tc>
          <w:tcPr>
            <w:tcW w:w="1260" w:type="dxa"/>
            <w:noWrap w:val="0"/>
            <w:vAlign w:val="top"/>
          </w:tcPr>
          <w:p>
            <w:pPr>
              <w:spacing w:line="400" w:lineRule="exact"/>
              <w:jc w:val="center"/>
              <w:rPr>
                <w:rFonts w:ascii="宋体" w:hAnsi="Times New Roman" w:eastAsia="仿宋_GB2312" w:cs="宋体"/>
                <w:b/>
                <w:bCs/>
                <w:sz w:val="28"/>
                <w:szCs w:val="28"/>
              </w:rPr>
            </w:pPr>
          </w:p>
        </w:tc>
        <w:tc>
          <w:tcPr>
            <w:tcW w:w="2112" w:type="dxa"/>
            <w:noWrap w:val="0"/>
            <w:vAlign w:val="top"/>
          </w:tcPr>
          <w:p>
            <w:pPr>
              <w:spacing w:line="400" w:lineRule="exact"/>
              <w:jc w:val="center"/>
              <w:rPr>
                <w:rFonts w:ascii="宋体" w:hAnsi="Times New Roman" w:eastAsia="仿宋_GB2312" w:cs="宋体"/>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98" w:type="dxa"/>
            <w:vMerge w:val="continue"/>
            <w:noWrap w:val="0"/>
            <w:vAlign w:val="top"/>
          </w:tcPr>
          <w:p>
            <w:pPr>
              <w:spacing w:line="400" w:lineRule="exact"/>
              <w:rPr>
                <w:rFonts w:ascii="宋体" w:hAnsi="Times New Roman" w:eastAsia="仿宋_GB2312" w:cs="宋体"/>
                <w:b/>
                <w:bCs/>
                <w:sz w:val="28"/>
                <w:szCs w:val="28"/>
              </w:rPr>
            </w:pPr>
          </w:p>
        </w:tc>
        <w:tc>
          <w:tcPr>
            <w:tcW w:w="720" w:type="dxa"/>
            <w:vMerge w:val="continue"/>
            <w:noWrap w:val="0"/>
            <w:vAlign w:val="top"/>
          </w:tcPr>
          <w:p>
            <w:pPr>
              <w:spacing w:line="400" w:lineRule="exact"/>
              <w:rPr>
                <w:rFonts w:ascii="宋体" w:hAnsi="Times New Roman" w:eastAsia="仿宋_GB2312" w:cs="宋体"/>
                <w:b/>
                <w:bCs/>
                <w:sz w:val="28"/>
                <w:szCs w:val="28"/>
              </w:rPr>
            </w:pPr>
          </w:p>
        </w:tc>
        <w:tc>
          <w:tcPr>
            <w:tcW w:w="3960" w:type="dxa"/>
            <w:noWrap w:val="0"/>
            <w:vAlign w:val="top"/>
          </w:tcPr>
          <w:p>
            <w:pPr>
              <w:spacing w:line="400" w:lineRule="exact"/>
              <w:rPr>
                <w:rFonts w:ascii="宋体" w:hAnsi="Times New Roman" w:eastAsia="仿宋_GB2312" w:cs="宋体"/>
                <w:b/>
                <w:bCs/>
                <w:sz w:val="28"/>
                <w:szCs w:val="28"/>
              </w:rPr>
            </w:pPr>
          </w:p>
        </w:tc>
        <w:tc>
          <w:tcPr>
            <w:tcW w:w="1260" w:type="dxa"/>
            <w:noWrap w:val="0"/>
            <w:vAlign w:val="top"/>
          </w:tcPr>
          <w:p>
            <w:pPr>
              <w:spacing w:line="400" w:lineRule="exact"/>
              <w:rPr>
                <w:rFonts w:ascii="宋体" w:hAnsi="Times New Roman" w:eastAsia="仿宋_GB2312" w:cs="宋体"/>
                <w:b/>
                <w:bCs/>
                <w:sz w:val="28"/>
                <w:szCs w:val="28"/>
              </w:rPr>
            </w:pPr>
          </w:p>
        </w:tc>
        <w:tc>
          <w:tcPr>
            <w:tcW w:w="2112" w:type="dxa"/>
            <w:noWrap w:val="0"/>
            <w:vAlign w:val="top"/>
          </w:tcPr>
          <w:p>
            <w:pPr>
              <w:spacing w:line="400" w:lineRule="exact"/>
              <w:rPr>
                <w:rFonts w:ascii="宋体" w:hAnsi="Times New Roman" w:eastAsia="仿宋_GB2312" w:cs="宋体"/>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98" w:type="dxa"/>
            <w:vMerge w:val="continue"/>
            <w:noWrap w:val="0"/>
            <w:vAlign w:val="top"/>
          </w:tcPr>
          <w:p>
            <w:pPr>
              <w:spacing w:line="400" w:lineRule="exact"/>
              <w:rPr>
                <w:rFonts w:ascii="宋体" w:hAnsi="Times New Roman" w:eastAsia="仿宋_GB2312" w:cs="宋体"/>
                <w:b/>
                <w:bCs/>
                <w:sz w:val="28"/>
                <w:szCs w:val="28"/>
              </w:rPr>
            </w:pPr>
          </w:p>
        </w:tc>
        <w:tc>
          <w:tcPr>
            <w:tcW w:w="720" w:type="dxa"/>
            <w:vMerge w:val="continue"/>
            <w:noWrap w:val="0"/>
            <w:vAlign w:val="top"/>
          </w:tcPr>
          <w:p>
            <w:pPr>
              <w:spacing w:line="400" w:lineRule="exact"/>
              <w:rPr>
                <w:rFonts w:ascii="宋体" w:hAnsi="Times New Roman" w:eastAsia="仿宋_GB2312" w:cs="宋体"/>
                <w:b/>
                <w:bCs/>
                <w:sz w:val="28"/>
                <w:szCs w:val="28"/>
              </w:rPr>
            </w:pPr>
          </w:p>
        </w:tc>
        <w:tc>
          <w:tcPr>
            <w:tcW w:w="3960" w:type="dxa"/>
            <w:noWrap w:val="0"/>
            <w:vAlign w:val="top"/>
          </w:tcPr>
          <w:p>
            <w:pPr>
              <w:spacing w:line="400" w:lineRule="exact"/>
              <w:rPr>
                <w:rFonts w:ascii="宋体" w:hAnsi="Times New Roman" w:eastAsia="仿宋_GB2312" w:cs="宋体"/>
                <w:b/>
                <w:bCs/>
                <w:sz w:val="28"/>
                <w:szCs w:val="28"/>
              </w:rPr>
            </w:pPr>
          </w:p>
        </w:tc>
        <w:tc>
          <w:tcPr>
            <w:tcW w:w="1260" w:type="dxa"/>
            <w:noWrap w:val="0"/>
            <w:vAlign w:val="top"/>
          </w:tcPr>
          <w:p>
            <w:pPr>
              <w:spacing w:line="400" w:lineRule="exact"/>
              <w:rPr>
                <w:rFonts w:ascii="宋体" w:hAnsi="Times New Roman" w:eastAsia="仿宋_GB2312" w:cs="宋体"/>
                <w:b/>
                <w:bCs/>
                <w:sz w:val="28"/>
                <w:szCs w:val="28"/>
              </w:rPr>
            </w:pPr>
          </w:p>
        </w:tc>
        <w:tc>
          <w:tcPr>
            <w:tcW w:w="2112" w:type="dxa"/>
            <w:noWrap w:val="0"/>
            <w:vAlign w:val="top"/>
          </w:tcPr>
          <w:p>
            <w:pPr>
              <w:spacing w:line="400" w:lineRule="exact"/>
              <w:rPr>
                <w:rFonts w:ascii="宋体" w:hAnsi="Times New Roman" w:eastAsia="仿宋_GB2312" w:cs="宋体"/>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98" w:type="dxa"/>
            <w:vMerge w:val="continue"/>
            <w:noWrap w:val="0"/>
            <w:vAlign w:val="top"/>
          </w:tcPr>
          <w:p>
            <w:pPr>
              <w:spacing w:line="400" w:lineRule="exact"/>
              <w:rPr>
                <w:rFonts w:ascii="宋体" w:hAnsi="Times New Roman" w:eastAsia="仿宋_GB2312" w:cs="宋体"/>
                <w:b/>
                <w:bCs/>
                <w:sz w:val="28"/>
                <w:szCs w:val="28"/>
              </w:rPr>
            </w:pPr>
          </w:p>
        </w:tc>
        <w:tc>
          <w:tcPr>
            <w:tcW w:w="720" w:type="dxa"/>
            <w:vMerge w:val="continue"/>
            <w:noWrap w:val="0"/>
            <w:vAlign w:val="top"/>
          </w:tcPr>
          <w:p>
            <w:pPr>
              <w:spacing w:line="400" w:lineRule="exact"/>
              <w:rPr>
                <w:rFonts w:ascii="宋体" w:hAnsi="Times New Roman" w:eastAsia="仿宋_GB2312" w:cs="宋体"/>
                <w:b/>
                <w:bCs/>
                <w:sz w:val="28"/>
                <w:szCs w:val="28"/>
              </w:rPr>
            </w:pPr>
          </w:p>
        </w:tc>
        <w:tc>
          <w:tcPr>
            <w:tcW w:w="3960" w:type="dxa"/>
            <w:noWrap w:val="0"/>
            <w:vAlign w:val="top"/>
          </w:tcPr>
          <w:p>
            <w:pPr>
              <w:spacing w:line="400" w:lineRule="exact"/>
              <w:rPr>
                <w:rFonts w:ascii="宋体" w:hAnsi="Times New Roman" w:eastAsia="仿宋_GB2312" w:cs="宋体"/>
                <w:b/>
                <w:bCs/>
                <w:sz w:val="28"/>
                <w:szCs w:val="28"/>
              </w:rPr>
            </w:pPr>
          </w:p>
        </w:tc>
        <w:tc>
          <w:tcPr>
            <w:tcW w:w="1260" w:type="dxa"/>
            <w:noWrap w:val="0"/>
            <w:vAlign w:val="top"/>
          </w:tcPr>
          <w:p>
            <w:pPr>
              <w:spacing w:line="400" w:lineRule="exact"/>
              <w:rPr>
                <w:rFonts w:ascii="宋体" w:hAnsi="Times New Roman" w:eastAsia="仿宋_GB2312" w:cs="宋体"/>
                <w:b/>
                <w:bCs/>
                <w:sz w:val="28"/>
                <w:szCs w:val="28"/>
              </w:rPr>
            </w:pPr>
          </w:p>
        </w:tc>
        <w:tc>
          <w:tcPr>
            <w:tcW w:w="2112" w:type="dxa"/>
            <w:noWrap w:val="0"/>
            <w:vAlign w:val="top"/>
          </w:tcPr>
          <w:p>
            <w:pPr>
              <w:spacing w:line="400" w:lineRule="exact"/>
              <w:rPr>
                <w:rFonts w:ascii="宋体" w:hAnsi="Times New Roman" w:eastAsia="仿宋_GB2312" w:cs="宋体"/>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98" w:type="dxa"/>
            <w:vMerge w:val="continue"/>
            <w:noWrap w:val="0"/>
            <w:vAlign w:val="top"/>
          </w:tcPr>
          <w:p>
            <w:pPr>
              <w:spacing w:line="400" w:lineRule="exact"/>
              <w:rPr>
                <w:rFonts w:ascii="宋体" w:hAnsi="Times New Roman" w:eastAsia="仿宋_GB2312" w:cs="宋体"/>
                <w:b/>
                <w:bCs/>
                <w:sz w:val="28"/>
                <w:szCs w:val="28"/>
              </w:rPr>
            </w:pPr>
          </w:p>
        </w:tc>
        <w:tc>
          <w:tcPr>
            <w:tcW w:w="720" w:type="dxa"/>
            <w:vMerge w:val="continue"/>
            <w:noWrap w:val="0"/>
            <w:vAlign w:val="top"/>
          </w:tcPr>
          <w:p>
            <w:pPr>
              <w:spacing w:line="400" w:lineRule="exact"/>
              <w:rPr>
                <w:rFonts w:ascii="宋体" w:hAnsi="Times New Roman" w:eastAsia="仿宋_GB2312" w:cs="宋体"/>
                <w:b/>
                <w:bCs/>
                <w:sz w:val="28"/>
                <w:szCs w:val="28"/>
              </w:rPr>
            </w:pPr>
          </w:p>
        </w:tc>
        <w:tc>
          <w:tcPr>
            <w:tcW w:w="3960" w:type="dxa"/>
            <w:noWrap w:val="0"/>
            <w:vAlign w:val="top"/>
          </w:tcPr>
          <w:p>
            <w:pPr>
              <w:spacing w:line="400" w:lineRule="exact"/>
              <w:rPr>
                <w:rFonts w:ascii="宋体" w:hAnsi="Times New Roman" w:eastAsia="仿宋_GB2312" w:cs="宋体"/>
                <w:b/>
                <w:bCs/>
                <w:sz w:val="28"/>
                <w:szCs w:val="28"/>
              </w:rPr>
            </w:pPr>
          </w:p>
        </w:tc>
        <w:tc>
          <w:tcPr>
            <w:tcW w:w="1260" w:type="dxa"/>
            <w:noWrap w:val="0"/>
            <w:vAlign w:val="top"/>
          </w:tcPr>
          <w:p>
            <w:pPr>
              <w:spacing w:line="400" w:lineRule="exact"/>
              <w:rPr>
                <w:rFonts w:ascii="宋体" w:hAnsi="Times New Roman" w:eastAsia="仿宋_GB2312" w:cs="宋体"/>
                <w:b/>
                <w:bCs/>
                <w:sz w:val="28"/>
                <w:szCs w:val="28"/>
              </w:rPr>
            </w:pPr>
          </w:p>
        </w:tc>
        <w:tc>
          <w:tcPr>
            <w:tcW w:w="2112" w:type="dxa"/>
            <w:noWrap w:val="0"/>
            <w:vAlign w:val="top"/>
          </w:tcPr>
          <w:p>
            <w:pPr>
              <w:spacing w:line="400" w:lineRule="exact"/>
              <w:rPr>
                <w:rFonts w:ascii="宋体" w:hAnsi="Times New Roman" w:eastAsia="仿宋_GB2312" w:cs="宋体"/>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98" w:type="dxa"/>
            <w:vMerge w:val="continue"/>
            <w:noWrap w:val="0"/>
            <w:vAlign w:val="top"/>
          </w:tcPr>
          <w:p>
            <w:pPr>
              <w:spacing w:line="400" w:lineRule="exact"/>
              <w:rPr>
                <w:rFonts w:ascii="宋体" w:hAnsi="Times New Roman" w:eastAsia="仿宋_GB2312" w:cs="宋体"/>
                <w:b/>
                <w:bCs/>
                <w:sz w:val="28"/>
                <w:szCs w:val="28"/>
              </w:rPr>
            </w:pPr>
          </w:p>
        </w:tc>
        <w:tc>
          <w:tcPr>
            <w:tcW w:w="720" w:type="dxa"/>
            <w:vMerge w:val="continue"/>
            <w:noWrap w:val="0"/>
            <w:vAlign w:val="top"/>
          </w:tcPr>
          <w:p>
            <w:pPr>
              <w:spacing w:line="400" w:lineRule="exact"/>
              <w:rPr>
                <w:rFonts w:ascii="宋体" w:hAnsi="Times New Roman" w:eastAsia="仿宋_GB2312" w:cs="宋体"/>
                <w:b/>
                <w:bCs/>
                <w:sz w:val="28"/>
                <w:szCs w:val="28"/>
              </w:rPr>
            </w:pPr>
          </w:p>
        </w:tc>
        <w:tc>
          <w:tcPr>
            <w:tcW w:w="3960" w:type="dxa"/>
            <w:noWrap w:val="0"/>
            <w:vAlign w:val="top"/>
          </w:tcPr>
          <w:p>
            <w:pPr>
              <w:spacing w:line="400" w:lineRule="exact"/>
              <w:rPr>
                <w:rFonts w:ascii="宋体" w:hAnsi="Times New Roman" w:eastAsia="仿宋_GB2312" w:cs="宋体"/>
                <w:b/>
                <w:bCs/>
                <w:sz w:val="28"/>
                <w:szCs w:val="28"/>
              </w:rPr>
            </w:pPr>
          </w:p>
        </w:tc>
        <w:tc>
          <w:tcPr>
            <w:tcW w:w="1260" w:type="dxa"/>
            <w:noWrap w:val="0"/>
            <w:vAlign w:val="top"/>
          </w:tcPr>
          <w:p>
            <w:pPr>
              <w:spacing w:line="400" w:lineRule="exact"/>
              <w:rPr>
                <w:rFonts w:ascii="宋体" w:hAnsi="Times New Roman" w:eastAsia="仿宋_GB2312" w:cs="宋体"/>
                <w:b/>
                <w:bCs/>
                <w:sz w:val="28"/>
                <w:szCs w:val="28"/>
              </w:rPr>
            </w:pPr>
          </w:p>
        </w:tc>
        <w:tc>
          <w:tcPr>
            <w:tcW w:w="2112" w:type="dxa"/>
            <w:noWrap w:val="0"/>
            <w:vAlign w:val="top"/>
          </w:tcPr>
          <w:p>
            <w:pPr>
              <w:spacing w:line="400" w:lineRule="exact"/>
              <w:rPr>
                <w:rFonts w:ascii="宋体" w:hAnsi="Times New Roman" w:eastAsia="仿宋_GB2312" w:cs="宋体"/>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98" w:type="dxa"/>
            <w:vMerge w:val="continue"/>
            <w:noWrap w:val="0"/>
            <w:vAlign w:val="top"/>
          </w:tcPr>
          <w:p>
            <w:pPr>
              <w:spacing w:line="400" w:lineRule="exact"/>
              <w:rPr>
                <w:rFonts w:ascii="宋体" w:hAnsi="Times New Roman" w:eastAsia="仿宋_GB2312" w:cs="宋体"/>
                <w:b/>
                <w:bCs/>
                <w:sz w:val="28"/>
                <w:szCs w:val="28"/>
              </w:rPr>
            </w:pPr>
          </w:p>
        </w:tc>
        <w:tc>
          <w:tcPr>
            <w:tcW w:w="720" w:type="dxa"/>
            <w:vMerge w:val="continue"/>
            <w:noWrap w:val="0"/>
            <w:vAlign w:val="top"/>
          </w:tcPr>
          <w:p>
            <w:pPr>
              <w:spacing w:line="400" w:lineRule="exact"/>
              <w:rPr>
                <w:rFonts w:ascii="宋体" w:hAnsi="Times New Roman" w:eastAsia="仿宋_GB2312" w:cs="宋体"/>
                <w:b/>
                <w:bCs/>
                <w:sz w:val="28"/>
                <w:szCs w:val="28"/>
              </w:rPr>
            </w:pPr>
          </w:p>
        </w:tc>
        <w:tc>
          <w:tcPr>
            <w:tcW w:w="3960" w:type="dxa"/>
            <w:noWrap w:val="0"/>
            <w:vAlign w:val="top"/>
          </w:tcPr>
          <w:p>
            <w:pPr>
              <w:spacing w:line="400" w:lineRule="exact"/>
              <w:rPr>
                <w:rFonts w:ascii="宋体" w:hAnsi="Times New Roman" w:eastAsia="仿宋_GB2312" w:cs="宋体"/>
                <w:b/>
                <w:bCs/>
                <w:sz w:val="28"/>
                <w:szCs w:val="28"/>
              </w:rPr>
            </w:pPr>
          </w:p>
        </w:tc>
        <w:tc>
          <w:tcPr>
            <w:tcW w:w="1260" w:type="dxa"/>
            <w:noWrap w:val="0"/>
            <w:vAlign w:val="top"/>
          </w:tcPr>
          <w:p>
            <w:pPr>
              <w:spacing w:line="400" w:lineRule="exact"/>
              <w:rPr>
                <w:rFonts w:ascii="宋体" w:hAnsi="Times New Roman" w:eastAsia="仿宋_GB2312" w:cs="宋体"/>
                <w:b/>
                <w:bCs/>
                <w:sz w:val="28"/>
                <w:szCs w:val="28"/>
              </w:rPr>
            </w:pPr>
          </w:p>
        </w:tc>
        <w:tc>
          <w:tcPr>
            <w:tcW w:w="2112" w:type="dxa"/>
            <w:noWrap w:val="0"/>
            <w:vAlign w:val="top"/>
          </w:tcPr>
          <w:p>
            <w:pPr>
              <w:spacing w:line="400" w:lineRule="exact"/>
              <w:rPr>
                <w:rFonts w:ascii="宋体" w:hAnsi="Times New Roman" w:eastAsia="仿宋_GB2312" w:cs="宋体"/>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98" w:type="dxa"/>
            <w:vMerge w:val="continue"/>
            <w:noWrap w:val="0"/>
            <w:vAlign w:val="top"/>
          </w:tcPr>
          <w:p>
            <w:pPr>
              <w:spacing w:line="400" w:lineRule="exact"/>
              <w:rPr>
                <w:rFonts w:ascii="宋体" w:hAnsi="Times New Roman" w:eastAsia="仿宋_GB2312" w:cs="宋体"/>
                <w:b/>
                <w:bCs/>
                <w:sz w:val="28"/>
                <w:szCs w:val="28"/>
              </w:rPr>
            </w:pPr>
          </w:p>
        </w:tc>
        <w:tc>
          <w:tcPr>
            <w:tcW w:w="720" w:type="dxa"/>
            <w:vMerge w:val="continue"/>
            <w:noWrap w:val="0"/>
            <w:vAlign w:val="top"/>
          </w:tcPr>
          <w:p>
            <w:pPr>
              <w:spacing w:line="400" w:lineRule="exact"/>
              <w:rPr>
                <w:rFonts w:ascii="宋体" w:hAnsi="Times New Roman" w:eastAsia="仿宋_GB2312" w:cs="宋体"/>
                <w:b/>
                <w:bCs/>
                <w:sz w:val="28"/>
                <w:szCs w:val="28"/>
              </w:rPr>
            </w:pPr>
          </w:p>
        </w:tc>
        <w:tc>
          <w:tcPr>
            <w:tcW w:w="3960" w:type="dxa"/>
            <w:noWrap w:val="0"/>
            <w:vAlign w:val="top"/>
          </w:tcPr>
          <w:p>
            <w:pPr>
              <w:spacing w:line="400" w:lineRule="exact"/>
              <w:rPr>
                <w:rFonts w:ascii="宋体" w:hAnsi="Times New Roman" w:eastAsia="仿宋_GB2312" w:cs="宋体"/>
                <w:b/>
                <w:bCs/>
                <w:sz w:val="28"/>
                <w:szCs w:val="28"/>
              </w:rPr>
            </w:pPr>
          </w:p>
        </w:tc>
        <w:tc>
          <w:tcPr>
            <w:tcW w:w="1260" w:type="dxa"/>
            <w:noWrap w:val="0"/>
            <w:vAlign w:val="top"/>
          </w:tcPr>
          <w:p>
            <w:pPr>
              <w:spacing w:line="400" w:lineRule="exact"/>
              <w:rPr>
                <w:rFonts w:ascii="宋体" w:hAnsi="Times New Roman" w:eastAsia="仿宋_GB2312" w:cs="宋体"/>
                <w:b/>
                <w:bCs/>
                <w:sz w:val="28"/>
                <w:szCs w:val="28"/>
              </w:rPr>
            </w:pPr>
          </w:p>
        </w:tc>
        <w:tc>
          <w:tcPr>
            <w:tcW w:w="2112" w:type="dxa"/>
            <w:noWrap w:val="0"/>
            <w:vAlign w:val="top"/>
          </w:tcPr>
          <w:p>
            <w:pPr>
              <w:spacing w:line="400" w:lineRule="exact"/>
              <w:rPr>
                <w:rFonts w:ascii="宋体" w:hAnsi="Times New Roman" w:eastAsia="仿宋_GB2312" w:cs="宋体"/>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98" w:type="dxa"/>
            <w:vMerge w:val="continue"/>
            <w:noWrap w:val="0"/>
            <w:vAlign w:val="top"/>
          </w:tcPr>
          <w:p>
            <w:pPr>
              <w:spacing w:line="400" w:lineRule="exact"/>
              <w:rPr>
                <w:rFonts w:ascii="宋体" w:hAnsi="Times New Roman" w:eastAsia="仿宋_GB2312" w:cs="宋体"/>
                <w:b/>
                <w:bCs/>
                <w:sz w:val="28"/>
                <w:szCs w:val="28"/>
              </w:rPr>
            </w:pPr>
          </w:p>
        </w:tc>
        <w:tc>
          <w:tcPr>
            <w:tcW w:w="720" w:type="dxa"/>
            <w:vMerge w:val="continue"/>
            <w:noWrap w:val="0"/>
            <w:vAlign w:val="top"/>
          </w:tcPr>
          <w:p>
            <w:pPr>
              <w:spacing w:line="400" w:lineRule="exact"/>
              <w:rPr>
                <w:rFonts w:ascii="宋体" w:hAnsi="Times New Roman" w:eastAsia="仿宋_GB2312" w:cs="宋体"/>
                <w:b/>
                <w:bCs/>
                <w:sz w:val="28"/>
                <w:szCs w:val="28"/>
              </w:rPr>
            </w:pPr>
          </w:p>
        </w:tc>
        <w:tc>
          <w:tcPr>
            <w:tcW w:w="3960" w:type="dxa"/>
            <w:noWrap w:val="0"/>
            <w:vAlign w:val="top"/>
          </w:tcPr>
          <w:p>
            <w:pPr>
              <w:spacing w:line="400" w:lineRule="exact"/>
              <w:rPr>
                <w:rFonts w:ascii="宋体" w:hAnsi="Times New Roman" w:eastAsia="仿宋_GB2312" w:cs="宋体"/>
                <w:b/>
                <w:bCs/>
                <w:sz w:val="28"/>
                <w:szCs w:val="28"/>
              </w:rPr>
            </w:pPr>
          </w:p>
        </w:tc>
        <w:tc>
          <w:tcPr>
            <w:tcW w:w="1260" w:type="dxa"/>
            <w:noWrap w:val="0"/>
            <w:vAlign w:val="top"/>
          </w:tcPr>
          <w:p>
            <w:pPr>
              <w:spacing w:line="400" w:lineRule="exact"/>
              <w:rPr>
                <w:rFonts w:ascii="宋体" w:hAnsi="Times New Roman" w:eastAsia="仿宋_GB2312" w:cs="宋体"/>
                <w:b/>
                <w:bCs/>
                <w:sz w:val="28"/>
                <w:szCs w:val="28"/>
              </w:rPr>
            </w:pPr>
          </w:p>
        </w:tc>
        <w:tc>
          <w:tcPr>
            <w:tcW w:w="2112" w:type="dxa"/>
            <w:noWrap w:val="0"/>
            <w:vAlign w:val="top"/>
          </w:tcPr>
          <w:p>
            <w:pPr>
              <w:spacing w:line="400" w:lineRule="exact"/>
              <w:rPr>
                <w:rFonts w:ascii="宋体" w:hAnsi="Times New Roman" w:eastAsia="仿宋_GB2312" w:cs="宋体"/>
                <w:b/>
                <w:bCs/>
                <w:sz w:val="28"/>
                <w:szCs w:val="28"/>
              </w:rPr>
            </w:pPr>
          </w:p>
        </w:tc>
      </w:tr>
    </w:tbl>
    <w:p>
      <w:pPr>
        <w:spacing w:line="600" w:lineRule="exact"/>
        <w:ind w:firstLine="640" w:firstLineChars="200"/>
        <w:rPr>
          <w:rFonts w:hint="eastAsia" w:ascii="Times New Roman" w:hAnsi="Times New Roman" w:eastAsia="黑体" w:cs="Times New Roman"/>
          <w:sz w:val="32"/>
          <w:szCs w:val="24"/>
          <w:lang w:val="en-US" w:eastAsia="zh-CN"/>
        </w:rPr>
      </w:pPr>
    </w:p>
    <w:p>
      <w:pPr>
        <w:rPr>
          <w:rFonts w:hint="eastAsia" w:ascii="Times New Roman" w:hAnsi="Times New Roman" w:eastAsia="黑体" w:cs="Times New Roman"/>
          <w:sz w:val="32"/>
          <w:szCs w:val="24"/>
          <w:lang w:val="en-US" w:eastAsia="zh-CN"/>
        </w:rPr>
      </w:pPr>
      <w:r>
        <w:rPr>
          <w:rFonts w:hint="eastAsia" w:ascii="Times New Roman" w:hAnsi="Times New Roman" w:eastAsia="黑体" w:cs="Times New Roman"/>
          <w:sz w:val="32"/>
          <w:szCs w:val="24"/>
          <w:lang w:val="en-US" w:eastAsia="zh-CN"/>
        </w:rPr>
        <w:br w:type="page"/>
      </w:r>
    </w:p>
    <w:p>
      <w:pPr>
        <w:spacing w:line="600" w:lineRule="exact"/>
        <w:ind w:firstLine="640" w:firstLineChars="200"/>
        <w:rPr>
          <w:rFonts w:ascii="Times New Roman" w:hAnsi="Times New Roman" w:eastAsia="黑体" w:cs="Times New Roman"/>
          <w:sz w:val="32"/>
          <w:szCs w:val="24"/>
        </w:rPr>
      </w:pPr>
      <w:r>
        <w:rPr>
          <w:rFonts w:hint="eastAsia" w:ascii="Times New Roman" w:hAnsi="Times New Roman" w:eastAsia="黑体" w:cs="Times New Roman"/>
          <w:sz w:val="32"/>
          <w:szCs w:val="24"/>
          <w:lang w:val="en-US" w:eastAsia="zh-CN"/>
        </w:rPr>
        <w:t>六</w:t>
      </w:r>
      <w:r>
        <w:rPr>
          <w:rFonts w:ascii="Times New Roman" w:hAnsi="Times New Roman" w:eastAsia="黑体" w:cs="Times New Roman"/>
          <w:sz w:val="32"/>
          <w:szCs w:val="24"/>
        </w:rPr>
        <w:t xml:space="preserve">、单位意见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2105"/>
        <w:gridCol w:w="739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080" w:hRule="atLeast"/>
          <w:jc w:val="center"/>
        </w:trPr>
        <w:tc>
          <w:tcPr>
            <w:tcW w:w="2105" w:type="dxa"/>
            <w:tcBorders>
              <w:top w:val="single" w:color="000000" w:sz="6" w:space="0"/>
              <w:left w:val="single" w:color="000000" w:sz="6" w:space="0"/>
              <w:bottom w:val="single" w:color="000000" w:sz="6" w:space="0"/>
              <w:right w:val="single" w:color="000000" w:sz="6" w:space="0"/>
            </w:tcBorders>
            <w:noWrap w:val="0"/>
            <w:vAlign w:val="center"/>
          </w:tcPr>
          <w:p>
            <w:pPr>
              <w:spacing w:line="400" w:lineRule="exact"/>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申报单位</w:t>
            </w:r>
          </w:p>
          <w:p>
            <w:pPr>
              <w:spacing w:line="400" w:lineRule="exact"/>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意见</w:t>
            </w:r>
          </w:p>
        </w:tc>
        <w:tc>
          <w:tcPr>
            <w:tcW w:w="7394" w:type="dxa"/>
            <w:tcBorders>
              <w:top w:val="single" w:color="000000" w:sz="6" w:space="0"/>
              <w:left w:val="single" w:color="000000" w:sz="6" w:space="0"/>
              <w:bottom w:val="single" w:color="000000" w:sz="6" w:space="0"/>
              <w:right w:val="single" w:color="000000" w:sz="6" w:space="0"/>
            </w:tcBorders>
            <w:noWrap w:val="0"/>
            <w:vAlign w:val="center"/>
          </w:tcPr>
          <w:p>
            <w:pPr>
              <w:rPr>
                <w:rFonts w:ascii="Times New Roman" w:hAnsi="Times New Roman" w:eastAsia="仿宋_GB2312" w:cs="Times New Roman"/>
                <w:sz w:val="32"/>
                <w:szCs w:val="32"/>
              </w:rPr>
            </w:pPr>
          </w:p>
          <w:p>
            <w:pPr>
              <w:keepNext/>
              <w:keepLines/>
              <w:widowControl w:val="0"/>
              <w:spacing w:before="0" w:after="0" w:line="576" w:lineRule="auto"/>
              <w:jc w:val="both"/>
              <w:outlineLvl w:val="0"/>
              <w:rPr>
                <w:rFonts w:ascii="Times New Roman" w:hAnsi="Times New Roman" w:eastAsia="仿宋_GB2312" w:cs="Times New Roman"/>
                <w:b/>
                <w:kern w:val="44"/>
                <w:sz w:val="44"/>
                <w:szCs w:val="24"/>
                <w:lang w:val="en-US" w:eastAsia="zh-CN" w:bidi="ar-SA"/>
              </w:rPr>
            </w:pPr>
          </w:p>
          <w:p>
            <w:pPr>
              <w:ind w:firstLine="2880" w:firstLineChars="900"/>
              <w:rPr>
                <w:rFonts w:ascii="Times New Roman" w:hAnsi="Times New Roman" w:eastAsia="仿宋_GB2312" w:cs="Times New Roman"/>
                <w:sz w:val="32"/>
                <w:szCs w:val="32"/>
              </w:rPr>
            </w:pPr>
            <w:r>
              <w:rPr>
                <w:rFonts w:ascii="Times New Roman" w:hAnsi="Times New Roman" w:eastAsia="仿宋_GB2312" w:cs="Times New Roman"/>
                <w:sz w:val="32"/>
                <w:szCs w:val="32"/>
              </w:rPr>
              <w:t>负责人签名：</w:t>
            </w:r>
          </w:p>
          <w:p>
            <w:pPr>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单位盖章：</w:t>
            </w:r>
          </w:p>
          <w:p>
            <w:pPr>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年      月      日</w:t>
            </w:r>
          </w:p>
        </w:tc>
      </w:tr>
    </w:tbl>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华康简标题宋">
    <w:altName w:val="黑体"/>
    <w:panose1 w:val="00000000000000000000"/>
    <w:charset w:val="86"/>
    <w:family w:val="modern"/>
    <w:pitch w:val="default"/>
    <w:sig w:usb0="00000000" w:usb1="00000000" w:usb2="00000000" w:usb3="00000000" w:csb0="00000000" w:csb1="00000000"/>
  </w:font>
  <w:font w:name="Calibri Light">
    <w:altName w:val="DejaVu Sans"/>
    <w:panose1 w:val="020F0302020204030204"/>
    <w:charset w:val="00"/>
    <w:family w:val="auto"/>
    <w:pitch w:val="default"/>
    <w:sig w:usb0="00000000"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tabs>
                              <w:tab w:val="center" w:leader="hyphen" w:pos="4153"/>
                            </w:tabs>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4"/>
                      <w:tabs>
                        <w:tab w:val="center" w:leader="hyphen" w:pos="4153"/>
                      </w:tabs>
                    </w:pPr>
                    <w:r>
                      <w:fldChar w:fldCharType="begin"/>
                    </w:r>
                    <w:r>
                      <w:instrText xml:space="preserve"> PAGE  \* MERGEFORMAT </w:instrText>
                    </w:r>
                    <w:r>
                      <w:fldChar w:fldCharType="separate"/>
                    </w:r>
                    <w:r>
                      <w:t>2</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9525">
                        <a:noFill/>
                      </a:ln>
                      <a:effectLst/>
                    </wps:spPr>
                    <wps:txbx>
                      <w:txbxContent>
                        <w:p/>
                      </w:txbxContent>
                    </wps:txbx>
                    <wps:bodyPr vert="horz" wrap="none" lIns="0" tIns="0" rIns="0" bIns="0" anchor="t"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DOqXm5zwAAAAUBAAAP&#10;AAAAAAAAAAEAIAAAADgAAABkcnMvZG93bnJldi54bWxQSwECFAAUAAAACACHTuJAej2BCtIBAACA&#10;AwAADgAAAAAAAAABACAAAAA0AQAAZHJzL2Uyb0RvYy54bWxQSwUGAAAAAAYABgBZAQAAeAUAAAAA&#10;">
              <v:fill on="f" focussize="0,0"/>
              <v:stroke on="f"/>
              <v:imagedata o:title=""/>
              <o:lock v:ext="edit" aspectratio="f"/>
              <v:textbox inset="0mm,0mm,0mm,0mm" style="mso-fit-shape-to-text:t;">
                <w:txbxContent>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B"/>
    <w:multiLevelType w:val="multilevel"/>
    <w:tmpl w:val="FFFFFFFB"/>
    <w:lvl w:ilvl="0" w:tentative="0">
      <w:start w:val="1"/>
      <w:numFmt w:val="none"/>
      <w:pStyle w:val="2"/>
      <w:suff w:val="nothing"/>
      <w:lvlText w:val=""/>
      <w:lvlJc w:val="left"/>
    </w:lvl>
    <w:lvl w:ilvl="1" w:tentative="0">
      <w:start w:val="0"/>
      <w:numFmt w:val="decimal"/>
      <w:lvlText w:val="%2"/>
      <w:legacy w:legacy="1" w:legacySpace="0" w:legacyIndent="0"/>
      <w:lvlJc w:val="left"/>
      <w:rPr>
        <w:rFonts w:hint="eastAsia" w:ascii="宋体" w:eastAsia="宋体"/>
      </w:rPr>
    </w:lvl>
    <w:lvl w:ilvl="2" w:tentative="0">
      <w:start w:val="0"/>
      <w:numFmt w:val="decimal"/>
      <w:lvlText w:val="%3"/>
      <w:legacy w:legacy="1" w:legacySpace="0" w:legacyIndent="0"/>
      <w:lvlJc w:val="left"/>
      <w:rPr>
        <w:rFonts w:hint="eastAsia" w:ascii="宋体" w:eastAsia="宋体"/>
      </w:rPr>
    </w:lvl>
    <w:lvl w:ilvl="3" w:tentative="0">
      <w:start w:val="0"/>
      <w:numFmt w:val="decimal"/>
      <w:lvlText w:val="%4"/>
      <w:legacy w:legacy="1" w:legacySpace="0" w:legacyIndent="0"/>
      <w:lvlJc w:val="left"/>
      <w:rPr>
        <w:rFonts w:hint="eastAsia" w:ascii="宋体" w:eastAsia="宋体"/>
      </w:rPr>
    </w:lvl>
    <w:lvl w:ilvl="4" w:tentative="0">
      <w:start w:val="0"/>
      <w:numFmt w:val="decimal"/>
      <w:lvlText w:val="%5"/>
      <w:legacy w:legacy="1" w:legacySpace="0" w:legacyIndent="0"/>
      <w:lvlJc w:val="left"/>
      <w:rPr>
        <w:rFonts w:hint="eastAsia" w:ascii="宋体" w:eastAsia="宋体"/>
      </w:rPr>
    </w:lvl>
    <w:lvl w:ilvl="5" w:tentative="0">
      <w:start w:val="0"/>
      <w:numFmt w:val="decimal"/>
      <w:lvlText w:val="%6"/>
      <w:legacy w:legacy="1" w:legacySpace="0" w:legacyIndent="0"/>
      <w:lvlJc w:val="left"/>
      <w:rPr>
        <w:rFonts w:hint="eastAsia" w:ascii="宋体" w:eastAsia="宋体"/>
      </w:rPr>
    </w:lvl>
    <w:lvl w:ilvl="6" w:tentative="0">
      <w:start w:val="0"/>
      <w:numFmt w:val="decimal"/>
      <w:lvlText w:val="%7"/>
      <w:legacy w:legacy="1" w:legacySpace="0" w:legacyIndent="0"/>
      <w:lvlJc w:val="left"/>
      <w:rPr>
        <w:rFonts w:hint="eastAsia" w:ascii="宋体" w:eastAsia="宋体"/>
      </w:rPr>
    </w:lvl>
    <w:lvl w:ilvl="7" w:tentative="0">
      <w:start w:val="0"/>
      <w:numFmt w:val="decimal"/>
      <w:lvlText w:val="%8"/>
      <w:legacy w:legacy="1" w:legacySpace="0" w:legacyIndent="0"/>
      <w:lvlJc w:val="left"/>
      <w:rPr>
        <w:rFonts w:hint="eastAsia" w:ascii="宋体" w:eastAsia="宋体"/>
      </w:rPr>
    </w:lvl>
    <w:lvl w:ilvl="8" w:tentative="0">
      <w:start w:val="0"/>
      <w:numFmt w:val="decimal"/>
      <w:lvlText w:val="%9"/>
      <w:legacy w:legacy="1" w:legacySpace="0" w:legacyIndent="0"/>
      <w:lvlJc w:val="left"/>
      <w:rPr>
        <w:rFonts w:hint="eastAsia" w:ascii="宋体" w:eastAsia="宋体"/>
      </w:rPr>
    </w:lvl>
  </w:abstractNum>
  <w:abstractNum w:abstractNumId="1">
    <w:nsid w:val="7FAC57D1"/>
    <w:multiLevelType w:val="multilevel"/>
    <w:tmpl w:val="7FAC57D1"/>
    <w:lvl w:ilvl="0" w:tentative="0">
      <w:start w:val="1"/>
      <w:numFmt w:val="decimal"/>
      <w:pStyle w:val="12"/>
      <w:lvlText w:val="%1"/>
      <w:lvlJc w:val="left"/>
      <w:pPr>
        <w:ind w:left="0" w:firstLine="0"/>
      </w:pPr>
      <w:rPr>
        <w:rFonts w:hint="eastAsia"/>
      </w:rPr>
    </w:lvl>
    <w:lvl w:ilvl="1" w:tentative="0">
      <w:start w:val="1"/>
      <w:numFmt w:val="decimal"/>
      <w:pStyle w:val="13"/>
      <w:lvlText w:val="%1.%2"/>
      <w:lvlJc w:val="left"/>
      <w:pPr>
        <w:ind w:left="0" w:firstLine="0"/>
      </w:pPr>
      <w:rPr>
        <w:rFonts w:hint="eastAsia"/>
      </w:rPr>
    </w:lvl>
    <w:lvl w:ilvl="2" w:tentative="0">
      <w:start w:val="1"/>
      <w:numFmt w:val="decimal"/>
      <w:pStyle w:val="14"/>
      <w:lvlText w:val="%1.%2.%3"/>
      <w:lvlJc w:val="left"/>
      <w:pPr>
        <w:ind w:left="0" w:firstLine="0"/>
      </w:pPr>
      <w:rPr>
        <w:rFonts w:hint="eastAsia"/>
      </w:rPr>
    </w:lvl>
    <w:lvl w:ilvl="3" w:tentative="0">
      <w:start w:val="1"/>
      <w:numFmt w:val="decimal"/>
      <w:pStyle w:val="10"/>
      <w:lvlText w:val="%1.%2.%3.%4"/>
      <w:lvlJc w:val="left"/>
      <w:pPr>
        <w:ind w:left="0" w:firstLine="0"/>
      </w:pPr>
      <w:rPr>
        <w:rFonts w:hint="eastAsia"/>
      </w:rPr>
    </w:lvl>
    <w:lvl w:ilvl="4" w:tentative="0">
      <w:start w:val="1"/>
      <w:numFmt w:val="decimal"/>
      <w:pStyle w:val="15"/>
      <w:lvlText w:val="（%5）"/>
      <w:lvlJc w:val="left"/>
      <w:pPr>
        <w:tabs>
          <w:tab w:val="left" w:pos="907"/>
        </w:tabs>
        <w:ind w:left="0" w:firstLine="0"/>
      </w:pPr>
      <w:rPr>
        <w:rFonts w:hint="eastAsia"/>
      </w:rPr>
    </w:lvl>
    <w:lvl w:ilvl="5" w:tentative="0">
      <w:start w:val="1"/>
      <w:numFmt w:val="decimal"/>
      <w:pStyle w:val="16"/>
      <w:lvlText w:val="%6）"/>
      <w:lvlJc w:val="left"/>
      <w:pPr>
        <w:tabs>
          <w:tab w:val="left" w:pos="397"/>
        </w:tabs>
        <w:ind w:left="0" w:firstLine="0"/>
      </w:pPr>
      <w:rPr>
        <w:rFonts w:hint="eastAsia"/>
      </w:rPr>
    </w:lvl>
    <w:lvl w:ilvl="6" w:tentative="0">
      <w:start w:val="1"/>
      <w:numFmt w:val="upperLetter"/>
      <w:pStyle w:val="17"/>
      <w:lvlText w:val="%7."/>
      <w:lvlJc w:val="left"/>
      <w:pPr>
        <w:tabs>
          <w:tab w:val="left" w:pos="397"/>
        </w:tabs>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ZDFhNWQxNmMzZWY3OGY5MjlmZmU0OGY1ODAxMWEifQ=="/>
  </w:docVars>
  <w:rsids>
    <w:rsidRoot w:val="11923C51"/>
    <w:rsid w:val="11923C51"/>
    <w:rsid w:val="23A14082"/>
    <w:rsid w:val="2DD72FB9"/>
    <w:rsid w:val="35FBAA14"/>
    <w:rsid w:val="38781E83"/>
    <w:rsid w:val="3FAF9A58"/>
    <w:rsid w:val="4B1568B8"/>
    <w:rsid w:val="4BA803F5"/>
    <w:rsid w:val="4EDF07BA"/>
    <w:rsid w:val="55866D15"/>
    <w:rsid w:val="5E97A92F"/>
    <w:rsid w:val="5EBB6505"/>
    <w:rsid w:val="5FBFC5F6"/>
    <w:rsid w:val="651872EA"/>
    <w:rsid w:val="67DE0D66"/>
    <w:rsid w:val="68F27AFA"/>
    <w:rsid w:val="6A7B680E"/>
    <w:rsid w:val="6AD78A1E"/>
    <w:rsid w:val="6B3F7601"/>
    <w:rsid w:val="6BEE094C"/>
    <w:rsid w:val="73E0238A"/>
    <w:rsid w:val="77E42870"/>
    <w:rsid w:val="7EF910B3"/>
    <w:rsid w:val="7F7F3749"/>
    <w:rsid w:val="7FFAFFCA"/>
    <w:rsid w:val="7FFDB770"/>
    <w:rsid w:val="D49405C5"/>
    <w:rsid w:val="DCF250F2"/>
    <w:rsid w:val="DE540637"/>
    <w:rsid w:val="DE7B0A03"/>
    <w:rsid w:val="DFC74AA1"/>
    <w:rsid w:val="EF9E3440"/>
    <w:rsid w:val="F46FCC6F"/>
    <w:rsid w:val="F7466EBB"/>
    <w:rsid w:val="FDB3BB07"/>
    <w:rsid w:val="FDEF814F"/>
    <w:rsid w:val="FF6F65B2"/>
    <w:rsid w:val="FF7F1005"/>
    <w:rsid w:val="FFD26FB5"/>
    <w:rsid w:val="FFEF33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widowControl/>
      <w:numPr>
        <w:ilvl w:val="0"/>
        <w:numId w:val="1"/>
      </w:numPr>
      <w:adjustRightInd w:val="0"/>
      <w:spacing w:line="580" w:lineRule="atLeast"/>
      <w:jc w:val="center"/>
      <w:textAlignment w:val="baseline"/>
      <w:outlineLvl w:val="0"/>
    </w:pPr>
    <w:rPr>
      <w:rFonts w:eastAsia="华康简标题宋"/>
      <w:kern w:val="44"/>
      <w:sz w:val="36"/>
      <w:szCs w:val="20"/>
    </w:rPr>
  </w:style>
  <w:style w:type="paragraph" w:styleId="3">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9">
    <w:name w:val="Default Paragraph Font"/>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table" w:styleId="8">
    <w:name w:val="Table Grid"/>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4级"/>
    <w:basedOn w:val="3"/>
    <w:next w:val="1"/>
    <w:link w:val="11"/>
    <w:qFormat/>
    <w:uiPriority w:val="0"/>
    <w:pPr>
      <w:numPr>
        <w:ilvl w:val="3"/>
        <w:numId w:val="2"/>
      </w:numPr>
      <w:adjustRightInd w:val="0"/>
      <w:snapToGrid w:val="0"/>
      <w:spacing w:line="360" w:lineRule="auto"/>
      <w:ind w:firstLineChars="0"/>
      <w:contextualSpacing/>
    </w:pPr>
    <w:rPr>
      <w:rFonts w:asciiTheme="majorAscii" w:hAnsiTheme="majorAscii" w:eastAsiaTheme="majorEastAsia" w:cstheme="majorBidi"/>
      <w:bCs/>
      <w:sz w:val="24"/>
      <w:szCs w:val="24"/>
    </w:rPr>
  </w:style>
  <w:style w:type="character" w:customStyle="1" w:styleId="11">
    <w:name w:val="4级 Char"/>
    <w:basedOn w:val="9"/>
    <w:link w:val="10"/>
    <w:qFormat/>
    <w:uiPriority w:val="0"/>
    <w:rPr>
      <w:rFonts w:asciiTheme="majorAscii" w:hAnsiTheme="majorAscii" w:eastAsiaTheme="majorEastAsia" w:cstheme="majorBidi"/>
      <w:b/>
      <w:bCs/>
      <w:sz w:val="24"/>
      <w:szCs w:val="24"/>
    </w:rPr>
  </w:style>
  <w:style w:type="paragraph" w:customStyle="1" w:styleId="12">
    <w:name w:val="1级"/>
    <w:basedOn w:val="1"/>
    <w:qFormat/>
    <w:uiPriority w:val="0"/>
    <w:pPr>
      <w:numPr>
        <w:ilvl w:val="0"/>
        <w:numId w:val="2"/>
      </w:numPr>
    </w:pPr>
  </w:style>
  <w:style w:type="paragraph" w:customStyle="1" w:styleId="13">
    <w:name w:val="2级"/>
    <w:basedOn w:val="1"/>
    <w:qFormat/>
    <w:uiPriority w:val="0"/>
    <w:pPr>
      <w:numPr>
        <w:ilvl w:val="1"/>
        <w:numId w:val="2"/>
      </w:numPr>
    </w:pPr>
  </w:style>
  <w:style w:type="paragraph" w:customStyle="1" w:styleId="14">
    <w:name w:val="3级"/>
    <w:basedOn w:val="1"/>
    <w:qFormat/>
    <w:uiPriority w:val="0"/>
    <w:pPr>
      <w:numPr>
        <w:ilvl w:val="2"/>
        <w:numId w:val="2"/>
      </w:numPr>
    </w:pPr>
  </w:style>
  <w:style w:type="paragraph" w:customStyle="1" w:styleId="15">
    <w:name w:val="5级"/>
    <w:basedOn w:val="1"/>
    <w:qFormat/>
    <w:uiPriority w:val="0"/>
    <w:pPr>
      <w:numPr>
        <w:ilvl w:val="4"/>
        <w:numId w:val="2"/>
      </w:numPr>
    </w:pPr>
  </w:style>
  <w:style w:type="paragraph" w:customStyle="1" w:styleId="16">
    <w:name w:val="6级"/>
    <w:basedOn w:val="1"/>
    <w:qFormat/>
    <w:uiPriority w:val="0"/>
    <w:pPr>
      <w:numPr>
        <w:ilvl w:val="5"/>
        <w:numId w:val="2"/>
      </w:numPr>
    </w:pPr>
  </w:style>
  <w:style w:type="paragraph" w:customStyle="1" w:styleId="17">
    <w:name w:val="7级"/>
    <w:basedOn w:val="1"/>
    <w:qFormat/>
    <w:uiPriority w:val="0"/>
    <w:pPr>
      <w:numPr>
        <w:ilvl w:val="6"/>
        <w:numId w:val="2"/>
      </w:numPr>
    </w:pPr>
  </w:style>
  <w:style w:type="paragraph"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3139</Words>
  <Characters>3268</Characters>
  <Lines>0</Lines>
  <Paragraphs>0</Paragraphs>
  <TotalTime>3</TotalTime>
  <ScaleCrop>false</ScaleCrop>
  <LinksUpToDate>false</LinksUpToDate>
  <CharactersWithSpaces>3648</CharactersWithSpaces>
  <Application>WPS Office_11.8.2.10554_F1E327BC-269C-435d-A152-05C5408002CA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2024-01-20T07:21:00Z</dcterms:created>
  <dc:creator>admin</dc:creator>
  <cp:lastModifiedBy>cuiyang</cp:lastModifiedBy>
  <dcterms:modified xsi:type="dcterms:W3CDTF">2025-04-03T11:04:39Z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2052-11.8.2.10554</vt:lpwstr>
  </property>
  <property fmtid="{D5CDD505-2E9C-101B-9397-08002B2CF9AE}" pid="3" name="ICV">
    <vt:lpwstr>52543BEC0A2D48DF92662F9A5D994BC7_13</vt:lpwstr>
  </property>
  <property fmtid="{D5CDD505-2E9C-101B-9397-08002B2CF9AE}" pid="4" name="KSOTemplateDocerSaveRecord">
    <vt:lpwstr>eyJoZGlkIjoiODdmYzNjYjhkN2M4ZmE4YzAwOGFmMDYzOGI1ZWMxMzAiLCJ1c2VySWQiOiI5ODY5NjA5MDEifQ==</vt:lpwstr>
  </property>
</Properties>
</file>