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BA34D3">
      <w:pPr>
        <w:rPr>
          <w:rFonts w:hint="eastAsia" w:ascii="黑体" w:hAnsi="黑体" w:eastAsia="黑体"/>
          <w:sz w:val="3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2"/>
        </w:rPr>
        <w:t>附件2</w:t>
      </w:r>
    </w:p>
    <w:p w14:paraId="5663AD71">
      <w:pPr>
        <w:spacing w:line="500" w:lineRule="exact"/>
        <w:jc w:val="center"/>
        <w:rPr>
          <w:rFonts w:hint="eastAsia" w:ascii="方正大标宋简体" w:hAnsi="方正大标宋简体" w:eastAsia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/>
          <w:sz w:val="36"/>
          <w:szCs w:val="44"/>
        </w:rPr>
        <w:t>20</w:t>
      </w:r>
      <w:r>
        <w:rPr>
          <w:rFonts w:hint="eastAsia" w:ascii="方正大标宋简体" w:hAnsi="方正大标宋简体" w:eastAsia="方正大标宋简体"/>
          <w:sz w:val="36"/>
          <w:szCs w:val="44"/>
          <w:lang w:val="en-US" w:eastAsia="zh-CN"/>
        </w:rPr>
        <w:t>24</w:t>
      </w:r>
      <w:r>
        <w:rPr>
          <w:rFonts w:hint="eastAsia" w:ascii="方正大标宋简体" w:hAnsi="方正大标宋简体" w:eastAsia="方正大标宋简体"/>
          <w:sz w:val="36"/>
          <w:szCs w:val="44"/>
        </w:rPr>
        <w:t>年拍卖企业经营统计报表</w:t>
      </w:r>
    </w:p>
    <w:p w14:paraId="5A828D54"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通讯地址和邮编：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 w14:paraId="5A82FCFE">
      <w:pPr>
        <w:spacing w:line="360" w:lineRule="exact"/>
        <w:rPr>
          <w:sz w:val="24"/>
        </w:rPr>
      </w:pPr>
      <w:r>
        <w:rPr>
          <w:sz w:val="24"/>
        </w:rPr>
        <w:t>员工总数：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（人）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 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（人）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47"/>
        <w:gridCol w:w="741"/>
      </w:tblGrid>
      <w:tr w14:paraId="0C714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570" w:type="dxa"/>
            <w:vMerge w:val="restart"/>
            <w:vAlign w:val="top"/>
          </w:tcPr>
          <w:p w14:paraId="376540F8">
            <w:pPr>
              <w:ind w:firstLine="720" w:firstLineChars="300"/>
              <w:rPr>
                <w:sz w:val="24"/>
              </w:rPr>
            </w:pPr>
          </w:p>
          <w:p w14:paraId="1C6193B5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 类</w:t>
            </w:r>
          </w:p>
          <w:p w14:paraId="25561CA8">
            <w:pPr>
              <w:rPr>
                <w:sz w:val="24"/>
              </w:rPr>
            </w:pPr>
            <w:r>
              <w:rPr>
                <w:sz w:val="24"/>
              </w:rPr>
              <w:t>部 门</w:t>
            </w:r>
          </w:p>
        </w:tc>
        <w:tc>
          <w:tcPr>
            <w:tcW w:w="1620" w:type="dxa"/>
            <w:gridSpan w:val="2"/>
            <w:vAlign w:val="center"/>
          </w:tcPr>
          <w:p w14:paraId="4E46F3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620" w:type="dxa"/>
            <w:gridSpan w:val="2"/>
            <w:vAlign w:val="center"/>
          </w:tcPr>
          <w:p w14:paraId="1FAA0E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620" w:type="dxa"/>
            <w:gridSpan w:val="2"/>
            <w:vAlign w:val="center"/>
          </w:tcPr>
          <w:p w14:paraId="3FCB6B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620" w:type="dxa"/>
            <w:gridSpan w:val="2"/>
            <w:vAlign w:val="center"/>
          </w:tcPr>
          <w:p w14:paraId="63519A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620" w:type="dxa"/>
            <w:gridSpan w:val="2"/>
            <w:vAlign w:val="center"/>
          </w:tcPr>
          <w:p w14:paraId="5651A5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620" w:type="dxa"/>
            <w:gridSpan w:val="2"/>
            <w:vAlign w:val="center"/>
          </w:tcPr>
          <w:p w14:paraId="15493E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620" w:type="dxa"/>
            <w:gridSpan w:val="2"/>
            <w:vAlign w:val="center"/>
          </w:tcPr>
          <w:p w14:paraId="3A12E0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620" w:type="dxa"/>
            <w:gridSpan w:val="2"/>
            <w:vAlign w:val="center"/>
          </w:tcPr>
          <w:p w14:paraId="35CDB3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  他</w:t>
            </w:r>
          </w:p>
        </w:tc>
        <w:tc>
          <w:tcPr>
            <w:tcW w:w="1688" w:type="dxa"/>
            <w:gridSpan w:val="2"/>
            <w:vAlign w:val="center"/>
          </w:tcPr>
          <w:p w14:paraId="7B2B84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  计</w:t>
            </w:r>
          </w:p>
        </w:tc>
      </w:tr>
      <w:tr w14:paraId="27076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0" w:type="dxa"/>
            <w:vMerge w:val="continue"/>
            <w:vAlign w:val="top"/>
          </w:tcPr>
          <w:p w14:paraId="2DEAEFA1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E7976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0ED40C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14:paraId="0B778A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06724B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14:paraId="423AE9D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48DC5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14:paraId="09D66E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198E73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14:paraId="50091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01756C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14:paraId="7A9B90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5009F3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14:paraId="2AE629B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7A1BBE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14:paraId="266A82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14:paraId="5F5C52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47" w:type="dxa"/>
            <w:vAlign w:val="center"/>
          </w:tcPr>
          <w:p w14:paraId="01B663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41" w:type="dxa"/>
            <w:vAlign w:val="center"/>
          </w:tcPr>
          <w:p w14:paraId="3B382B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</w:tr>
      <w:tr w14:paraId="3D205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vAlign w:val="center"/>
          </w:tcPr>
          <w:p w14:paraId="263CAA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00" w:type="dxa"/>
            <w:vAlign w:val="top"/>
          </w:tcPr>
          <w:p w14:paraId="79298FB3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4FBEE3F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0132586A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5A7DEB28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0A9EC461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6ACB32C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6E7D350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61E3C4C5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88E33F9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9B6B5C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6212969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78A35FA1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762C5F4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617D351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580895AC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1D2407CA"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 w14:paraId="3629D8A4"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 w14:paraId="4E868CED">
            <w:pPr>
              <w:rPr>
                <w:sz w:val="24"/>
              </w:rPr>
            </w:pPr>
          </w:p>
        </w:tc>
      </w:tr>
      <w:tr w14:paraId="1A128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0" w:type="dxa"/>
            <w:vAlign w:val="top"/>
          </w:tcPr>
          <w:p w14:paraId="4E3BB05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 w14:paraId="0EF6771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（包括土地、海关、公安、工商、税务、检察等）</w:t>
            </w:r>
          </w:p>
        </w:tc>
        <w:tc>
          <w:tcPr>
            <w:tcW w:w="900" w:type="dxa"/>
            <w:vAlign w:val="top"/>
          </w:tcPr>
          <w:p w14:paraId="7AD1E4E0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C5C3E09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6B92061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51B9307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7D9E33F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97231B6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D5BB6CD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7EEEC509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22A99A4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66B1543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5466FA8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744C6BF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C4FA0DB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151159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70F20E2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1035806D"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 w14:paraId="662C9EE5"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 w14:paraId="73A097F8">
            <w:pPr>
              <w:rPr>
                <w:sz w:val="24"/>
              </w:rPr>
            </w:pPr>
          </w:p>
        </w:tc>
      </w:tr>
      <w:tr w14:paraId="78EBD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70" w:type="dxa"/>
            <w:vAlign w:val="top"/>
          </w:tcPr>
          <w:p w14:paraId="59810865"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00" w:type="dxa"/>
            <w:vAlign w:val="top"/>
          </w:tcPr>
          <w:p w14:paraId="14D1C870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4012FDB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7755C7B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25AFB6BA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A4BC459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7093DB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4E11456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9EA75AA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92BFD98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F8CDB8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3CEAE10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58C113E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5E85048D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219B119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96312D7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AFD7ECC"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 w14:paraId="5386D31D"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 w14:paraId="5956F3CC">
            <w:pPr>
              <w:rPr>
                <w:sz w:val="24"/>
              </w:rPr>
            </w:pPr>
          </w:p>
        </w:tc>
      </w:tr>
      <w:tr w14:paraId="07ACA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0" w:type="dxa"/>
            <w:vAlign w:val="center"/>
          </w:tcPr>
          <w:p w14:paraId="5FA53F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00" w:type="dxa"/>
            <w:vAlign w:val="top"/>
          </w:tcPr>
          <w:p w14:paraId="3942E196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E482635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9D292B6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1539AC65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C31B134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09E4FC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61B66A7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13687F38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0747CA4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57A3DA7C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5CD0C2DD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3EDCBE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D348E3C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5083F9F4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4C102B23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6AC953B"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 w14:paraId="231DF3F6"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 w14:paraId="09A05CD7">
            <w:pPr>
              <w:rPr>
                <w:sz w:val="24"/>
              </w:rPr>
            </w:pPr>
          </w:p>
        </w:tc>
      </w:tr>
      <w:tr w14:paraId="79FEB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70" w:type="dxa"/>
            <w:vAlign w:val="center"/>
          </w:tcPr>
          <w:p w14:paraId="55D00A0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00" w:type="dxa"/>
            <w:vAlign w:val="top"/>
          </w:tcPr>
          <w:p w14:paraId="52B3E384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22828A62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9E69FD4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08DEB50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CD1A67B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FA9BA5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E278AFF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52C16212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F94F5E4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1F7DC8F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F821206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61333BFE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BCC730E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CF5545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0E193DB7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7A939660"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 w14:paraId="75DEB1CF"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 w14:paraId="04205274">
            <w:pPr>
              <w:rPr>
                <w:sz w:val="24"/>
              </w:rPr>
            </w:pPr>
          </w:p>
        </w:tc>
      </w:tr>
      <w:tr w14:paraId="2C7B5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70" w:type="dxa"/>
            <w:vAlign w:val="center"/>
          </w:tcPr>
          <w:p w14:paraId="324C25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00" w:type="dxa"/>
            <w:vAlign w:val="top"/>
          </w:tcPr>
          <w:p w14:paraId="159DCDFC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1DBDA39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39F7FA9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811F195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1C436717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1143A6D8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EF1FEAB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2624394A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103B2CFD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C19803D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163B08A7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57F1246C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DD950A1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59C16F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136F0030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184DB124"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 w14:paraId="7527373E"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 w14:paraId="2D17CBA8">
            <w:pPr>
              <w:rPr>
                <w:sz w:val="24"/>
              </w:rPr>
            </w:pPr>
          </w:p>
        </w:tc>
      </w:tr>
      <w:tr w14:paraId="30E3A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0" w:type="dxa"/>
            <w:vAlign w:val="center"/>
          </w:tcPr>
          <w:p w14:paraId="56ED310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 计</w:t>
            </w:r>
          </w:p>
        </w:tc>
        <w:tc>
          <w:tcPr>
            <w:tcW w:w="900" w:type="dxa"/>
            <w:vAlign w:val="top"/>
          </w:tcPr>
          <w:p w14:paraId="39E0171A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4E4A6CDE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6C0CC59B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282542D7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572F708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105D511A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743D648F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7215CE55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7623C1F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700F886C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2B26A5FB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09EF9ADA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34D1DF56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3F531679"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 w14:paraId="19A0045E"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 w14:paraId="2F19D519"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 w14:paraId="24315A98"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 w14:paraId="6EA4BEC5">
            <w:pPr>
              <w:rPr>
                <w:sz w:val="24"/>
              </w:rPr>
            </w:pPr>
          </w:p>
        </w:tc>
      </w:tr>
    </w:tbl>
    <w:p w14:paraId="392BDC28">
      <w:pPr>
        <w:spacing w:line="260" w:lineRule="exact"/>
        <w:ind w:left="-840" w:leftChars="-600" w:right="-1161" w:rightChars="-553" w:hanging="420" w:hanging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其他数据：1、本年度最大单项标的名称</w:t>
      </w:r>
      <w:r>
        <w:rPr>
          <w:rFonts w:hint="eastAsia"/>
          <w:szCs w:val="21"/>
          <w:u w:val="single"/>
        </w:rPr>
        <w:t>（                        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万元。2、本年度较有影响、有特色的拍品名称</w:t>
      </w:r>
      <w:r>
        <w:rPr>
          <w:rFonts w:hint="eastAsia"/>
          <w:szCs w:val="21"/>
          <w:u w:val="single"/>
        </w:rPr>
        <w:t>（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万元。3、本年度进入各地公共资源拍卖中心交易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场次，成交额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万元。4、本年度慈善义拍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场，</w:t>
      </w:r>
    </w:p>
    <w:p w14:paraId="3BE98758">
      <w:pPr>
        <w:spacing w:line="260" w:lineRule="exact"/>
        <w:ind w:left="-840" w:leftChars="-400" w:right="-1161" w:rightChars="-553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成交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万元，向社会捐赠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万元。</w:t>
      </w:r>
    </w:p>
    <w:p w14:paraId="4C997D62">
      <w:pPr>
        <w:spacing w:line="260" w:lineRule="exact"/>
        <w:ind w:left="-840" w:leftChars="-400" w:right="-1161" w:rightChars="-553" w:firstLine="0" w:firstLineChars="0"/>
        <w:jc w:val="left"/>
        <w:rPr>
          <w:szCs w:val="21"/>
        </w:rPr>
      </w:pPr>
      <w:r>
        <w:rPr>
          <w:szCs w:val="21"/>
        </w:rPr>
        <w:t>填表说明：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拍卖场次以拍卖公告的次数为准。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填报金额单位为万元，小数保留二位。</w:t>
      </w: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表格内容须机打，不可手写（签名除外）。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 w14:paraId="656751F1">
      <w:pPr>
        <w:spacing w:line="260" w:lineRule="exact"/>
        <w:ind w:left="-840" w:leftChars="-400" w:right="-1161" w:rightChars="-553" w:firstLine="0" w:firstLineChars="0"/>
        <w:jc w:val="left"/>
        <w:rPr>
          <w:szCs w:val="21"/>
        </w:rPr>
      </w:pPr>
      <w:r>
        <w:rPr>
          <w:szCs w:val="21"/>
        </w:rPr>
        <w:t>统计口径说明：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无形资产：包括广告发布权、机动车牌照、知识产权、冠名权和特许经营权等。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 xml:space="preserve">拍卖标的不属于上述分类的，请填其它类中，并在备注中说明。 </w:t>
      </w:r>
    </w:p>
    <w:p w14:paraId="51C71631">
      <w:pPr>
        <w:spacing w:line="260" w:lineRule="exact"/>
        <w:rPr>
          <w:szCs w:val="21"/>
        </w:rPr>
        <w:sectPr>
          <w:pgSz w:w="16838" w:h="11906" w:orient="landscape"/>
          <w:pgMar w:top="1417" w:right="1157" w:bottom="1417" w:left="1134" w:header="851" w:footer="765" w:gutter="0"/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szCs w:val="21"/>
        </w:rPr>
        <w:t>负责人签字：                                   填报人签字：                                       填报日期：</w:t>
      </w:r>
    </w:p>
    <w:p w14:paraId="090F529B"/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大标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12C19">
    <w:pPr>
      <w:pStyle w:val="8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419D9">
    <w:pPr>
      <w:pStyle w:val="8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CD621DA"/>
    <w:rsid w:val="13275E18"/>
    <w:rsid w:val="54620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link w:val="1"/>
    <w:qFormat/>
    <w:uiPriority w:val="0"/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uiPriority w:val="0"/>
  </w:style>
  <w:style w:type="paragraph" w:customStyle="1" w:styleId="7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1">
    <w:name w:val="页码1"/>
    <w:basedOn w:val="5"/>
    <w:link w:val="1"/>
    <w:qFormat/>
    <w:uiPriority w:val="0"/>
  </w:style>
  <w:style w:type="character" w:customStyle="1" w:styleId="12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486</Words>
  <Characters>489</Characters>
  <Lines>0</Lines>
  <Paragraphs>0</Paragraphs>
  <TotalTime>0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2025-02-11T09:13:00Z</dcterms:created>
  <dc:creator>梁佳馨</dc:creator>
  <cp:lastModifiedBy>jpwaj</cp:lastModifiedBy>
  <dcterms:modified xsi:type="dcterms:W3CDTF">2025-03-04T06:53:35Z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A83E2D7AD3A948C18D1A15F83A43CB53</vt:lpwstr>
  </property>
  <property fmtid="{D5CDD505-2E9C-101B-9397-08002B2CF9AE}" pid="4" name="KSOTemplateDocerSaveRecord">
    <vt:lpwstr>eyJoZGlkIjoiNDExYjA3OThlYjQ0YzJiNmNiNTU3MmNlM2EzZDJlNjMifQ==</vt:lpwstr>
  </property>
</Properties>
</file>