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right="0"/>
      </w:pPr>
      <w:r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640"/>
        <w:jc w:val="center"/>
      </w:pPr>
      <w:r>
        <w:rPr>
          <w:rFonts w:ascii="黑体" w:hAnsi="宋体" w:eastAsia="黑体" w:cs="黑体"/>
          <w:color w:val="000000"/>
          <w:sz w:val="44"/>
          <w:szCs w:val="44"/>
          <w:shd w:val="clear" w:fill="FFFFFF"/>
        </w:rPr>
        <w:t>本单位要求行政相对人或服务对象提供的证明材料清理表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填报单位（公章）：             主要负责人（签字）：           联系人及联系方式：               年      月      日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77"/>
        <w:gridCol w:w="2432"/>
        <w:gridCol w:w="1146"/>
        <w:gridCol w:w="995"/>
        <w:gridCol w:w="1146"/>
        <w:gridCol w:w="1419"/>
        <w:gridCol w:w="2217"/>
        <w:gridCol w:w="17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行政审批或公共服务事项名称</w:t>
            </w:r>
          </w:p>
        </w:tc>
        <w:tc>
          <w:tcPr>
            <w:tcW w:w="2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法律法规依据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证明材料序号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证明材料名称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出具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3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清理意见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社会团体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成立许可</w:t>
            </w:r>
          </w:p>
        </w:tc>
        <w:tc>
          <w:tcPr>
            <w:tcW w:w="24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《社会团体登记管理条例》第十一条 申请登记社会团体，发起人应当向登记管理机关提交下列文件：（一） 登记申请书；（二） 业务主管单位的批准文件；（三） 验资报告、场所使用权证明；（四） 发起人和拟任负责人的基本情况、身份证明；（五） 章程草案。</w:t>
            </w:r>
          </w:p>
        </w:tc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验资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银行或会计师事务所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直接取消</w:t>
            </w:r>
          </w:p>
        </w:tc>
        <w:tc>
          <w:tcPr>
            <w:tcW w:w="3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替代取消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电子证照核验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数据共享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部门间协查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当事人告知承诺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部门自行调查核实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tblCellSpacing w:w="0" w:type="dxa"/>
          <w:jc w:val="center"/>
        </w:trPr>
        <w:tc>
          <w:tcPr>
            <w:tcW w:w="5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调整为核查银行对账单方式办理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仿宋_GB2312" w:eastAsia="仿宋_GB2312" w:cs="仿宋_GB2312"/>
          <w:color w:val="000000"/>
          <w:sz w:val="28"/>
          <w:szCs w:val="28"/>
          <w:shd w:val="clear" w:fill="FFFFFF"/>
        </w:rPr>
        <w:br w:type="textWrapping"/>
      </w:r>
      <w:r>
        <w:rPr>
          <w:rFonts w:hint="default" w:ascii="仿宋_GB2312" w:eastAsia="仿宋_GB2312" w:cs="仿宋_GB2312"/>
          <w:color w:val="000000"/>
          <w:sz w:val="28"/>
          <w:szCs w:val="28"/>
          <w:shd w:val="clear" w:fill="FFFFFF"/>
        </w:rPr>
        <w:t>   备注：“清理意见”栏请在对应选项后打√，如可通过其他方式提供，请填写具体方式。</w:t>
      </w:r>
    </w:p>
    <w:p/>
    <w:sectPr>
      <w:pgSz w:w="16838" w:h="11906" w:orient="landscape"/>
      <w:pgMar w:top="283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54d5e36d-606e-4bb9-8980-653d428cf793"/>
  </w:docVars>
  <w:rsids>
    <w:rsidRoot w:val="78AF1355"/>
    <w:rsid w:val="44471DF7"/>
    <w:rsid w:val="78A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1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2025-01-07T07:22:00Z</dcterms:created>
  <dc:creator>徐建冬</dc:creator>
  <cp:lastModifiedBy>徐建冬</cp:lastModifiedBy>
  <dcterms:modified xsi:type="dcterms:W3CDTF">2025-01-07T07:26:09Z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4EF8ED560EF34B30BCC03BA263AA2766_11</vt:lpwstr>
  </property>
</Properties>
</file>