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hAnsi="方正小标宋简体" w:eastAsia="方正小标宋简体" w:cs="方正小标宋简体"/>
          <w:sz w:val="44"/>
          <w:szCs w:val="44"/>
          <w:lang w:val="en-US" w:eastAsia="zh-CN"/>
        </w:rPr>
        <w:t>2022年度第七</w:t>
      </w:r>
      <w:r>
        <w:rPr>
          <w:rFonts w:hint="eastAsia" w:eastAsia="方正小标宋简体"/>
          <w:sz w:val="44"/>
          <w:szCs w:val="44"/>
          <w:lang w:val="en-US" w:eastAsia="zh-CN"/>
        </w:rPr>
        <w:t>批次城镇建设用地</w:t>
      </w:r>
      <w:r>
        <w:rPr>
          <w:rFonts w:eastAsia="方正小标宋简体"/>
          <w:sz w:val="44"/>
          <w:szCs w:val="44"/>
        </w:rPr>
        <w:t>的批复</w:t>
      </w:r>
    </w:p>
    <w:p>
      <w:pPr>
        <w:snapToGrid w:val="0"/>
        <w:spacing w:line="580" w:lineRule="exact"/>
        <w:jc w:val="center"/>
        <w:rPr>
          <w:rFonts w:hint="default" w:ascii="仿宋_GB2312" w:eastAsia="仿宋_GB2312"/>
          <w:sz w:val="32"/>
          <w:szCs w:val="32"/>
          <w:lang w:val="en-US" w:eastAsia="zh-CN"/>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陆河县2022年度第七批次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w:t>
      </w:r>
      <w:r>
        <w:rPr>
          <w:rFonts w:hint="default" w:eastAsia="仿宋_GB2312" w:cs="Times New Roman"/>
          <w:sz w:val="32"/>
          <w:szCs w:val="32"/>
          <w:highlight w:val="none"/>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陆河县2022年度第七批次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color w:val="000000"/>
          <w:kern w:val="0"/>
          <w:sz w:val="32"/>
          <w:szCs w:val="32"/>
          <w:lang w:val="en-US" w:eastAsia="zh-CN" w:bidi="ar"/>
        </w:rPr>
        <w:t>30.9794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陆河县</w:t>
      </w:r>
      <w:r>
        <w:rPr>
          <w:rFonts w:hint="default" w:ascii="Times New Roman" w:hAnsi="Times New Roman" w:eastAsia="仿宋_GB2312" w:cs="Times New Roman"/>
          <w:color w:val="000000"/>
          <w:kern w:val="0"/>
          <w:sz w:val="32"/>
          <w:szCs w:val="32"/>
          <w:lang w:val="en-US" w:eastAsia="zh-CN" w:bidi="ar"/>
        </w:rPr>
        <w:t>将农民集体所</w:t>
      </w:r>
      <w:bookmarkStart w:id="0" w:name="_GoBack"/>
      <w:bookmarkEnd w:id="0"/>
      <w:r>
        <w:rPr>
          <w:rFonts w:hint="default" w:ascii="Times New Roman" w:hAnsi="Times New Roman" w:eastAsia="仿宋_GB2312" w:cs="Times New Roman"/>
          <w:color w:val="000000"/>
          <w:kern w:val="0"/>
          <w:sz w:val="32"/>
          <w:szCs w:val="32"/>
          <w:lang w:val="en-US" w:eastAsia="zh-CN" w:bidi="ar"/>
        </w:rPr>
        <w:t>有农用地</w:t>
      </w:r>
      <w:r>
        <w:rPr>
          <w:rFonts w:hint="default" w:eastAsia="仿宋_GB2312" w:cs="Times New Roman"/>
          <w:sz w:val="32"/>
          <w:szCs w:val="32"/>
          <w:lang w:val="en-US" w:eastAsia="zh-CN"/>
        </w:rPr>
        <w:t>30.9794公顷（耕地0.2650公顷）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30.9794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default" w:ascii="仿宋_GB2312" w:eastAsia="仿宋_GB2312"/>
          <w:sz w:val="32"/>
          <w:szCs w:val="32"/>
          <w:lang w:val="en-US"/>
        </w:rPr>
        <w:t>12</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79D093D"/>
    <w:rsid w:val="184D6E56"/>
    <w:rsid w:val="18C654D2"/>
    <w:rsid w:val="197C223B"/>
    <w:rsid w:val="1AC54D70"/>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2137826"/>
    <w:rsid w:val="53F84DE3"/>
    <w:rsid w:val="56525879"/>
    <w:rsid w:val="5678577E"/>
    <w:rsid w:val="56EB3F93"/>
    <w:rsid w:val="59715274"/>
    <w:rsid w:val="63F36930"/>
    <w:rsid w:val="67233804"/>
    <w:rsid w:val="67E14A1A"/>
    <w:rsid w:val="692470C2"/>
    <w:rsid w:val="698F5407"/>
    <w:rsid w:val="6AFC39B9"/>
    <w:rsid w:val="6AFC3B8C"/>
    <w:rsid w:val="6B4777CB"/>
    <w:rsid w:val="6BFA7645"/>
    <w:rsid w:val="6C714C52"/>
    <w:rsid w:val="6D3E4767"/>
    <w:rsid w:val="7655132D"/>
    <w:rsid w:val="7AED6EB8"/>
    <w:rsid w:val="7BEE475F"/>
    <w:rsid w:val="7EE55C75"/>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5</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2023-01-28T06:48:55Z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