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hint="eastAsia" w:eastAsia="方正小标宋简体"/>
          <w:sz w:val="44"/>
          <w:szCs w:val="44"/>
        </w:rPr>
      </w:pPr>
    </w:p>
    <w:p>
      <w:pPr>
        <w:widowControl/>
        <w:spacing w:line="580" w:lineRule="exact"/>
        <w:jc w:val="righ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粤府土审（11）〔2023〕</w:t>
      </w:r>
      <w:r>
        <w:rPr>
          <w:rFonts w:hint="default" w:ascii="Times New Roman" w:hAnsi="Times New Roman" w:eastAsia="仿宋_GB2312" w:cs="Times New Roman"/>
          <w:color w:val="000000"/>
          <w:kern w:val="0"/>
          <w:sz w:val="32"/>
          <w:szCs w:val="32"/>
          <w:lang w:val="en-US" w:bidi="ar"/>
        </w:rPr>
        <w:t>35</w:t>
      </w:r>
      <w:r>
        <w:rPr>
          <w:rFonts w:hint="eastAsia" w:ascii="Times New Roman" w:hAnsi="Times New Roman" w:eastAsia="仿宋_GB2312" w:cs="Times New Roman"/>
          <w:color w:val="000000"/>
          <w:kern w:val="0"/>
          <w:sz w:val="32"/>
          <w:szCs w:val="32"/>
          <w:lang w:bidi="ar"/>
        </w:rPr>
        <w:t>号</w:t>
      </w:r>
    </w:p>
    <w:p>
      <w:pPr>
        <w:snapToGrid w:val="0"/>
        <w:spacing w:line="580" w:lineRule="exact"/>
        <w:jc w:val="center"/>
        <w:rPr>
          <w:rFonts w:eastAsia="方正小标宋简体"/>
          <w:sz w:val="44"/>
          <w:szCs w:val="44"/>
        </w:rPr>
      </w:pPr>
    </w:p>
    <w:p>
      <w:pPr>
        <w:pStyle w:val="6"/>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eastAsia="zh-CN" w:bidi="ar"/>
        </w:rPr>
        <w:t>汕尾市城区2021年度第七批次</w:t>
      </w:r>
      <w:r>
        <w:rPr>
          <w:rFonts w:eastAsia="方正小标宋简体"/>
          <w:bCs/>
          <w:color w:val="000000"/>
          <w:kern w:val="0"/>
          <w:sz w:val="44"/>
          <w:szCs w:val="44"/>
          <w:lang w:bidi="ar"/>
        </w:rPr>
        <w:t>城镇建设用地的批复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6"/>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w:t>
      </w:r>
      <w:r>
        <w:rPr>
          <w:rFonts w:hint="eastAsia" w:eastAsia="仿宋_GB2312"/>
          <w:szCs w:val="32"/>
        </w:rPr>
        <w:t>汕尾市城区人民政府</w:t>
      </w:r>
      <w:r>
        <w:rPr>
          <w:rFonts w:eastAsia="仿宋_GB2312"/>
          <w:szCs w:val="32"/>
        </w:rPr>
        <w:t>关于</w:t>
      </w:r>
      <w:r>
        <w:rPr>
          <w:rFonts w:hint="eastAsia" w:eastAsia="仿宋_GB2312"/>
          <w:szCs w:val="32"/>
        </w:rPr>
        <w:t>申请</w:t>
      </w:r>
      <w:r>
        <w:rPr>
          <w:rFonts w:hint="eastAsia" w:eastAsia="仿宋_GB2312"/>
          <w:szCs w:val="32"/>
          <w:lang w:eastAsia="zh-CN"/>
        </w:rPr>
        <w:t>汕尾市城区2021年度第七批次</w:t>
      </w:r>
      <w:r>
        <w:rPr>
          <w:rFonts w:eastAsia="仿宋_GB2312"/>
          <w:szCs w:val="32"/>
        </w:rPr>
        <w:t>城镇建设用地</w:t>
      </w:r>
      <w:r>
        <w:rPr>
          <w:rFonts w:hint="eastAsia" w:eastAsia="仿宋_GB2312"/>
          <w:szCs w:val="32"/>
        </w:rPr>
        <w:t>土地征收</w:t>
      </w:r>
      <w:r>
        <w:rPr>
          <w:rFonts w:eastAsia="仿宋_GB2312"/>
          <w:szCs w:val="32"/>
        </w:rPr>
        <w:t>的请示》（</w:t>
      </w:r>
      <w:r>
        <w:rPr>
          <w:rFonts w:hint="eastAsia" w:eastAsia="仿宋_GB2312"/>
          <w:szCs w:val="32"/>
        </w:rPr>
        <w:t>汕市区府</w:t>
      </w:r>
      <w:r>
        <w:rPr>
          <w:rFonts w:eastAsia="仿宋_GB2312"/>
          <w:szCs w:val="32"/>
        </w:rPr>
        <w:t>〔2023〕</w:t>
      </w:r>
      <w:r>
        <w:rPr>
          <w:rFonts w:hint="default" w:eastAsia="仿宋_GB2312"/>
          <w:szCs w:val="32"/>
          <w:lang w:val="en-US"/>
        </w:rPr>
        <w:t>46</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6"/>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lang w:eastAsia="zh-CN"/>
        </w:rPr>
        <w:t>汕尾市城区2021年度第七批次</w:t>
      </w:r>
      <w:r>
        <w:rPr>
          <w:rFonts w:eastAsia="仿宋_GB2312"/>
          <w:color w:val="000000"/>
          <w:kern w:val="0"/>
          <w:szCs w:val="32"/>
          <w:lang w:val="zh-CN" w:bidi="ar"/>
        </w:rPr>
        <w:t>使用</w:t>
      </w:r>
      <w:r>
        <w:rPr>
          <w:rFonts w:hint="default" w:eastAsia="仿宋_GB2312"/>
          <w:color w:val="000000"/>
          <w:kern w:val="0"/>
          <w:szCs w:val="32"/>
          <w:lang w:val="en-US" w:bidi="ar"/>
        </w:rPr>
        <w:t>8.7804</w:t>
      </w:r>
      <w:r>
        <w:rPr>
          <w:rFonts w:eastAsia="仿宋_GB2312"/>
          <w:color w:val="000000"/>
          <w:kern w:val="0"/>
          <w:szCs w:val="32"/>
          <w:lang w:bidi="ar"/>
        </w:rPr>
        <w:t>公顷</w:t>
      </w:r>
      <w:r>
        <w:rPr>
          <w:rFonts w:hint="eastAsia" w:eastAsia="仿宋_GB2312"/>
          <w:color w:val="000000"/>
          <w:kern w:val="0"/>
          <w:szCs w:val="32"/>
          <w:lang w:bidi="ar"/>
        </w:rPr>
        <w:t>城镇</w:t>
      </w:r>
      <w:r>
        <w:rPr>
          <w:rFonts w:eastAsia="仿宋_GB2312"/>
          <w:color w:val="000000"/>
          <w:kern w:val="0"/>
          <w:szCs w:val="32"/>
          <w:lang w:bidi="ar"/>
        </w:rPr>
        <w:t>建设用地，即同意你市</w:t>
      </w:r>
      <w:r>
        <w:rPr>
          <w:rFonts w:hint="eastAsia" w:eastAsia="仿宋_GB2312"/>
          <w:color w:val="000000"/>
          <w:kern w:val="0"/>
          <w:szCs w:val="32"/>
          <w:lang w:bidi="ar"/>
        </w:rPr>
        <w:t>城区</w:t>
      </w:r>
      <w:r>
        <w:rPr>
          <w:rFonts w:eastAsia="仿宋_GB2312"/>
          <w:color w:val="000000"/>
          <w:kern w:val="0"/>
          <w:szCs w:val="32"/>
          <w:lang w:bidi="ar"/>
        </w:rPr>
        <w:t>将农民集体所有农用地</w:t>
      </w:r>
      <w:r>
        <w:rPr>
          <w:rFonts w:hint="eastAsia" w:ascii="Times New Roman" w:hAnsi="Times New Roman" w:eastAsia="仿宋_GB2312" w:cs="Times New Roman"/>
          <w:bCs/>
          <w:sz w:val="32"/>
          <w:szCs w:val="32"/>
          <w:lang w:eastAsia="zh-CN"/>
        </w:rPr>
        <w:t>8.7804</w:t>
      </w:r>
      <w:r>
        <w:rPr>
          <w:rFonts w:eastAsia="仿宋_GB2312"/>
          <w:color w:val="000000"/>
          <w:kern w:val="0"/>
          <w:szCs w:val="32"/>
          <w:lang w:bidi="ar"/>
        </w:rPr>
        <w:t>公顷（</w:t>
      </w:r>
      <w:r>
        <w:rPr>
          <w:rFonts w:hint="eastAsia" w:eastAsia="仿宋_GB2312"/>
          <w:color w:val="000000"/>
          <w:kern w:val="0"/>
          <w:szCs w:val="32"/>
          <w:lang w:bidi="ar"/>
        </w:rPr>
        <w:t>不涉及</w:t>
      </w:r>
      <w:r>
        <w:rPr>
          <w:rFonts w:eastAsia="仿宋_GB2312"/>
          <w:color w:val="000000"/>
          <w:kern w:val="0"/>
          <w:szCs w:val="32"/>
          <w:lang w:bidi="ar"/>
        </w:rPr>
        <w:t>耕地）转为建设用地并办理征地手续。上述</w:t>
      </w:r>
      <w:r>
        <w:rPr>
          <w:rFonts w:hint="default" w:eastAsia="仿宋_GB2312"/>
          <w:color w:val="000000"/>
          <w:kern w:val="0"/>
          <w:szCs w:val="32"/>
          <w:lang w:val="en-US" w:bidi="ar"/>
        </w:rPr>
        <w:t>8.7804</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当地人民政府按照土地利用总体规划和</w:t>
      </w:r>
      <w:r>
        <w:rPr>
          <w:rFonts w:hint="eastAsia" w:eastAsia="仿宋_GB2312"/>
          <w:color w:val="000000"/>
          <w:kern w:val="0"/>
          <w:szCs w:val="32"/>
          <w:lang w:bidi="ar"/>
        </w:rPr>
        <w:t>城乡规划确定的用途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ascii="Times New Roman" w:hAnsi="Times New Roman" w:eastAsia="仿宋_GB2312" w:cs="Times New Roman"/>
          <w:sz w:val="32"/>
          <w:szCs w:val="32"/>
        </w:rPr>
      </w:pPr>
      <w:r>
        <w:rPr>
          <w:rFonts w:eastAsia="仿宋_GB2312"/>
          <w:sz w:val="32"/>
          <w:szCs w:val="32"/>
        </w:rPr>
        <w:t xml:space="preserve">                         </w:t>
      </w:r>
      <w:r>
        <w:rPr>
          <w:rFonts w:ascii="Times New Roman" w:hAnsi="Times New Roman" w:eastAsia="仿宋_GB2312" w:cs="Times New Roman"/>
          <w:sz w:val="32"/>
          <w:szCs w:val="32"/>
        </w:rPr>
        <w:t xml:space="preserve"> 2023</w:t>
      </w:r>
      <w:r>
        <w:rPr>
          <w:rFonts w:hint="eastAsia"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rPr>
        <w:t>11</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30</w:t>
      </w:r>
      <w:bookmarkStart w:id="0" w:name="_GoBack"/>
      <w:bookmarkEnd w:id="0"/>
      <w:r>
        <w:rPr>
          <w:rFonts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0A645C"/>
    <w:rsid w:val="0034328D"/>
    <w:rsid w:val="004B444F"/>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223C9"/>
    <w:rsid w:val="07D54EEF"/>
    <w:rsid w:val="07D63F0C"/>
    <w:rsid w:val="08245C4F"/>
    <w:rsid w:val="0870512D"/>
    <w:rsid w:val="08890DCA"/>
    <w:rsid w:val="08892977"/>
    <w:rsid w:val="08896555"/>
    <w:rsid w:val="089579B6"/>
    <w:rsid w:val="08BB15BC"/>
    <w:rsid w:val="08E9788E"/>
    <w:rsid w:val="091435A4"/>
    <w:rsid w:val="092A318F"/>
    <w:rsid w:val="096F7331"/>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804A9"/>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216B44"/>
    <w:rsid w:val="248A2194"/>
    <w:rsid w:val="24C222E7"/>
    <w:rsid w:val="24CB32FA"/>
    <w:rsid w:val="24D4303A"/>
    <w:rsid w:val="24E25A95"/>
    <w:rsid w:val="24EC492E"/>
    <w:rsid w:val="25CB0C29"/>
    <w:rsid w:val="25CF00E0"/>
    <w:rsid w:val="25E1326A"/>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A669FF"/>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274D2A"/>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8046F8"/>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9E4BE5"/>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13319"/>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192987"/>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0B1D42"/>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72339"/>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AF62810"/>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97</Words>
  <Characters>554</Characters>
  <Lines>4</Lines>
  <Paragraphs>1</Paragraphs>
  <TotalTime>1</TotalTime>
  <ScaleCrop>false</ScaleCrop>
  <LinksUpToDate>false</LinksUpToDate>
  <CharactersWithSpaces>650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2023-12-05T07:40:13Z</dcterms:modified>
  <dc:title>广东省人民政府关于韶关市新白线公路</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