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p>
    <w:p>
      <w:pPr>
        <w:widowControl/>
        <w:spacing w:line="580" w:lineRule="exact"/>
        <w:jc w:val="righ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粤府土审（11）〔2023〕</w:t>
      </w:r>
      <w:r>
        <w:rPr>
          <w:rFonts w:hint="default" w:ascii="Times New Roman" w:hAnsi="Times New Roman" w:eastAsia="仿宋_GB2312" w:cs="Times New Roman"/>
          <w:color w:val="000000"/>
          <w:kern w:val="0"/>
          <w:sz w:val="32"/>
          <w:szCs w:val="32"/>
          <w:lang w:val="en-US" w:bidi="ar"/>
        </w:rPr>
        <w:t>34</w:t>
      </w:r>
      <w:r>
        <w:rPr>
          <w:rFonts w:hint="eastAsia" w:ascii="Times New Roman" w:hAnsi="Times New Roman" w:eastAsia="仿宋_GB2312" w:cs="Times New Roman"/>
          <w:color w:val="000000"/>
          <w:kern w:val="0"/>
          <w:sz w:val="32"/>
          <w:szCs w:val="32"/>
          <w:lang w:bidi="ar"/>
        </w:rPr>
        <w:t>号</w:t>
      </w:r>
    </w:p>
    <w:p>
      <w:pPr>
        <w:snapToGrid w:val="0"/>
        <w:spacing w:line="580" w:lineRule="exact"/>
        <w:jc w:val="center"/>
        <w:rPr>
          <w:rFonts w:eastAsia="方正小标宋简体"/>
          <w:sz w:val="44"/>
          <w:szCs w:val="44"/>
        </w:rPr>
      </w:pPr>
    </w:p>
    <w:p>
      <w:pPr>
        <w:pStyle w:val="6"/>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广东汕尾红海湾经济开发区2023年度第六批次</w:t>
      </w:r>
      <w:r>
        <w:rPr>
          <w:rFonts w:eastAsia="方正小标宋简体"/>
          <w:bCs/>
          <w:color w:val="000000"/>
          <w:kern w:val="0"/>
          <w:sz w:val="44"/>
          <w:szCs w:val="44"/>
          <w:lang w:bidi="ar"/>
        </w:rPr>
        <w:t>城镇建设用地的批复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6"/>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highlight w:val="none"/>
        </w:rPr>
        <w:t>广东汕尾红海湾经济开发区</w:t>
      </w:r>
      <w:r>
        <w:rPr>
          <w:rFonts w:hint="eastAsia" w:eastAsia="仿宋_GB2312"/>
          <w:szCs w:val="32"/>
          <w:highlight w:val="none"/>
          <w:lang w:val="en-US" w:eastAsia="zh-CN"/>
        </w:rPr>
        <w:t>管理委员会</w:t>
      </w:r>
      <w:r>
        <w:rPr>
          <w:rFonts w:eastAsia="仿宋_GB2312"/>
          <w:szCs w:val="32"/>
          <w:highlight w:val="none"/>
        </w:rPr>
        <w:t>关于</w:t>
      </w:r>
      <w:r>
        <w:rPr>
          <w:rFonts w:hint="eastAsia" w:eastAsia="仿宋_GB2312"/>
          <w:szCs w:val="32"/>
          <w:highlight w:val="none"/>
        </w:rPr>
        <w:t>申请</w:t>
      </w:r>
      <w:r>
        <w:rPr>
          <w:rFonts w:hint="eastAsia" w:eastAsia="仿宋_GB2312"/>
          <w:szCs w:val="32"/>
          <w:highlight w:val="none"/>
          <w:lang w:eastAsia="zh-CN"/>
        </w:rPr>
        <w:t>广东汕尾红海湾经济开发区2023年度第六批次</w:t>
      </w:r>
      <w:r>
        <w:rPr>
          <w:rFonts w:eastAsia="仿宋_GB2312"/>
          <w:szCs w:val="32"/>
          <w:highlight w:val="none"/>
        </w:rPr>
        <w:t>城镇建设用地</w:t>
      </w:r>
      <w:r>
        <w:rPr>
          <w:rFonts w:hint="eastAsia" w:eastAsia="仿宋_GB2312"/>
          <w:szCs w:val="32"/>
          <w:highlight w:val="none"/>
        </w:rPr>
        <w:t>土地征收</w:t>
      </w:r>
      <w:r>
        <w:rPr>
          <w:rFonts w:eastAsia="仿宋_GB2312"/>
          <w:szCs w:val="32"/>
          <w:highlight w:val="none"/>
        </w:rPr>
        <w:t>的请示》（</w:t>
      </w:r>
      <w:r>
        <w:rPr>
          <w:rFonts w:hint="eastAsia" w:eastAsia="仿宋_GB2312"/>
          <w:szCs w:val="32"/>
          <w:highlight w:val="none"/>
        </w:rPr>
        <w:t>汕</w:t>
      </w:r>
      <w:r>
        <w:rPr>
          <w:rFonts w:hint="eastAsia" w:eastAsia="仿宋_GB2312"/>
          <w:szCs w:val="32"/>
          <w:highlight w:val="none"/>
          <w:lang w:val="en-US" w:eastAsia="zh-CN"/>
        </w:rPr>
        <w:t>红管</w:t>
      </w:r>
      <w:r>
        <w:rPr>
          <w:rFonts w:eastAsia="仿宋_GB2312"/>
          <w:szCs w:val="32"/>
          <w:highlight w:val="none"/>
        </w:rPr>
        <w:t>〔2023〕</w:t>
      </w:r>
      <w:r>
        <w:rPr>
          <w:rFonts w:hint="default" w:eastAsia="仿宋_GB2312"/>
          <w:szCs w:val="32"/>
          <w:highlight w:val="none"/>
          <w:lang w:val="en-US"/>
        </w:rPr>
        <w:t>12</w:t>
      </w:r>
      <w:r>
        <w:rPr>
          <w:rFonts w:eastAsia="仿宋_GB2312"/>
          <w:szCs w:val="32"/>
          <w:highlight w:val="none"/>
        </w:rPr>
        <w:t>号</w:t>
      </w:r>
      <w:r>
        <w:rPr>
          <w:rFonts w:eastAsia="仿宋_GB2312"/>
          <w:szCs w:val="32"/>
          <w:highlight w:val="none"/>
          <w:lang w:val="zh-CN"/>
        </w:rPr>
        <w:t>）</w:t>
      </w:r>
      <w:r>
        <w:rPr>
          <w:rFonts w:eastAsia="仿宋_GB2312"/>
          <w:color w:val="000000"/>
          <w:kern w:val="0"/>
          <w:szCs w:val="32"/>
          <w:highlight w:val="none"/>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6"/>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广东汕尾红海湾经济开发区2023年度第六批次</w:t>
      </w:r>
      <w:r>
        <w:rPr>
          <w:rFonts w:eastAsia="仿宋_GB2312"/>
          <w:color w:val="000000"/>
          <w:kern w:val="0"/>
          <w:szCs w:val="32"/>
          <w:lang w:val="zh-CN" w:bidi="ar"/>
        </w:rPr>
        <w:t>使用</w:t>
      </w:r>
      <w:r>
        <w:rPr>
          <w:rFonts w:hint="default" w:eastAsia="仿宋_GB2312"/>
          <w:color w:val="000000"/>
          <w:kern w:val="0"/>
          <w:szCs w:val="32"/>
          <w:lang w:val="en-US" w:bidi="ar"/>
        </w:rPr>
        <w:t>10.8646</w:t>
      </w:r>
      <w:r>
        <w:rPr>
          <w:rFonts w:eastAsia="仿宋_GB2312"/>
          <w:color w:val="000000"/>
          <w:kern w:val="0"/>
          <w:szCs w:val="32"/>
          <w:lang w:bidi="ar"/>
        </w:rPr>
        <w:t>公顷</w:t>
      </w:r>
      <w:r>
        <w:rPr>
          <w:rFonts w:hint="eastAsia" w:eastAsia="仿宋_GB2312"/>
          <w:color w:val="000000"/>
          <w:kern w:val="0"/>
          <w:szCs w:val="32"/>
          <w:lang w:bidi="ar"/>
        </w:rPr>
        <w:t>城镇</w:t>
      </w:r>
      <w:r>
        <w:rPr>
          <w:rFonts w:eastAsia="仿宋_GB2312"/>
          <w:color w:val="000000"/>
          <w:kern w:val="0"/>
          <w:szCs w:val="32"/>
          <w:lang w:bidi="ar"/>
        </w:rPr>
        <w:t>建设用地，即同意你市</w:t>
      </w:r>
      <w:r>
        <w:rPr>
          <w:rFonts w:hint="eastAsia" w:eastAsia="仿宋_GB2312"/>
          <w:szCs w:val="32"/>
          <w:highlight w:val="none"/>
        </w:rPr>
        <w:t>广东汕尾红海湾经济开发区</w:t>
      </w:r>
      <w:r>
        <w:rPr>
          <w:rFonts w:hint="eastAsia" w:eastAsia="仿宋_GB2312"/>
          <w:szCs w:val="32"/>
          <w:highlight w:val="none"/>
          <w:lang w:val="en-US" w:eastAsia="zh-CN"/>
        </w:rPr>
        <w:t>管理委员会</w:t>
      </w:r>
      <w:r>
        <w:rPr>
          <w:rFonts w:eastAsia="仿宋_GB2312"/>
          <w:color w:val="000000"/>
          <w:kern w:val="0"/>
          <w:szCs w:val="32"/>
          <w:lang w:bidi="ar"/>
        </w:rPr>
        <w:t>将农民集体所有农用地</w:t>
      </w:r>
      <w:r>
        <w:rPr>
          <w:rFonts w:hint="default" w:eastAsia="仿宋_GB2312"/>
          <w:color w:val="000000"/>
          <w:kern w:val="0"/>
          <w:szCs w:val="32"/>
          <w:lang w:val="en-US" w:bidi="ar"/>
        </w:rPr>
        <w:t>10.8646</w:t>
      </w:r>
      <w:r>
        <w:rPr>
          <w:rFonts w:eastAsia="仿宋_GB2312"/>
          <w:color w:val="000000"/>
          <w:kern w:val="0"/>
          <w:szCs w:val="32"/>
          <w:lang w:bidi="ar"/>
        </w:rPr>
        <w:t>公顷（</w:t>
      </w:r>
      <w:r>
        <w:rPr>
          <w:rFonts w:hint="eastAsia" w:eastAsia="仿宋_GB2312"/>
          <w:color w:val="000000"/>
          <w:kern w:val="0"/>
          <w:szCs w:val="32"/>
          <w:lang w:val="en-US" w:eastAsia="zh-CN" w:bidi="ar"/>
        </w:rPr>
        <w:t>其中</w:t>
      </w:r>
      <w:r>
        <w:rPr>
          <w:rFonts w:eastAsia="仿宋_GB2312"/>
          <w:color w:val="000000"/>
          <w:kern w:val="0"/>
          <w:szCs w:val="32"/>
          <w:lang w:bidi="ar"/>
        </w:rPr>
        <w:t>耕地</w:t>
      </w:r>
      <w:r>
        <w:rPr>
          <w:rFonts w:hint="eastAsia" w:eastAsia="仿宋_GB2312"/>
          <w:color w:val="000000"/>
          <w:kern w:val="0"/>
          <w:szCs w:val="32"/>
          <w:lang w:bidi="ar"/>
        </w:rPr>
        <w:t>9.2131</w:t>
      </w:r>
      <w:r>
        <w:rPr>
          <w:rFonts w:hint="eastAsia" w:eastAsia="仿宋_GB2312"/>
          <w:color w:val="000000"/>
          <w:kern w:val="0"/>
          <w:szCs w:val="32"/>
          <w:lang w:val="en-US" w:eastAsia="zh-CN" w:bidi="ar"/>
        </w:rPr>
        <w:t>公顷</w:t>
      </w:r>
      <w:r>
        <w:rPr>
          <w:rFonts w:eastAsia="仿宋_GB2312"/>
          <w:color w:val="000000"/>
          <w:kern w:val="0"/>
          <w:szCs w:val="32"/>
          <w:lang w:bidi="ar"/>
        </w:rPr>
        <w:t>）转为建设用地并办理征地手续。上述</w:t>
      </w:r>
      <w:r>
        <w:rPr>
          <w:rFonts w:hint="default" w:eastAsia="仿宋_GB2312"/>
          <w:color w:val="000000"/>
          <w:kern w:val="0"/>
          <w:szCs w:val="32"/>
          <w:lang w:val="en-US" w:bidi="ar"/>
        </w:rPr>
        <w:t>10.8646</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hint="eastAsia" w:eastAsia="仿宋_GB2312"/>
          <w:color w:val="000000"/>
          <w:kern w:val="0"/>
          <w:szCs w:val="32"/>
          <w:lang w:bidi="ar"/>
        </w:rPr>
        <w:t>城乡规划确定的用途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四</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ascii="Times New Roman" w:hAnsi="Times New Roman" w:eastAsia="仿宋_GB2312" w:cs="Times New Roman"/>
          <w:sz w:val="32"/>
          <w:szCs w:val="32"/>
        </w:rPr>
      </w:pPr>
      <w:r>
        <w:rPr>
          <w:rFonts w:eastAsia="仿宋_GB2312"/>
          <w:sz w:val="32"/>
          <w:szCs w:val="32"/>
        </w:rPr>
        <w:t xml:space="preserve">                         </w:t>
      </w:r>
      <w:r>
        <w:rPr>
          <w:rFonts w:ascii="Times New Roman" w:hAnsi="Times New Roman" w:eastAsia="仿宋_GB2312" w:cs="Times New Roman"/>
          <w:sz w:val="32"/>
          <w:szCs w:val="32"/>
        </w:rPr>
        <w:t xml:space="preserve"> 2023</w:t>
      </w:r>
      <w:r>
        <w:rPr>
          <w:rFonts w:hint="eastAsia"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rPr>
        <w:t>11</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19</w:t>
      </w:r>
      <w:r>
        <w:rPr>
          <w:rFonts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bookmarkStart w:id="0" w:name="_GoBack"/>
      <w:bookmarkEnd w:id="0"/>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0A645C"/>
    <w:rsid w:val="0034328D"/>
    <w:rsid w:val="004B444F"/>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223C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E1326A"/>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A669FF"/>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274D2A"/>
    <w:rsid w:val="374E3634"/>
    <w:rsid w:val="377F526D"/>
    <w:rsid w:val="378300D8"/>
    <w:rsid w:val="37896EF0"/>
    <w:rsid w:val="38013069"/>
    <w:rsid w:val="38206A78"/>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9E4BE5"/>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7E3751"/>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13319"/>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58054F"/>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720D8F"/>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AF62810"/>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97</Words>
  <Characters>554</Characters>
  <Lines>4</Lines>
  <Paragraphs>1</Paragraphs>
  <TotalTime>1</TotalTime>
  <ScaleCrop>false</ScaleCrop>
  <LinksUpToDate>false</LinksUpToDate>
  <CharactersWithSpaces>650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2023-11-16T06:47:38Z</dcterms:modified>
  <dc:title>广东省人民政府关于韶关市新白线公路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