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ascii="Times New Roman" w:hAnsi="Times New Roman" w:eastAsia="仿宋_GB2312" w:cs="Times New Roman"/>
          <w:sz w:val="32"/>
          <w:szCs w:val="32"/>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31</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陆丰市</w:t>
      </w:r>
      <w:r>
        <w:rPr>
          <w:rFonts w:eastAsia="方正小标宋简体"/>
          <w:bCs/>
          <w:color w:val="000000"/>
          <w:kern w:val="0"/>
          <w:sz w:val="44"/>
          <w:szCs w:val="44"/>
          <w:lang w:bidi="ar"/>
        </w:rPr>
        <w:t>2022年度第十批次城镇建设用地的批复</w:t>
      </w:r>
    </w:p>
    <w:p>
      <w:pPr>
        <w:widowControl/>
        <w:spacing w:line="580" w:lineRule="exact"/>
        <w:rPr>
          <w:rFonts w:ascii="Times New Roman" w:hAnsi="Times New Roman" w:eastAsia="仿宋_GB2312" w:cs="Times New Roman"/>
          <w:bCs/>
          <w:color w:val="000000"/>
          <w:kern w:val="0"/>
          <w:sz w:val="32"/>
          <w:szCs w:val="32"/>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6"/>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hint="eastAsia" w:eastAsia="仿宋_GB2312"/>
          <w:szCs w:val="32"/>
        </w:rPr>
        <w:t>陆丰市人民政府关于申请陆丰市</w:t>
      </w:r>
      <w:r>
        <w:rPr>
          <w:rFonts w:eastAsia="仿宋_GB2312"/>
          <w:szCs w:val="32"/>
        </w:rPr>
        <w:t>2022年度第十</w:t>
      </w:r>
      <w:r>
        <w:rPr>
          <w:rFonts w:hint="eastAsia" w:eastAsia="仿宋_GB2312"/>
          <w:szCs w:val="32"/>
        </w:rPr>
        <w:t>批次城镇建设用地土地征收的请示</w:t>
      </w:r>
      <w:r>
        <w:rPr>
          <w:rFonts w:eastAsia="仿宋_GB2312"/>
          <w:szCs w:val="32"/>
        </w:rPr>
        <w:t>》（</w:t>
      </w:r>
      <w:r>
        <w:rPr>
          <w:rFonts w:hint="eastAsia" w:eastAsia="仿宋_GB2312"/>
          <w:szCs w:val="32"/>
        </w:rPr>
        <w:t>陆府</w:t>
      </w:r>
      <w:r>
        <w:rPr>
          <w:rFonts w:eastAsia="仿宋_GB2312"/>
          <w:szCs w:val="32"/>
        </w:rPr>
        <w:t>〔2023〕</w:t>
      </w:r>
      <w:r>
        <w:rPr>
          <w:rFonts w:hint="default" w:eastAsia="仿宋_GB2312"/>
          <w:szCs w:val="32"/>
          <w:lang w:val="en-US"/>
        </w:rPr>
        <w:t>45</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6"/>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陆丰市2022年度第十批次</w:t>
      </w:r>
      <w:r>
        <w:rPr>
          <w:rFonts w:eastAsia="仿宋_GB2312"/>
          <w:color w:val="000000"/>
          <w:kern w:val="0"/>
          <w:szCs w:val="32"/>
          <w:lang w:val="zh-CN" w:bidi="ar"/>
        </w:rPr>
        <w:t>使用</w:t>
      </w:r>
      <w:r>
        <w:rPr>
          <w:rFonts w:eastAsia="仿宋_GB2312"/>
          <w:szCs w:val="32"/>
        </w:rPr>
        <w:t>2.0319</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将农民集体所有农用地</w:t>
      </w:r>
      <w:r>
        <w:rPr>
          <w:rFonts w:eastAsia="仿宋_GB2312"/>
          <w:szCs w:val="32"/>
        </w:rPr>
        <w:t>2.0319公顷（耕地</w:t>
      </w:r>
      <w:r>
        <w:rPr>
          <w:rFonts w:hint="default" w:eastAsia="仿宋_GB2312"/>
          <w:szCs w:val="32"/>
          <w:lang w:val="en-US"/>
        </w:rPr>
        <w:t>0.4749</w:t>
      </w:r>
      <w:r>
        <w:rPr>
          <w:rFonts w:eastAsia="仿宋_GB2312"/>
          <w:szCs w:val="32"/>
        </w:rPr>
        <w:t>公顷）</w:t>
      </w:r>
      <w:r>
        <w:rPr>
          <w:rFonts w:eastAsia="仿宋_GB2312"/>
          <w:color w:val="000000"/>
          <w:kern w:val="0"/>
          <w:szCs w:val="32"/>
          <w:lang w:bidi="ar"/>
        </w:rPr>
        <w:t>转为建设用地并办理征地手续。上述</w:t>
      </w:r>
      <w:r>
        <w:rPr>
          <w:rFonts w:eastAsia="仿宋_GB2312"/>
          <w:szCs w:val="32"/>
        </w:rPr>
        <w:t>2.0319</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当地人民政府按照土地利用总体规划和</w:t>
      </w:r>
      <w:r>
        <w:rPr>
          <w:rFonts w:hint="eastAsia" w:eastAsia="仿宋_GB2312"/>
          <w:color w:val="000000"/>
          <w:kern w:val="0"/>
          <w:szCs w:val="32"/>
          <w:lang w:bidi="ar"/>
        </w:rPr>
        <w:t>城乡规划确定的用途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四</w:t>
      </w:r>
      <w:r>
        <w:rPr>
          <w:rFonts w:ascii="Times New Roman" w:hAnsi="Times New Roman" w:eastAsia="仿宋_GB2312" w:cs="Times New Roman"/>
          <w:color w:val="000000"/>
          <w:kern w:val="0"/>
          <w:sz w:val="32"/>
          <w:szCs w:val="32"/>
          <w:lang w:bidi="ar"/>
        </w:rPr>
        <w:t>、</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ascii="Times New Roman" w:hAnsi="Times New Roman" w:eastAsia="仿宋_GB2312" w:cs="Times New Roman"/>
          <w:sz w:val="32"/>
          <w:szCs w:val="32"/>
        </w:rPr>
        <w:t xml:space="preserve"> 2023</w:t>
      </w:r>
      <w:r>
        <w:rPr>
          <w:rFonts w:hint="eastAsia" w:ascii="仿宋_GB2312" w:eastAsia="仿宋_GB2312"/>
          <w:sz w:val="32"/>
          <w:szCs w:val="32"/>
        </w:rPr>
        <w:t>年</w:t>
      </w:r>
      <w:r>
        <w:rPr>
          <w:rFonts w:hint="default" w:ascii="Times New Roman" w:hAnsi="Times New Roman" w:eastAsia="仿宋_GB2312" w:cs="Times New Roman"/>
          <w:sz w:val="32"/>
          <w:szCs w:val="32"/>
          <w:lang w:val="en-US"/>
        </w:rPr>
        <w:t>11</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11</w:t>
      </w:r>
      <w:bookmarkStart w:id="0" w:name="_GoBack"/>
      <w:bookmarkEnd w:id="0"/>
      <w:r>
        <w:rPr>
          <w:rFonts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822841"/>
    <w:rsid w:val="00981144"/>
    <w:rsid w:val="00BC1024"/>
    <w:rsid w:val="00C63D23"/>
    <w:rsid w:val="00CC41A6"/>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8D1F54"/>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2EC4"/>
    <w:rsid w:val="17475675"/>
    <w:rsid w:val="175E5F20"/>
    <w:rsid w:val="17C029C7"/>
    <w:rsid w:val="17EA24C7"/>
    <w:rsid w:val="1874458B"/>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4F637C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1D65C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ADF30DC"/>
    <w:rsid w:val="3B4D5878"/>
    <w:rsid w:val="3B6B7928"/>
    <w:rsid w:val="3B717C06"/>
    <w:rsid w:val="3B743CD1"/>
    <w:rsid w:val="3B8E420F"/>
    <w:rsid w:val="3B902C7C"/>
    <w:rsid w:val="3BCA578F"/>
    <w:rsid w:val="3BE95468"/>
    <w:rsid w:val="3BF86EA4"/>
    <w:rsid w:val="3C1241C7"/>
    <w:rsid w:val="3C275602"/>
    <w:rsid w:val="3C4D7B24"/>
    <w:rsid w:val="3C5E53BA"/>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86737C"/>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5B4723"/>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CF74F0"/>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EAE05DB"/>
    <w:rsid w:val="6EE16175"/>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8E7094"/>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114</Words>
  <Characters>651</Characters>
  <Lines>5</Lines>
  <Paragraphs>1</Paragraphs>
  <TotalTime>0</TotalTime>
  <ScaleCrop>false</ScaleCrop>
  <LinksUpToDate>false</LinksUpToDate>
  <CharactersWithSpaces>764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2023-11-20T03:19:48Z</dcterms:modified>
  <dc:title>广东省人民政府关于韶关市新白线公路</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