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839A2">
      <w:pPr>
        <w:pStyle w:val="10"/>
        <w:tabs>
          <w:tab w:val="left" w:pos="9460"/>
        </w:tabs>
        <w:ind w:right="-48" w:rightChars="-22"/>
        <w:rPr>
          <w:rFonts w:ascii="Times New Roman"/>
          <w:sz w:val="20"/>
        </w:rPr>
      </w:pPr>
    </w:p>
    <w:p w14:paraId="35DEEB9A">
      <w:pPr>
        <w:pStyle w:val="10"/>
        <w:tabs>
          <w:tab w:val="left" w:pos="9460"/>
        </w:tabs>
        <w:ind w:right="-48" w:rightChars="-22"/>
        <w:rPr>
          <w:rFonts w:ascii="Times New Roman"/>
          <w:sz w:val="20"/>
        </w:rPr>
      </w:pPr>
    </w:p>
    <w:p w14:paraId="3F074F2B">
      <w:pPr>
        <w:pStyle w:val="10"/>
        <w:tabs>
          <w:tab w:val="left" w:pos="9460"/>
        </w:tabs>
        <w:ind w:right="-48" w:rightChars="-22"/>
        <w:rPr>
          <w:rFonts w:ascii="Times New Roman"/>
          <w:sz w:val="20"/>
        </w:rPr>
      </w:pPr>
    </w:p>
    <w:p w14:paraId="26267A46">
      <w:pPr>
        <w:pStyle w:val="10"/>
        <w:tabs>
          <w:tab w:val="left" w:pos="9460"/>
        </w:tabs>
        <w:ind w:right="-48" w:rightChars="-22"/>
        <w:rPr>
          <w:rFonts w:ascii="Times New Roman"/>
          <w:sz w:val="20"/>
        </w:rPr>
      </w:pPr>
    </w:p>
    <w:p w14:paraId="65E3555C">
      <w:pPr>
        <w:pStyle w:val="10"/>
        <w:tabs>
          <w:tab w:val="left" w:pos="9460"/>
        </w:tabs>
        <w:ind w:right="-48" w:rightChars="-22"/>
        <w:rPr>
          <w:rFonts w:ascii="Times New Roman"/>
          <w:sz w:val="20"/>
        </w:rPr>
      </w:pPr>
    </w:p>
    <w:p w14:paraId="5DC70917">
      <w:pPr>
        <w:pStyle w:val="10"/>
        <w:tabs>
          <w:tab w:val="left" w:pos="9460"/>
        </w:tabs>
        <w:ind w:right="-48" w:rightChars="-22"/>
        <w:rPr>
          <w:rFonts w:ascii="Times New Roman"/>
          <w:sz w:val="20"/>
        </w:rPr>
      </w:pPr>
    </w:p>
    <w:p w14:paraId="2036C95B">
      <w:pPr>
        <w:pStyle w:val="10"/>
        <w:tabs>
          <w:tab w:val="left" w:pos="9460"/>
        </w:tabs>
        <w:ind w:right="-48" w:rightChars="-22"/>
        <w:rPr>
          <w:rFonts w:ascii="Times New Roman"/>
          <w:sz w:val="20"/>
        </w:rPr>
      </w:pPr>
    </w:p>
    <w:p w14:paraId="04AFF9DD">
      <w:pPr>
        <w:pStyle w:val="10"/>
        <w:tabs>
          <w:tab w:val="left" w:pos="9460"/>
        </w:tabs>
        <w:ind w:right="-48" w:rightChars="-22"/>
        <w:rPr>
          <w:rFonts w:ascii="Times New Roman"/>
          <w:sz w:val="20"/>
        </w:rPr>
      </w:pPr>
    </w:p>
    <w:p w14:paraId="7C55A49D">
      <w:pPr>
        <w:pStyle w:val="10"/>
        <w:tabs>
          <w:tab w:val="left" w:pos="9460"/>
        </w:tabs>
        <w:ind w:right="-48" w:rightChars="-22"/>
        <w:rPr>
          <w:rFonts w:ascii="Times New Roman"/>
          <w:sz w:val="20"/>
        </w:rPr>
      </w:pPr>
    </w:p>
    <w:p w14:paraId="425C8F58">
      <w:pPr>
        <w:pStyle w:val="10"/>
        <w:tabs>
          <w:tab w:val="left" w:pos="9460"/>
        </w:tabs>
        <w:ind w:right="-48" w:rightChars="-22"/>
        <w:rPr>
          <w:rFonts w:ascii="Times New Roman"/>
          <w:sz w:val="20"/>
        </w:rPr>
      </w:pPr>
    </w:p>
    <w:p w14:paraId="1D2BE5F7">
      <w:pPr>
        <w:pStyle w:val="10"/>
        <w:tabs>
          <w:tab w:val="left" w:pos="9460"/>
        </w:tabs>
        <w:ind w:right="-48" w:rightChars="-22"/>
        <w:rPr>
          <w:rFonts w:ascii="Times New Roman"/>
          <w:sz w:val="20"/>
        </w:rPr>
      </w:pPr>
    </w:p>
    <w:p w14:paraId="12FDCC21">
      <w:pPr>
        <w:pStyle w:val="10"/>
        <w:tabs>
          <w:tab w:val="left" w:pos="9460"/>
        </w:tabs>
        <w:ind w:right="-48" w:rightChars="-22"/>
        <w:rPr>
          <w:rFonts w:ascii="Times New Roman"/>
          <w:sz w:val="20"/>
        </w:rPr>
      </w:pPr>
    </w:p>
    <w:p w14:paraId="1BB49771">
      <w:pPr>
        <w:pStyle w:val="10"/>
        <w:tabs>
          <w:tab w:val="left" w:pos="9460"/>
        </w:tabs>
        <w:spacing w:before="9"/>
        <w:ind w:right="-48" w:rightChars="-22"/>
        <w:rPr>
          <w:rFonts w:ascii="Times New Roman"/>
          <w:sz w:val="26"/>
        </w:rPr>
      </w:pPr>
    </w:p>
    <w:p w14:paraId="66BA8821">
      <w:pPr>
        <w:tabs>
          <w:tab w:val="left" w:pos="9460"/>
        </w:tabs>
        <w:spacing w:before="31" w:line="336" w:lineRule="auto"/>
        <w:ind w:right="-48" w:rightChars="-22"/>
        <w:jc w:val="center"/>
        <w:rPr>
          <w:b/>
          <w:sz w:val="52"/>
        </w:rPr>
      </w:pPr>
      <w:r>
        <w:rPr>
          <w:b/>
          <w:sz w:val="52"/>
        </w:rPr>
        <w:t>汕尾市建设项目</w:t>
      </w:r>
      <w:r>
        <w:rPr>
          <w:rFonts w:hint="eastAsia"/>
          <w:b/>
          <w:sz w:val="52"/>
          <w:lang w:val="en-US" w:eastAsia="zh-CN"/>
        </w:rPr>
        <w:t>规划指标计算</w:t>
      </w:r>
      <w:r>
        <w:rPr>
          <w:b/>
          <w:sz w:val="52"/>
        </w:rPr>
        <w:t>细则</w:t>
      </w:r>
    </w:p>
    <w:p w14:paraId="5C083091">
      <w:pPr>
        <w:tabs>
          <w:tab w:val="left" w:pos="9460"/>
        </w:tabs>
        <w:spacing w:before="12"/>
        <w:ind w:right="-48" w:rightChars="-22"/>
        <w:jc w:val="center"/>
        <w:rPr>
          <w:b/>
          <w:sz w:val="52"/>
        </w:rPr>
      </w:pPr>
      <w:r>
        <w:rPr>
          <w:b/>
          <w:sz w:val="52"/>
        </w:rPr>
        <w:t>（</w:t>
      </w:r>
      <w:r>
        <w:rPr>
          <w:rFonts w:hint="eastAsia"/>
          <w:b/>
          <w:sz w:val="52"/>
          <w:lang w:val="en-US" w:eastAsia="zh-CN"/>
        </w:rPr>
        <w:t>第二次</w:t>
      </w:r>
      <w:bookmarkStart w:id="23" w:name="_GoBack"/>
      <w:bookmarkEnd w:id="23"/>
      <w:r>
        <w:rPr>
          <w:rFonts w:hint="eastAsia"/>
          <w:b/>
          <w:sz w:val="52"/>
          <w:lang w:val="en-US" w:eastAsia="zh-CN"/>
        </w:rPr>
        <w:t>征求意见稿</w:t>
      </w:r>
      <w:r>
        <w:rPr>
          <w:b/>
          <w:sz w:val="52"/>
        </w:rPr>
        <w:t>）</w:t>
      </w:r>
    </w:p>
    <w:p w14:paraId="447BF6F4">
      <w:pPr>
        <w:pStyle w:val="10"/>
        <w:tabs>
          <w:tab w:val="left" w:pos="9460"/>
        </w:tabs>
        <w:ind w:right="-48" w:rightChars="-22"/>
        <w:rPr>
          <w:b/>
          <w:sz w:val="52"/>
        </w:rPr>
      </w:pPr>
    </w:p>
    <w:p w14:paraId="020A0170">
      <w:pPr>
        <w:pStyle w:val="10"/>
        <w:tabs>
          <w:tab w:val="left" w:pos="9460"/>
        </w:tabs>
        <w:ind w:right="-48" w:rightChars="-22"/>
        <w:rPr>
          <w:b/>
          <w:sz w:val="52"/>
        </w:rPr>
      </w:pPr>
    </w:p>
    <w:p w14:paraId="2BA2A66D">
      <w:pPr>
        <w:pStyle w:val="10"/>
        <w:tabs>
          <w:tab w:val="left" w:pos="9460"/>
        </w:tabs>
        <w:ind w:right="-48" w:rightChars="-22"/>
        <w:rPr>
          <w:b/>
          <w:sz w:val="52"/>
        </w:rPr>
      </w:pPr>
    </w:p>
    <w:p w14:paraId="465A368B">
      <w:pPr>
        <w:pStyle w:val="10"/>
        <w:tabs>
          <w:tab w:val="left" w:pos="9460"/>
        </w:tabs>
        <w:ind w:right="-48" w:rightChars="-22"/>
        <w:rPr>
          <w:b/>
          <w:sz w:val="52"/>
        </w:rPr>
      </w:pPr>
    </w:p>
    <w:p w14:paraId="5DEC38A4">
      <w:pPr>
        <w:pStyle w:val="10"/>
        <w:tabs>
          <w:tab w:val="left" w:pos="9460"/>
        </w:tabs>
        <w:ind w:right="-48" w:rightChars="-22"/>
        <w:rPr>
          <w:b/>
          <w:sz w:val="52"/>
        </w:rPr>
      </w:pPr>
    </w:p>
    <w:p w14:paraId="1A04FAB0">
      <w:pPr>
        <w:pStyle w:val="10"/>
        <w:tabs>
          <w:tab w:val="left" w:pos="9460"/>
        </w:tabs>
        <w:ind w:right="-48" w:rightChars="-22"/>
        <w:rPr>
          <w:b/>
          <w:sz w:val="52"/>
        </w:rPr>
      </w:pPr>
    </w:p>
    <w:p w14:paraId="7E440F26">
      <w:pPr>
        <w:pStyle w:val="10"/>
        <w:tabs>
          <w:tab w:val="left" w:pos="9460"/>
        </w:tabs>
        <w:ind w:right="-48" w:rightChars="-22"/>
        <w:rPr>
          <w:b/>
          <w:sz w:val="52"/>
        </w:rPr>
      </w:pPr>
    </w:p>
    <w:p w14:paraId="5EF3E5C4">
      <w:pPr>
        <w:pStyle w:val="10"/>
        <w:tabs>
          <w:tab w:val="left" w:pos="9460"/>
        </w:tabs>
        <w:ind w:right="-48" w:rightChars="-22"/>
        <w:rPr>
          <w:b/>
          <w:sz w:val="52"/>
        </w:rPr>
      </w:pPr>
    </w:p>
    <w:p w14:paraId="6754E979">
      <w:pPr>
        <w:pStyle w:val="10"/>
        <w:tabs>
          <w:tab w:val="left" w:pos="9460"/>
        </w:tabs>
        <w:ind w:right="-48" w:rightChars="-22"/>
        <w:rPr>
          <w:b/>
          <w:sz w:val="52"/>
        </w:rPr>
      </w:pPr>
    </w:p>
    <w:p w14:paraId="40B0DF3B">
      <w:pPr>
        <w:tabs>
          <w:tab w:val="left" w:pos="9460"/>
        </w:tabs>
        <w:spacing w:before="463"/>
        <w:ind w:right="-48" w:rightChars="-22"/>
        <w:jc w:val="center"/>
        <w:rPr>
          <w:b/>
          <w:sz w:val="36"/>
        </w:rPr>
      </w:pPr>
      <w:r>
        <w:rPr>
          <w:b/>
          <w:w w:val="95"/>
          <w:sz w:val="36"/>
        </w:rPr>
        <w:t>汕尾市</w:t>
      </w:r>
      <w:r>
        <w:rPr>
          <w:rFonts w:hint="eastAsia"/>
          <w:b/>
          <w:w w:val="95"/>
          <w:sz w:val="36"/>
          <w:lang w:val="en-US" w:eastAsia="zh-CN"/>
        </w:rPr>
        <w:t>自然资源</w:t>
      </w:r>
      <w:r>
        <w:rPr>
          <w:b/>
          <w:w w:val="95"/>
          <w:sz w:val="36"/>
        </w:rPr>
        <w:t>局</w:t>
      </w:r>
    </w:p>
    <w:p w14:paraId="568C1211">
      <w:pPr>
        <w:tabs>
          <w:tab w:val="left" w:pos="9460"/>
        </w:tabs>
        <w:spacing w:before="170"/>
        <w:ind w:right="-48" w:rightChars="-22"/>
        <w:jc w:val="center"/>
        <w:rPr>
          <w:sz w:val="36"/>
        </w:rPr>
        <w:sectPr>
          <w:type w:val="continuous"/>
          <w:pgSz w:w="11910" w:h="16850"/>
          <w:pgMar w:top="1440" w:right="1800" w:bottom="1440" w:left="1800" w:header="720" w:footer="720" w:gutter="0"/>
          <w:cols w:space="720" w:num="1"/>
        </w:sectPr>
      </w:pPr>
      <w:r>
        <w:rPr>
          <w:rFonts w:hint="eastAsia"/>
          <w:b/>
          <w:spacing w:val="10"/>
          <w:sz w:val="36"/>
          <w:lang w:val="en-US" w:eastAsia="zh-CN"/>
        </w:rPr>
        <w:t>xxxx</w:t>
      </w:r>
      <w:r>
        <w:rPr>
          <w:b/>
          <w:spacing w:val="-52"/>
          <w:sz w:val="36"/>
        </w:rPr>
        <w:t xml:space="preserve"> 年 </w:t>
      </w:r>
      <w:r>
        <w:rPr>
          <w:rFonts w:hint="eastAsia"/>
          <w:b/>
          <w:sz w:val="36"/>
          <w:lang w:val="en-US" w:eastAsia="zh-CN"/>
        </w:rPr>
        <w:t>xx</w:t>
      </w:r>
      <w:r>
        <w:rPr>
          <w:b/>
          <w:spacing w:val="-39"/>
          <w:sz w:val="36"/>
        </w:rPr>
        <w:t xml:space="preserve"> 月</w:t>
      </w:r>
    </w:p>
    <w:p w14:paraId="2D9523A4">
      <w:pPr>
        <w:pStyle w:val="10"/>
        <w:tabs>
          <w:tab w:val="left" w:pos="9460"/>
        </w:tabs>
        <w:ind w:right="-48" w:rightChars="-22"/>
        <w:rPr>
          <w:b/>
          <w:sz w:val="20"/>
        </w:rPr>
      </w:pPr>
    </w:p>
    <w:p w14:paraId="6D3AA96B">
      <w:pPr>
        <w:pStyle w:val="10"/>
        <w:tabs>
          <w:tab w:val="left" w:pos="9460"/>
        </w:tabs>
        <w:ind w:right="-48" w:rightChars="-22"/>
        <w:rPr>
          <w:b/>
          <w:color w:val="auto"/>
          <w:sz w:val="20"/>
        </w:rPr>
      </w:pPr>
    </w:p>
    <w:p w14:paraId="6DD735BF">
      <w:pPr>
        <w:pStyle w:val="10"/>
        <w:tabs>
          <w:tab w:val="left" w:pos="9460"/>
        </w:tabs>
        <w:ind w:right="-48" w:rightChars="-22"/>
        <w:rPr>
          <w:b/>
          <w:color w:val="auto"/>
          <w:sz w:val="20"/>
        </w:rPr>
      </w:pPr>
    </w:p>
    <w:p w14:paraId="0710171C">
      <w:pPr>
        <w:pStyle w:val="10"/>
        <w:tabs>
          <w:tab w:val="left" w:pos="9460"/>
        </w:tabs>
        <w:spacing w:before="9"/>
        <w:ind w:right="-48" w:rightChars="-22"/>
        <w:rPr>
          <w:b/>
          <w:color w:val="auto"/>
          <w:sz w:val="17"/>
        </w:rPr>
      </w:pPr>
    </w:p>
    <w:p w14:paraId="6C1CC74A">
      <w:pPr>
        <w:tabs>
          <w:tab w:val="left" w:pos="1156"/>
          <w:tab w:val="left" w:pos="9460"/>
        </w:tabs>
        <w:spacing w:before="62"/>
        <w:ind w:left="0" w:right="-48" w:rightChars="-22" w:firstLine="0"/>
        <w:jc w:val="center"/>
        <w:rPr>
          <w:color w:val="auto"/>
          <w:sz w:val="31"/>
        </w:rPr>
      </w:pPr>
      <w:r>
        <w:rPr>
          <w:color w:val="auto"/>
          <w:sz w:val="31"/>
        </w:rPr>
        <w:t>目</w:t>
      </w:r>
      <w:r>
        <w:rPr>
          <w:color w:val="auto"/>
          <w:sz w:val="31"/>
        </w:rPr>
        <w:tab/>
      </w:r>
      <w:r>
        <w:rPr>
          <w:color w:val="auto"/>
          <w:sz w:val="31"/>
        </w:rPr>
        <w:t>录</w:t>
      </w:r>
    </w:p>
    <w:p w14:paraId="29731313">
      <w:pPr>
        <w:pStyle w:val="10"/>
        <w:tabs>
          <w:tab w:val="left" w:pos="9460"/>
        </w:tabs>
        <w:spacing w:before="11"/>
        <w:ind w:right="-48" w:rightChars="-22"/>
        <w:rPr>
          <w:color w:val="auto"/>
          <w:sz w:val="22"/>
        </w:rPr>
      </w:pPr>
    </w:p>
    <w:p w14:paraId="36D3613A">
      <w:pPr>
        <w:tabs>
          <w:tab w:val="left" w:pos="9460"/>
        </w:tabs>
        <w:spacing w:before="0"/>
        <w:ind w:left="0" w:right="-48" w:rightChars="-22" w:firstLine="0"/>
        <w:jc w:val="center"/>
        <w:rPr>
          <w:rFonts w:ascii="Arial" w:eastAsia="Arial"/>
          <w:color w:val="auto"/>
          <w:sz w:val="22"/>
        </w:rPr>
      </w:pPr>
      <w:r>
        <w:rPr>
          <w:color w:val="auto"/>
        </w:rPr>
        <w:fldChar w:fldCharType="begin"/>
      </w:r>
      <w:r>
        <w:rPr>
          <w:color w:val="auto"/>
        </w:rPr>
        <w:instrText xml:space="preserve"> HYPERLINK \l "_bookmark0" </w:instrText>
      </w:r>
      <w:r>
        <w:rPr>
          <w:color w:val="auto"/>
        </w:rPr>
        <w:fldChar w:fldCharType="separate"/>
      </w:r>
      <w:r>
        <w:rPr>
          <w:b/>
          <w:color w:val="auto"/>
          <w:sz w:val="22"/>
        </w:rPr>
        <w:t xml:space="preserve">1 总 则 </w:t>
      </w:r>
      <w:r>
        <w:rPr>
          <w:rFonts w:ascii="Arial" w:eastAsia="Arial"/>
          <w:color w:val="auto"/>
          <w:sz w:val="22"/>
        </w:rPr>
        <w:t xml:space="preserve">................................................................................................................. - </w:t>
      </w:r>
      <w:r>
        <w:rPr>
          <w:rFonts w:hint="eastAsia" w:ascii="Arial" w:eastAsia="宋体"/>
          <w:color w:val="auto"/>
          <w:sz w:val="22"/>
          <w:lang w:val="en-US" w:eastAsia="zh-CN"/>
        </w:rPr>
        <w:t>1</w:t>
      </w:r>
      <w:r>
        <w:rPr>
          <w:rFonts w:ascii="Arial" w:eastAsia="Arial"/>
          <w:color w:val="auto"/>
          <w:sz w:val="22"/>
        </w:rPr>
        <w:t xml:space="preserve"> -</w:t>
      </w:r>
      <w:r>
        <w:rPr>
          <w:rFonts w:ascii="Arial" w:eastAsia="Arial"/>
          <w:color w:val="auto"/>
          <w:sz w:val="22"/>
        </w:rPr>
        <w:fldChar w:fldCharType="end"/>
      </w:r>
    </w:p>
    <w:p w14:paraId="7CA0BA90">
      <w:pPr>
        <w:pStyle w:val="10"/>
        <w:tabs>
          <w:tab w:val="left" w:pos="9460"/>
        </w:tabs>
        <w:spacing w:before="2"/>
        <w:ind w:right="-48" w:rightChars="-22"/>
        <w:rPr>
          <w:rFonts w:hint="default" w:ascii="Arial" w:eastAsia="楷体"/>
          <w:color w:val="auto"/>
          <w:sz w:val="24"/>
          <w:szCs w:val="24"/>
          <w:lang w:val="en-US" w:eastAsia="zh-CN"/>
        </w:rPr>
      </w:pPr>
    </w:p>
    <w:p w14:paraId="67C8702B">
      <w:pPr>
        <w:tabs>
          <w:tab w:val="left" w:pos="9460"/>
        </w:tabs>
        <w:spacing w:before="0"/>
        <w:ind w:left="0" w:right="-48" w:rightChars="-22" w:firstLine="0"/>
        <w:jc w:val="center"/>
        <w:rPr>
          <w:rFonts w:ascii="Arial" w:eastAsia="Arial"/>
          <w:color w:val="auto"/>
          <w:sz w:val="22"/>
        </w:rPr>
      </w:pPr>
      <w:r>
        <w:rPr>
          <w:color w:val="auto"/>
        </w:rPr>
        <w:fldChar w:fldCharType="begin"/>
      </w:r>
      <w:r>
        <w:rPr>
          <w:color w:val="auto"/>
        </w:rPr>
        <w:instrText xml:space="preserve"> HYPERLINK \l "_bookmark1" </w:instrText>
      </w:r>
      <w:r>
        <w:rPr>
          <w:color w:val="auto"/>
        </w:rPr>
        <w:fldChar w:fldCharType="separate"/>
      </w:r>
      <w:r>
        <w:rPr>
          <w:b/>
          <w:color w:val="auto"/>
          <w:sz w:val="22"/>
        </w:rPr>
        <w:t xml:space="preserve">2 术 语 </w:t>
      </w:r>
      <w:r>
        <w:rPr>
          <w:rFonts w:ascii="Arial" w:eastAsia="Arial"/>
          <w:color w:val="auto"/>
          <w:sz w:val="22"/>
        </w:rPr>
        <w:t xml:space="preserve">................................................................................................................. - </w:t>
      </w:r>
      <w:r>
        <w:rPr>
          <w:rFonts w:hint="eastAsia" w:ascii="Arial" w:eastAsia="宋体"/>
          <w:color w:val="auto"/>
          <w:sz w:val="22"/>
          <w:lang w:val="en-US" w:eastAsia="zh-CN"/>
        </w:rPr>
        <w:t>1</w:t>
      </w:r>
      <w:r>
        <w:rPr>
          <w:rFonts w:ascii="Arial" w:eastAsia="Arial"/>
          <w:color w:val="auto"/>
          <w:sz w:val="22"/>
        </w:rPr>
        <w:t xml:space="preserve"> -</w:t>
      </w:r>
      <w:r>
        <w:rPr>
          <w:rFonts w:ascii="Arial" w:eastAsia="Arial"/>
          <w:color w:val="auto"/>
          <w:sz w:val="22"/>
        </w:rPr>
        <w:fldChar w:fldCharType="end"/>
      </w:r>
    </w:p>
    <w:p w14:paraId="23050D32">
      <w:pPr>
        <w:pStyle w:val="10"/>
        <w:tabs>
          <w:tab w:val="left" w:pos="9460"/>
        </w:tabs>
        <w:spacing w:before="2"/>
        <w:ind w:right="-48" w:rightChars="-22"/>
        <w:rPr>
          <w:rFonts w:ascii="Arial"/>
          <w:color w:val="auto"/>
          <w:sz w:val="24"/>
          <w:szCs w:val="24"/>
        </w:rPr>
      </w:pPr>
    </w:p>
    <w:p w14:paraId="2722A0CF">
      <w:pPr>
        <w:tabs>
          <w:tab w:val="left" w:pos="9460"/>
        </w:tabs>
        <w:spacing w:before="0"/>
        <w:ind w:left="0" w:right="-48" w:rightChars="-22" w:firstLine="0"/>
        <w:jc w:val="center"/>
        <w:rPr>
          <w:rFonts w:ascii="Arial" w:eastAsia="Arial"/>
          <w:color w:val="auto"/>
          <w:sz w:val="22"/>
        </w:rPr>
      </w:pPr>
      <w:r>
        <w:rPr>
          <w:color w:val="auto"/>
        </w:rPr>
        <w:fldChar w:fldCharType="begin"/>
      </w:r>
      <w:r>
        <w:rPr>
          <w:color w:val="auto"/>
        </w:rPr>
        <w:instrText xml:space="preserve"> HYPERLINK \l "_bookmark2" </w:instrText>
      </w:r>
      <w:r>
        <w:rPr>
          <w:color w:val="auto"/>
        </w:rPr>
        <w:fldChar w:fldCharType="separate"/>
      </w:r>
      <w:r>
        <w:rPr>
          <w:b/>
          <w:color w:val="auto"/>
          <w:sz w:val="22"/>
        </w:rPr>
        <w:t>3、计容建筑面积计算规则</w:t>
      </w:r>
      <w:r>
        <w:rPr>
          <w:rFonts w:ascii="Arial" w:eastAsia="Arial"/>
          <w:color w:val="auto"/>
          <w:sz w:val="22"/>
        </w:rPr>
        <w:t>..................................................................................... -  2 -</w:t>
      </w:r>
      <w:r>
        <w:rPr>
          <w:rFonts w:ascii="Arial" w:eastAsia="Arial"/>
          <w:color w:val="auto"/>
          <w:sz w:val="22"/>
        </w:rPr>
        <w:fldChar w:fldCharType="end"/>
      </w:r>
    </w:p>
    <w:p w14:paraId="0EF92272">
      <w:pPr>
        <w:pStyle w:val="10"/>
        <w:tabs>
          <w:tab w:val="left" w:pos="9460"/>
        </w:tabs>
        <w:spacing w:before="2"/>
        <w:ind w:right="-48" w:rightChars="-22"/>
        <w:rPr>
          <w:rFonts w:ascii="Arial"/>
          <w:color w:val="auto"/>
          <w:sz w:val="24"/>
          <w:szCs w:val="24"/>
        </w:rPr>
      </w:pPr>
    </w:p>
    <w:p w14:paraId="75C4B2CF">
      <w:pPr>
        <w:tabs>
          <w:tab w:val="left" w:pos="9460"/>
        </w:tabs>
        <w:spacing w:before="0"/>
        <w:ind w:left="447" w:right="-48" w:rightChars="-22" w:firstLine="0"/>
        <w:jc w:val="left"/>
        <w:rPr>
          <w:rFonts w:ascii="Arial" w:eastAsia="Arial"/>
          <w:color w:val="auto"/>
          <w:sz w:val="22"/>
        </w:rPr>
      </w:pPr>
      <w:r>
        <w:rPr>
          <w:color w:val="auto"/>
        </w:rPr>
        <w:fldChar w:fldCharType="begin"/>
      </w:r>
      <w:r>
        <w:rPr>
          <w:color w:val="auto"/>
        </w:rPr>
        <w:instrText xml:space="preserve"> HYPERLINK \l "_bookmark3" </w:instrText>
      </w:r>
      <w:r>
        <w:rPr>
          <w:color w:val="auto"/>
        </w:rPr>
        <w:fldChar w:fldCharType="separate"/>
      </w:r>
      <w:r>
        <w:rPr>
          <w:b/>
          <w:color w:val="auto"/>
          <w:sz w:val="22"/>
        </w:rPr>
        <w:t>3.1 基准层限高</w:t>
      </w:r>
      <w:r>
        <w:rPr>
          <w:rFonts w:ascii="Arial" w:eastAsia="Arial"/>
          <w:color w:val="auto"/>
          <w:sz w:val="22"/>
        </w:rPr>
        <w:t>......................................................................................</w:t>
      </w:r>
      <w:r>
        <w:rPr>
          <w:rFonts w:hint="eastAsia" w:ascii="Arial" w:eastAsia="宋体"/>
          <w:color w:val="auto"/>
          <w:sz w:val="22"/>
          <w:lang w:val="en-US" w:eastAsia="zh-CN"/>
        </w:rPr>
        <w:t xml:space="preserve"> </w:t>
      </w:r>
      <w:r>
        <w:rPr>
          <w:rFonts w:ascii="Arial" w:eastAsia="Arial"/>
          <w:color w:val="auto"/>
          <w:sz w:val="22"/>
        </w:rPr>
        <w:t>......... - 2 -</w:t>
      </w:r>
      <w:r>
        <w:rPr>
          <w:rFonts w:ascii="Arial" w:eastAsia="Arial"/>
          <w:color w:val="auto"/>
          <w:sz w:val="22"/>
        </w:rPr>
        <w:fldChar w:fldCharType="end"/>
      </w:r>
    </w:p>
    <w:p w14:paraId="3E57C0C5">
      <w:pPr>
        <w:pStyle w:val="10"/>
        <w:tabs>
          <w:tab w:val="left" w:pos="9460"/>
        </w:tabs>
        <w:spacing w:before="2"/>
        <w:ind w:right="-48" w:rightChars="-22"/>
        <w:rPr>
          <w:rFonts w:ascii="Arial"/>
          <w:color w:val="auto"/>
          <w:sz w:val="24"/>
          <w:szCs w:val="24"/>
        </w:rPr>
      </w:pPr>
    </w:p>
    <w:p w14:paraId="426A8192">
      <w:pPr>
        <w:tabs>
          <w:tab w:val="left" w:pos="9460"/>
        </w:tabs>
        <w:spacing w:before="0"/>
        <w:ind w:left="447" w:right="-48" w:rightChars="-22" w:firstLine="0"/>
        <w:jc w:val="left"/>
        <w:rPr>
          <w:rFonts w:ascii="Arial" w:eastAsia="Arial"/>
          <w:color w:val="auto"/>
          <w:sz w:val="22"/>
        </w:rPr>
      </w:pPr>
      <w:r>
        <w:rPr>
          <w:color w:val="auto"/>
        </w:rPr>
        <w:fldChar w:fldCharType="begin"/>
      </w:r>
      <w:r>
        <w:rPr>
          <w:color w:val="auto"/>
        </w:rPr>
        <w:instrText xml:space="preserve"> HYPERLINK \l "_bookmark4" </w:instrText>
      </w:r>
      <w:r>
        <w:rPr>
          <w:color w:val="auto"/>
        </w:rPr>
        <w:fldChar w:fldCharType="separate"/>
      </w:r>
      <w:r>
        <w:rPr>
          <w:b/>
          <w:color w:val="auto"/>
          <w:sz w:val="22"/>
        </w:rPr>
        <w:t>3.2 地下室和半地下室</w:t>
      </w:r>
      <w:r>
        <w:rPr>
          <w:rFonts w:ascii="Arial" w:eastAsia="Arial"/>
          <w:color w:val="auto"/>
          <w:sz w:val="22"/>
        </w:rPr>
        <w:t>..............................................................................</w:t>
      </w:r>
      <w:r>
        <w:rPr>
          <w:rFonts w:hint="eastAsia" w:ascii="Arial" w:eastAsia="宋体"/>
          <w:color w:val="auto"/>
          <w:sz w:val="22"/>
          <w:lang w:val="en-US" w:eastAsia="zh-CN"/>
        </w:rPr>
        <w:t xml:space="preserve"> </w:t>
      </w:r>
      <w:r>
        <w:rPr>
          <w:rFonts w:ascii="Arial" w:eastAsia="Arial"/>
          <w:color w:val="auto"/>
          <w:sz w:val="22"/>
        </w:rPr>
        <w:t>...... - 3 -</w:t>
      </w:r>
      <w:r>
        <w:rPr>
          <w:rFonts w:ascii="Arial" w:eastAsia="Arial"/>
          <w:color w:val="auto"/>
          <w:sz w:val="22"/>
        </w:rPr>
        <w:fldChar w:fldCharType="end"/>
      </w:r>
    </w:p>
    <w:p w14:paraId="28899738">
      <w:pPr>
        <w:pStyle w:val="10"/>
        <w:tabs>
          <w:tab w:val="left" w:pos="9460"/>
        </w:tabs>
        <w:spacing w:before="5"/>
        <w:ind w:right="-48" w:rightChars="-22"/>
        <w:rPr>
          <w:rFonts w:ascii="Arial"/>
          <w:color w:val="auto"/>
          <w:sz w:val="24"/>
          <w:szCs w:val="24"/>
        </w:rPr>
      </w:pPr>
    </w:p>
    <w:p w14:paraId="4F8D03BB">
      <w:pPr>
        <w:tabs>
          <w:tab w:val="left" w:pos="9460"/>
        </w:tabs>
        <w:spacing w:before="0"/>
        <w:ind w:left="447" w:right="-48" w:rightChars="-22" w:firstLine="0"/>
        <w:jc w:val="left"/>
        <w:rPr>
          <w:rFonts w:ascii="Arial" w:eastAsia="Arial"/>
          <w:color w:val="auto"/>
          <w:sz w:val="22"/>
        </w:rPr>
      </w:pPr>
      <w:r>
        <w:rPr>
          <w:color w:val="auto"/>
        </w:rPr>
        <w:fldChar w:fldCharType="begin"/>
      </w:r>
      <w:r>
        <w:rPr>
          <w:color w:val="auto"/>
        </w:rPr>
        <w:instrText xml:space="preserve"> HYPERLINK \l "_bookmark5" </w:instrText>
      </w:r>
      <w:r>
        <w:rPr>
          <w:color w:val="auto"/>
        </w:rPr>
        <w:fldChar w:fldCharType="separate"/>
      </w:r>
      <w:r>
        <w:rPr>
          <w:b/>
          <w:color w:val="auto"/>
          <w:sz w:val="22"/>
        </w:rPr>
        <w:t>3.3 阳台</w:t>
      </w:r>
      <w:r>
        <w:rPr>
          <w:rFonts w:ascii="Arial" w:eastAsia="Arial"/>
          <w:color w:val="auto"/>
          <w:sz w:val="22"/>
        </w:rPr>
        <w:t>............................................................................................</w:t>
      </w:r>
      <w:r>
        <w:rPr>
          <w:rFonts w:hint="eastAsia" w:ascii="Arial" w:eastAsia="宋体"/>
          <w:color w:val="auto"/>
          <w:sz w:val="22"/>
          <w:lang w:val="en-US" w:eastAsia="zh-CN"/>
        </w:rPr>
        <w:t xml:space="preserve"> </w:t>
      </w:r>
      <w:r>
        <w:rPr>
          <w:rFonts w:ascii="Arial" w:eastAsia="Arial"/>
          <w:color w:val="auto"/>
          <w:sz w:val="22"/>
        </w:rPr>
        <w:t>.............. - 4 -</w:t>
      </w:r>
      <w:r>
        <w:rPr>
          <w:rFonts w:ascii="Arial" w:eastAsia="Arial"/>
          <w:color w:val="auto"/>
          <w:sz w:val="22"/>
        </w:rPr>
        <w:fldChar w:fldCharType="end"/>
      </w:r>
    </w:p>
    <w:p w14:paraId="03E7A5F3">
      <w:pPr>
        <w:pStyle w:val="10"/>
        <w:tabs>
          <w:tab w:val="left" w:pos="9460"/>
        </w:tabs>
        <w:spacing w:before="2"/>
        <w:ind w:right="-48" w:rightChars="-22"/>
        <w:rPr>
          <w:rFonts w:ascii="Arial"/>
          <w:color w:val="auto"/>
          <w:sz w:val="24"/>
          <w:szCs w:val="24"/>
        </w:rPr>
      </w:pPr>
    </w:p>
    <w:p w14:paraId="386D5FC9">
      <w:pPr>
        <w:tabs>
          <w:tab w:val="left" w:pos="9460"/>
        </w:tabs>
        <w:spacing w:before="0"/>
        <w:ind w:left="447" w:right="-48" w:rightChars="-22" w:firstLine="0"/>
        <w:jc w:val="left"/>
        <w:rPr>
          <w:rFonts w:ascii="Arial" w:eastAsia="Arial"/>
          <w:color w:val="auto"/>
          <w:sz w:val="22"/>
        </w:rPr>
      </w:pPr>
      <w:r>
        <w:rPr>
          <w:color w:val="auto"/>
        </w:rPr>
        <w:fldChar w:fldCharType="begin"/>
      </w:r>
      <w:r>
        <w:rPr>
          <w:color w:val="auto"/>
        </w:rPr>
        <w:instrText xml:space="preserve"> HYPERLINK \l "_bookmark6" </w:instrText>
      </w:r>
      <w:r>
        <w:rPr>
          <w:color w:val="auto"/>
        </w:rPr>
        <w:fldChar w:fldCharType="separate"/>
      </w:r>
      <w:r>
        <w:rPr>
          <w:b/>
          <w:color w:val="auto"/>
          <w:sz w:val="22"/>
        </w:rPr>
        <w:t>3.4 建筑架空空间</w:t>
      </w:r>
      <w:r>
        <w:rPr>
          <w:rFonts w:ascii="Arial" w:eastAsia="Arial"/>
          <w:color w:val="auto"/>
          <w:sz w:val="22"/>
        </w:rPr>
        <w:t xml:space="preserve">............................................................................................ - </w:t>
      </w:r>
      <w:r>
        <w:rPr>
          <w:rFonts w:hint="eastAsia" w:ascii="Arial" w:eastAsia="宋体"/>
          <w:color w:val="auto"/>
          <w:sz w:val="22"/>
          <w:lang w:val="en-US" w:eastAsia="zh-CN"/>
        </w:rPr>
        <w:t>5</w:t>
      </w:r>
      <w:r>
        <w:rPr>
          <w:rFonts w:ascii="Arial" w:eastAsia="Arial"/>
          <w:color w:val="auto"/>
          <w:sz w:val="22"/>
        </w:rPr>
        <w:t xml:space="preserve"> -</w:t>
      </w:r>
      <w:r>
        <w:rPr>
          <w:rFonts w:ascii="Arial" w:eastAsia="Arial"/>
          <w:color w:val="auto"/>
          <w:sz w:val="22"/>
        </w:rPr>
        <w:fldChar w:fldCharType="end"/>
      </w:r>
    </w:p>
    <w:p w14:paraId="45FC5D54">
      <w:pPr>
        <w:pStyle w:val="10"/>
        <w:tabs>
          <w:tab w:val="left" w:pos="9460"/>
        </w:tabs>
        <w:spacing w:before="1"/>
        <w:ind w:right="-48" w:rightChars="-22"/>
        <w:rPr>
          <w:rFonts w:ascii="Arial"/>
          <w:color w:val="auto"/>
          <w:sz w:val="24"/>
          <w:szCs w:val="24"/>
        </w:rPr>
      </w:pPr>
    </w:p>
    <w:p w14:paraId="3F0401DD">
      <w:pPr>
        <w:tabs>
          <w:tab w:val="left" w:pos="9460"/>
        </w:tabs>
        <w:spacing w:before="1"/>
        <w:ind w:left="447" w:right="-48" w:rightChars="-22" w:firstLine="0"/>
        <w:jc w:val="left"/>
        <w:rPr>
          <w:rFonts w:ascii="Arial" w:eastAsia="Arial"/>
          <w:color w:val="auto"/>
          <w:sz w:val="22"/>
        </w:rPr>
      </w:pPr>
      <w:r>
        <w:rPr>
          <w:color w:val="auto"/>
        </w:rPr>
        <w:fldChar w:fldCharType="begin"/>
      </w:r>
      <w:r>
        <w:rPr>
          <w:color w:val="auto"/>
        </w:rPr>
        <w:instrText xml:space="preserve"> HYPERLINK \l "_bookmark7" </w:instrText>
      </w:r>
      <w:r>
        <w:rPr>
          <w:color w:val="auto"/>
        </w:rPr>
        <w:fldChar w:fldCharType="separate"/>
      </w:r>
      <w:r>
        <w:rPr>
          <w:b/>
          <w:color w:val="auto"/>
          <w:sz w:val="22"/>
        </w:rPr>
        <w:t>3.5 飘窗</w:t>
      </w:r>
      <w:r>
        <w:rPr>
          <w:rFonts w:ascii="Arial" w:eastAsia="Arial"/>
          <w:color w:val="auto"/>
          <w:sz w:val="22"/>
        </w:rPr>
        <w:t>...................................................................................................</w:t>
      </w:r>
      <w:r>
        <w:rPr>
          <w:rFonts w:hint="eastAsia" w:ascii="Arial" w:eastAsia="宋体"/>
          <w:color w:val="auto"/>
          <w:sz w:val="22"/>
          <w:lang w:val="en-US" w:eastAsia="zh-CN"/>
        </w:rPr>
        <w:t xml:space="preserve"> </w:t>
      </w:r>
      <w:r>
        <w:rPr>
          <w:rFonts w:ascii="Arial" w:eastAsia="Arial"/>
          <w:color w:val="auto"/>
          <w:sz w:val="22"/>
        </w:rPr>
        <w:t xml:space="preserve">....... - </w:t>
      </w:r>
      <w:r>
        <w:rPr>
          <w:rFonts w:hint="eastAsia" w:ascii="Arial" w:eastAsia="宋体"/>
          <w:color w:val="auto"/>
          <w:sz w:val="22"/>
          <w:lang w:val="en-US" w:eastAsia="zh-CN"/>
        </w:rPr>
        <w:t>5</w:t>
      </w:r>
      <w:r>
        <w:rPr>
          <w:rFonts w:ascii="Arial" w:eastAsia="Arial"/>
          <w:color w:val="auto"/>
          <w:sz w:val="22"/>
        </w:rPr>
        <w:t xml:space="preserve"> -</w:t>
      </w:r>
      <w:r>
        <w:rPr>
          <w:rFonts w:ascii="Arial" w:eastAsia="Arial"/>
          <w:color w:val="auto"/>
          <w:sz w:val="22"/>
        </w:rPr>
        <w:fldChar w:fldCharType="end"/>
      </w:r>
    </w:p>
    <w:p w14:paraId="0E905D4D">
      <w:pPr>
        <w:pStyle w:val="10"/>
        <w:tabs>
          <w:tab w:val="left" w:pos="9460"/>
        </w:tabs>
        <w:spacing w:before="2"/>
        <w:ind w:right="-48" w:rightChars="-22"/>
        <w:rPr>
          <w:rFonts w:ascii="Arial"/>
          <w:color w:val="auto"/>
          <w:sz w:val="24"/>
          <w:szCs w:val="24"/>
        </w:rPr>
      </w:pPr>
    </w:p>
    <w:p w14:paraId="59FF9B06">
      <w:pPr>
        <w:tabs>
          <w:tab w:val="left" w:pos="9460"/>
        </w:tabs>
        <w:spacing w:before="0"/>
        <w:ind w:left="447" w:right="-48" w:rightChars="-22" w:firstLine="0"/>
        <w:jc w:val="left"/>
        <w:rPr>
          <w:rFonts w:ascii="Arial" w:eastAsia="Arial"/>
          <w:color w:val="auto"/>
          <w:sz w:val="22"/>
        </w:rPr>
      </w:pPr>
      <w:r>
        <w:rPr>
          <w:color w:val="auto"/>
        </w:rPr>
        <w:fldChar w:fldCharType="begin"/>
      </w:r>
      <w:r>
        <w:rPr>
          <w:color w:val="auto"/>
        </w:rPr>
        <w:instrText xml:space="preserve"> HYPERLINK \l "_bookmark8" </w:instrText>
      </w:r>
      <w:r>
        <w:rPr>
          <w:color w:val="auto"/>
        </w:rPr>
        <w:fldChar w:fldCharType="separate"/>
      </w:r>
      <w:r>
        <w:rPr>
          <w:b/>
          <w:color w:val="auto"/>
          <w:sz w:val="22"/>
        </w:rPr>
        <w:t>3.6 花池、空调板、结构挑板的面积计算</w:t>
      </w:r>
      <w:r>
        <w:rPr>
          <w:rFonts w:ascii="Arial" w:eastAsia="Arial"/>
          <w:color w:val="auto"/>
          <w:sz w:val="22"/>
        </w:rPr>
        <w:t>................................................</w:t>
      </w:r>
      <w:r>
        <w:rPr>
          <w:rFonts w:hint="eastAsia" w:ascii="Arial" w:eastAsia="宋体"/>
          <w:color w:val="auto"/>
          <w:sz w:val="22"/>
          <w:lang w:val="en-US" w:eastAsia="zh-CN"/>
        </w:rPr>
        <w:t xml:space="preserve"> </w:t>
      </w:r>
      <w:r>
        <w:rPr>
          <w:rFonts w:ascii="Arial" w:eastAsia="Arial"/>
          <w:color w:val="auto"/>
          <w:sz w:val="22"/>
        </w:rPr>
        <w:t xml:space="preserve">....... - </w:t>
      </w:r>
      <w:r>
        <w:rPr>
          <w:rFonts w:hint="eastAsia" w:ascii="Arial" w:eastAsia="宋体"/>
          <w:color w:val="auto"/>
          <w:sz w:val="22"/>
          <w:lang w:val="en-US" w:eastAsia="zh-CN"/>
        </w:rPr>
        <w:t>6</w:t>
      </w:r>
      <w:r>
        <w:rPr>
          <w:rFonts w:ascii="Arial" w:eastAsia="Arial"/>
          <w:color w:val="auto"/>
          <w:sz w:val="22"/>
        </w:rPr>
        <w:t xml:space="preserve"> -</w:t>
      </w:r>
      <w:r>
        <w:rPr>
          <w:rFonts w:ascii="Arial" w:eastAsia="Arial"/>
          <w:color w:val="auto"/>
          <w:sz w:val="22"/>
        </w:rPr>
        <w:fldChar w:fldCharType="end"/>
      </w:r>
    </w:p>
    <w:p w14:paraId="3F57157A">
      <w:pPr>
        <w:pStyle w:val="10"/>
        <w:tabs>
          <w:tab w:val="left" w:pos="9460"/>
        </w:tabs>
        <w:spacing w:before="5"/>
        <w:ind w:right="-48" w:rightChars="-22"/>
        <w:rPr>
          <w:rFonts w:ascii="Arial"/>
          <w:color w:val="auto"/>
          <w:sz w:val="24"/>
          <w:szCs w:val="24"/>
        </w:rPr>
      </w:pPr>
    </w:p>
    <w:p w14:paraId="5B86A45A">
      <w:pPr>
        <w:tabs>
          <w:tab w:val="left" w:pos="9460"/>
        </w:tabs>
        <w:spacing w:before="0"/>
        <w:ind w:left="447" w:right="-48" w:rightChars="-22" w:firstLine="0"/>
        <w:jc w:val="left"/>
        <w:rPr>
          <w:rFonts w:ascii="Arial" w:eastAsia="Arial"/>
          <w:color w:val="auto"/>
          <w:sz w:val="22"/>
        </w:rPr>
      </w:pPr>
      <w:r>
        <w:rPr>
          <w:color w:val="auto"/>
        </w:rPr>
        <w:fldChar w:fldCharType="begin"/>
      </w:r>
      <w:r>
        <w:rPr>
          <w:color w:val="auto"/>
        </w:rPr>
        <w:instrText xml:space="preserve"> HYPERLINK \l "_bookmark9" </w:instrText>
      </w:r>
      <w:r>
        <w:rPr>
          <w:color w:val="auto"/>
        </w:rPr>
        <w:fldChar w:fldCharType="separate"/>
      </w:r>
      <w:r>
        <w:rPr>
          <w:b/>
          <w:color w:val="auto"/>
          <w:sz w:val="22"/>
        </w:rPr>
        <w:t>3.7 其他规定</w:t>
      </w:r>
      <w:r>
        <w:rPr>
          <w:rFonts w:ascii="Arial" w:eastAsia="Arial"/>
          <w:color w:val="auto"/>
          <w:sz w:val="22"/>
        </w:rPr>
        <w:t>.........................................................................................</w:t>
      </w:r>
      <w:r>
        <w:rPr>
          <w:rFonts w:hint="eastAsia" w:ascii="Arial" w:eastAsia="宋体"/>
          <w:color w:val="auto"/>
          <w:sz w:val="22"/>
          <w:lang w:val="en-US" w:eastAsia="zh-CN"/>
        </w:rPr>
        <w:t xml:space="preserve"> </w:t>
      </w:r>
      <w:r>
        <w:rPr>
          <w:rFonts w:ascii="Arial" w:eastAsia="Arial"/>
          <w:color w:val="auto"/>
          <w:sz w:val="22"/>
        </w:rPr>
        <w:t xml:space="preserve">.......... - </w:t>
      </w:r>
      <w:r>
        <w:rPr>
          <w:rFonts w:hint="eastAsia" w:ascii="Arial" w:eastAsia="宋体"/>
          <w:color w:val="auto"/>
          <w:sz w:val="22"/>
          <w:lang w:val="en-US" w:eastAsia="zh-CN"/>
        </w:rPr>
        <w:t>7</w:t>
      </w:r>
      <w:r>
        <w:rPr>
          <w:rFonts w:ascii="Arial" w:eastAsia="Arial"/>
          <w:color w:val="auto"/>
          <w:sz w:val="22"/>
        </w:rPr>
        <w:t xml:space="preserve"> -</w:t>
      </w:r>
      <w:r>
        <w:rPr>
          <w:rFonts w:ascii="Arial" w:eastAsia="Arial"/>
          <w:color w:val="auto"/>
          <w:sz w:val="22"/>
        </w:rPr>
        <w:fldChar w:fldCharType="end"/>
      </w:r>
    </w:p>
    <w:p w14:paraId="239222AE">
      <w:pPr>
        <w:pStyle w:val="10"/>
        <w:tabs>
          <w:tab w:val="left" w:pos="9460"/>
        </w:tabs>
        <w:spacing w:before="1"/>
        <w:ind w:right="-48" w:rightChars="-22"/>
        <w:rPr>
          <w:rFonts w:ascii="Arial"/>
          <w:color w:val="auto"/>
          <w:sz w:val="24"/>
          <w:szCs w:val="24"/>
        </w:rPr>
      </w:pPr>
    </w:p>
    <w:p w14:paraId="6787C6BF">
      <w:pPr>
        <w:tabs>
          <w:tab w:val="left" w:pos="9460"/>
        </w:tabs>
        <w:spacing w:before="1"/>
        <w:ind w:left="0" w:right="-48" w:rightChars="-22" w:firstLine="0"/>
        <w:jc w:val="center"/>
        <w:rPr>
          <w:rFonts w:ascii="Arial" w:eastAsia="Arial"/>
          <w:color w:val="auto"/>
          <w:sz w:val="22"/>
        </w:rPr>
      </w:pPr>
      <w:r>
        <w:rPr>
          <w:color w:val="auto"/>
        </w:rPr>
        <w:fldChar w:fldCharType="begin"/>
      </w:r>
      <w:r>
        <w:rPr>
          <w:color w:val="auto"/>
        </w:rPr>
        <w:instrText xml:space="preserve"> HYPERLINK \l "_bookmark10" </w:instrText>
      </w:r>
      <w:r>
        <w:rPr>
          <w:color w:val="auto"/>
        </w:rPr>
        <w:fldChar w:fldCharType="separate"/>
      </w:r>
      <w:r>
        <w:rPr>
          <w:b/>
          <w:color w:val="auto"/>
          <w:sz w:val="22"/>
        </w:rPr>
        <w:t>4、建筑密度计算规则</w:t>
      </w:r>
      <w:r>
        <w:rPr>
          <w:rFonts w:ascii="Arial" w:eastAsia="Arial"/>
          <w:color w:val="auto"/>
          <w:sz w:val="22"/>
        </w:rPr>
        <w:t xml:space="preserve">............................................................................................. -  </w:t>
      </w:r>
      <w:r>
        <w:rPr>
          <w:rFonts w:hint="eastAsia" w:ascii="Arial" w:eastAsia="宋体"/>
          <w:color w:val="auto"/>
          <w:sz w:val="22"/>
          <w:lang w:val="en-US" w:eastAsia="zh-CN"/>
        </w:rPr>
        <w:t>7</w:t>
      </w:r>
      <w:r>
        <w:rPr>
          <w:rFonts w:ascii="Arial" w:eastAsia="Arial"/>
          <w:color w:val="auto"/>
          <w:sz w:val="22"/>
        </w:rPr>
        <w:t xml:space="preserve"> -</w:t>
      </w:r>
      <w:r>
        <w:rPr>
          <w:rFonts w:ascii="Arial" w:eastAsia="Arial"/>
          <w:color w:val="auto"/>
          <w:sz w:val="22"/>
        </w:rPr>
        <w:fldChar w:fldCharType="end"/>
      </w:r>
    </w:p>
    <w:p w14:paraId="12EBD330">
      <w:pPr>
        <w:pStyle w:val="10"/>
        <w:tabs>
          <w:tab w:val="left" w:pos="9460"/>
        </w:tabs>
        <w:spacing w:before="1"/>
        <w:ind w:right="-48" w:rightChars="-22"/>
        <w:rPr>
          <w:rFonts w:ascii="Arial"/>
          <w:color w:val="auto"/>
          <w:sz w:val="24"/>
          <w:szCs w:val="24"/>
        </w:rPr>
      </w:pPr>
    </w:p>
    <w:p w14:paraId="2EBF5D60">
      <w:pPr>
        <w:tabs>
          <w:tab w:val="left" w:pos="9460"/>
        </w:tabs>
        <w:spacing w:before="0"/>
        <w:ind w:left="0" w:right="-48" w:rightChars="-22" w:firstLine="0"/>
        <w:jc w:val="center"/>
        <w:rPr>
          <w:rFonts w:ascii="Arial" w:eastAsia="Arial"/>
          <w:color w:val="auto"/>
          <w:sz w:val="22"/>
        </w:rPr>
      </w:pPr>
      <w:r>
        <w:rPr>
          <w:color w:val="auto"/>
        </w:rPr>
        <w:fldChar w:fldCharType="begin"/>
      </w:r>
      <w:r>
        <w:rPr>
          <w:color w:val="auto"/>
        </w:rPr>
        <w:instrText xml:space="preserve"> HYPERLINK \l "_bookmark11" </w:instrText>
      </w:r>
      <w:r>
        <w:rPr>
          <w:color w:val="auto"/>
        </w:rPr>
        <w:fldChar w:fldCharType="separate"/>
      </w:r>
      <w:r>
        <w:rPr>
          <w:b/>
          <w:color w:val="auto"/>
          <w:sz w:val="22"/>
        </w:rPr>
        <w:t>5、绿地率计算规则</w:t>
      </w:r>
      <w:r>
        <w:rPr>
          <w:rFonts w:ascii="Arial" w:eastAsia="Arial"/>
          <w:color w:val="auto"/>
          <w:sz w:val="22"/>
        </w:rPr>
        <w:t>......................................................................................</w:t>
      </w:r>
      <w:r>
        <w:rPr>
          <w:rFonts w:hint="eastAsia" w:ascii="Arial" w:eastAsia="宋体"/>
          <w:color w:val="auto"/>
          <w:sz w:val="22"/>
          <w:lang w:val="en-US" w:eastAsia="zh-CN"/>
        </w:rPr>
        <w:t xml:space="preserve"> </w:t>
      </w:r>
      <w:r>
        <w:rPr>
          <w:rFonts w:ascii="Arial" w:eastAsia="Arial"/>
          <w:color w:val="auto"/>
          <w:sz w:val="22"/>
        </w:rPr>
        <w:t xml:space="preserve">......... -  </w:t>
      </w:r>
      <w:r>
        <w:rPr>
          <w:rFonts w:hint="eastAsia" w:ascii="Arial" w:eastAsia="宋体"/>
          <w:color w:val="auto"/>
          <w:sz w:val="22"/>
          <w:lang w:val="en-US" w:eastAsia="zh-CN"/>
        </w:rPr>
        <w:t>8</w:t>
      </w:r>
      <w:r>
        <w:rPr>
          <w:rFonts w:ascii="Arial" w:eastAsia="Arial"/>
          <w:color w:val="auto"/>
          <w:sz w:val="22"/>
        </w:rPr>
        <w:t xml:space="preserve">  -</w:t>
      </w:r>
      <w:r>
        <w:rPr>
          <w:rFonts w:ascii="Arial" w:eastAsia="Arial"/>
          <w:color w:val="auto"/>
          <w:sz w:val="22"/>
        </w:rPr>
        <w:fldChar w:fldCharType="end"/>
      </w:r>
    </w:p>
    <w:p w14:paraId="580D3A51">
      <w:pPr>
        <w:pStyle w:val="10"/>
        <w:tabs>
          <w:tab w:val="left" w:pos="9460"/>
        </w:tabs>
        <w:spacing w:before="2"/>
        <w:ind w:right="-48" w:rightChars="-22"/>
        <w:rPr>
          <w:rFonts w:ascii="Arial"/>
          <w:color w:val="auto"/>
          <w:sz w:val="24"/>
          <w:szCs w:val="24"/>
        </w:rPr>
      </w:pPr>
    </w:p>
    <w:p w14:paraId="4BCD00A4">
      <w:pPr>
        <w:tabs>
          <w:tab w:val="left" w:pos="9460"/>
        </w:tabs>
        <w:spacing w:before="1"/>
        <w:ind w:left="0" w:right="-48" w:rightChars="-22" w:firstLine="0"/>
        <w:jc w:val="center"/>
        <w:rPr>
          <w:rFonts w:ascii="Arial" w:eastAsia="Arial"/>
          <w:color w:val="auto"/>
          <w:sz w:val="22"/>
        </w:rPr>
      </w:pPr>
      <w:r>
        <w:rPr>
          <w:color w:val="auto"/>
        </w:rPr>
        <w:fldChar w:fldCharType="begin"/>
      </w:r>
      <w:r>
        <w:rPr>
          <w:color w:val="auto"/>
        </w:rPr>
        <w:instrText xml:space="preserve"> HYPERLINK \l "_bookmark12" </w:instrText>
      </w:r>
      <w:r>
        <w:rPr>
          <w:color w:val="auto"/>
        </w:rPr>
        <w:fldChar w:fldCharType="separate"/>
      </w:r>
      <w:r>
        <w:rPr>
          <w:b/>
          <w:color w:val="auto"/>
          <w:sz w:val="22"/>
        </w:rPr>
        <w:t>6、建筑退让规则</w:t>
      </w:r>
      <w:r>
        <w:rPr>
          <w:rFonts w:ascii="Arial" w:eastAsia="Arial"/>
          <w:color w:val="auto"/>
          <w:sz w:val="22"/>
        </w:rPr>
        <w:t xml:space="preserve">.................................................................................................... -  </w:t>
      </w:r>
      <w:r>
        <w:rPr>
          <w:rFonts w:hint="eastAsia" w:ascii="Arial" w:eastAsia="宋体"/>
          <w:color w:val="auto"/>
          <w:sz w:val="22"/>
          <w:lang w:val="en-US" w:eastAsia="zh-CN"/>
        </w:rPr>
        <w:t>8</w:t>
      </w:r>
      <w:r>
        <w:rPr>
          <w:rFonts w:ascii="Arial" w:eastAsia="Arial"/>
          <w:color w:val="auto"/>
          <w:sz w:val="22"/>
        </w:rPr>
        <w:t xml:space="preserve">  -</w:t>
      </w:r>
      <w:r>
        <w:rPr>
          <w:rFonts w:ascii="Arial" w:eastAsia="Arial"/>
          <w:color w:val="auto"/>
          <w:sz w:val="22"/>
        </w:rPr>
        <w:fldChar w:fldCharType="end"/>
      </w:r>
    </w:p>
    <w:p w14:paraId="62D6B3C7">
      <w:pPr>
        <w:pStyle w:val="10"/>
        <w:tabs>
          <w:tab w:val="left" w:pos="9460"/>
        </w:tabs>
        <w:spacing w:before="5"/>
        <w:ind w:right="-48" w:rightChars="-22"/>
        <w:rPr>
          <w:rFonts w:ascii="Arial"/>
          <w:color w:val="auto"/>
          <w:sz w:val="24"/>
          <w:szCs w:val="24"/>
        </w:rPr>
      </w:pPr>
    </w:p>
    <w:p w14:paraId="758771A5">
      <w:pPr>
        <w:tabs>
          <w:tab w:val="left" w:pos="9460"/>
        </w:tabs>
        <w:spacing w:before="0"/>
        <w:ind w:left="0" w:right="-48" w:rightChars="-22" w:firstLine="0"/>
        <w:jc w:val="center"/>
        <w:rPr>
          <w:rFonts w:ascii="Arial" w:eastAsia="Arial"/>
          <w:color w:val="auto"/>
          <w:sz w:val="22"/>
        </w:rPr>
      </w:pPr>
      <w:r>
        <w:rPr>
          <w:color w:val="auto"/>
        </w:rPr>
        <w:fldChar w:fldCharType="begin"/>
      </w:r>
      <w:r>
        <w:rPr>
          <w:color w:val="auto"/>
        </w:rPr>
        <w:instrText xml:space="preserve"> HYPERLINK \l "_bookmark13" </w:instrText>
      </w:r>
      <w:r>
        <w:rPr>
          <w:color w:val="auto"/>
        </w:rPr>
        <w:fldChar w:fldCharType="separate"/>
      </w:r>
      <w:r>
        <w:rPr>
          <w:b/>
          <w:color w:val="auto"/>
          <w:sz w:val="22"/>
        </w:rPr>
        <w:t>7、停车位管理规则</w:t>
      </w:r>
      <w:r>
        <w:rPr>
          <w:rFonts w:ascii="Arial" w:eastAsia="Arial"/>
          <w:color w:val="auto"/>
          <w:sz w:val="22"/>
        </w:rPr>
        <w:t xml:space="preserve">.............................................................................................. -  </w:t>
      </w:r>
      <w:r>
        <w:rPr>
          <w:rFonts w:hint="eastAsia" w:ascii="Arial" w:eastAsia="宋体"/>
          <w:color w:val="auto"/>
          <w:sz w:val="22"/>
          <w:lang w:val="en-US" w:eastAsia="zh-CN"/>
        </w:rPr>
        <w:t>11</w:t>
      </w:r>
      <w:r>
        <w:rPr>
          <w:rFonts w:ascii="Arial" w:eastAsia="Arial"/>
          <w:color w:val="auto"/>
          <w:sz w:val="22"/>
        </w:rPr>
        <w:t xml:space="preserve">  -</w:t>
      </w:r>
      <w:r>
        <w:rPr>
          <w:rFonts w:ascii="Arial" w:eastAsia="Arial"/>
          <w:color w:val="auto"/>
          <w:sz w:val="22"/>
        </w:rPr>
        <w:fldChar w:fldCharType="end"/>
      </w:r>
    </w:p>
    <w:p w14:paraId="79CFC871">
      <w:pPr>
        <w:pStyle w:val="10"/>
        <w:tabs>
          <w:tab w:val="left" w:pos="9460"/>
        </w:tabs>
        <w:spacing w:before="1"/>
        <w:ind w:right="-48" w:rightChars="-22"/>
        <w:rPr>
          <w:rFonts w:ascii="Arial"/>
          <w:color w:val="auto"/>
          <w:sz w:val="24"/>
          <w:szCs w:val="24"/>
        </w:rPr>
      </w:pPr>
    </w:p>
    <w:p w14:paraId="46D3B32A">
      <w:pPr>
        <w:tabs>
          <w:tab w:val="left" w:pos="9460"/>
        </w:tabs>
        <w:spacing w:before="0"/>
        <w:ind w:left="0" w:right="-48" w:rightChars="-22" w:firstLine="0"/>
        <w:jc w:val="center"/>
        <w:rPr>
          <w:rFonts w:ascii="Arial" w:eastAsia="Arial"/>
          <w:color w:val="auto"/>
          <w:sz w:val="22"/>
        </w:rPr>
      </w:pPr>
      <w:r>
        <w:rPr>
          <w:color w:val="auto"/>
        </w:rPr>
        <w:fldChar w:fldCharType="begin"/>
      </w:r>
      <w:r>
        <w:rPr>
          <w:color w:val="auto"/>
        </w:rPr>
        <w:instrText xml:space="preserve"> HYPERLINK \l "_bookmark14" </w:instrText>
      </w:r>
      <w:r>
        <w:rPr>
          <w:color w:val="auto"/>
        </w:rPr>
        <w:fldChar w:fldCharType="separate"/>
      </w:r>
      <w:r>
        <w:rPr>
          <w:b/>
          <w:color w:val="auto"/>
          <w:sz w:val="22"/>
        </w:rPr>
        <w:t>8、日照间距管理规则</w:t>
      </w:r>
      <w:r>
        <w:rPr>
          <w:rFonts w:ascii="Arial" w:eastAsia="Arial"/>
          <w:color w:val="auto"/>
          <w:sz w:val="22"/>
        </w:rPr>
        <w:t xml:space="preserve">........................................................................................... -  </w:t>
      </w:r>
      <w:r>
        <w:rPr>
          <w:rFonts w:hint="eastAsia" w:ascii="Arial" w:eastAsia="宋体"/>
          <w:color w:val="auto"/>
          <w:sz w:val="22"/>
          <w:lang w:val="en-US" w:eastAsia="zh-CN"/>
        </w:rPr>
        <w:t>12</w:t>
      </w:r>
      <w:r>
        <w:rPr>
          <w:rFonts w:ascii="Arial" w:eastAsia="Arial"/>
          <w:color w:val="auto"/>
          <w:sz w:val="22"/>
        </w:rPr>
        <w:t xml:space="preserve"> -</w:t>
      </w:r>
      <w:r>
        <w:rPr>
          <w:rFonts w:ascii="Arial" w:eastAsia="Arial"/>
          <w:color w:val="auto"/>
          <w:sz w:val="22"/>
        </w:rPr>
        <w:fldChar w:fldCharType="end"/>
      </w:r>
    </w:p>
    <w:p w14:paraId="3E56B59B">
      <w:pPr>
        <w:tabs>
          <w:tab w:val="left" w:pos="9460"/>
        </w:tabs>
        <w:spacing w:after="0"/>
        <w:ind w:right="-48" w:rightChars="-22"/>
        <w:jc w:val="center"/>
        <w:rPr>
          <w:rFonts w:ascii="Arial" w:eastAsia="Arial"/>
          <w:color w:val="auto"/>
          <w:sz w:val="24"/>
          <w:szCs w:val="24"/>
        </w:rPr>
      </w:pPr>
    </w:p>
    <w:p w14:paraId="1264EFDC">
      <w:pPr>
        <w:tabs>
          <w:tab w:val="left" w:pos="9460"/>
        </w:tabs>
        <w:spacing w:before="0"/>
        <w:ind w:left="0" w:right="-48" w:rightChars="-22" w:firstLine="0"/>
        <w:jc w:val="center"/>
        <w:rPr>
          <w:rFonts w:ascii="Arial" w:eastAsia="Arial"/>
          <w:color w:val="auto"/>
          <w:sz w:val="22"/>
        </w:rPr>
      </w:pPr>
      <w:r>
        <w:rPr>
          <w:color w:val="auto"/>
        </w:rPr>
        <w:fldChar w:fldCharType="begin"/>
      </w:r>
      <w:r>
        <w:rPr>
          <w:color w:val="auto"/>
        </w:rPr>
        <w:instrText xml:space="preserve"> HYPERLINK \l "_bookmark14" </w:instrText>
      </w:r>
      <w:r>
        <w:rPr>
          <w:color w:val="auto"/>
        </w:rPr>
        <w:fldChar w:fldCharType="separate"/>
      </w:r>
      <w:r>
        <w:rPr>
          <w:rFonts w:hint="eastAsia"/>
          <w:b/>
          <w:color w:val="auto"/>
          <w:sz w:val="22"/>
          <w:lang w:val="en-US" w:eastAsia="zh-CN"/>
        </w:rPr>
        <w:t>9</w:t>
      </w:r>
      <w:r>
        <w:rPr>
          <w:b/>
          <w:color w:val="auto"/>
          <w:sz w:val="22"/>
        </w:rPr>
        <w:t>、</w:t>
      </w:r>
      <w:r>
        <w:rPr>
          <w:rFonts w:hint="eastAsia"/>
          <w:b/>
          <w:color w:val="auto"/>
          <w:sz w:val="22"/>
          <w:lang w:val="en-US" w:eastAsia="zh-CN"/>
        </w:rPr>
        <w:t>建筑控制</w:t>
      </w:r>
      <w:r>
        <w:rPr>
          <w:b/>
          <w:color w:val="auto"/>
          <w:sz w:val="22"/>
        </w:rPr>
        <w:t>规则</w:t>
      </w:r>
      <w:r>
        <w:rPr>
          <w:rFonts w:ascii="Arial" w:eastAsia="Arial"/>
          <w:color w:val="auto"/>
          <w:sz w:val="22"/>
        </w:rPr>
        <w:t xml:space="preserve">.................................................................................................. -  </w:t>
      </w:r>
      <w:r>
        <w:rPr>
          <w:rFonts w:hint="eastAsia" w:ascii="Arial" w:eastAsia="宋体"/>
          <w:color w:val="auto"/>
          <w:sz w:val="22"/>
          <w:lang w:val="en-US" w:eastAsia="zh-CN"/>
        </w:rPr>
        <w:t>13</w:t>
      </w:r>
      <w:r>
        <w:rPr>
          <w:rFonts w:ascii="Arial" w:eastAsia="Arial"/>
          <w:color w:val="auto"/>
          <w:sz w:val="22"/>
        </w:rPr>
        <w:t xml:space="preserve"> -</w:t>
      </w:r>
      <w:r>
        <w:rPr>
          <w:rFonts w:ascii="Arial" w:eastAsia="Arial"/>
          <w:color w:val="auto"/>
          <w:sz w:val="22"/>
        </w:rPr>
        <w:fldChar w:fldCharType="end"/>
      </w:r>
    </w:p>
    <w:p w14:paraId="2071E56A">
      <w:pPr>
        <w:tabs>
          <w:tab w:val="left" w:pos="9460"/>
        </w:tabs>
        <w:spacing w:before="0"/>
        <w:ind w:left="0" w:right="-48" w:rightChars="-22" w:firstLine="0"/>
        <w:jc w:val="center"/>
        <w:rPr>
          <w:rFonts w:ascii="Arial" w:eastAsia="Arial"/>
          <w:color w:val="auto"/>
          <w:sz w:val="24"/>
          <w:szCs w:val="24"/>
        </w:rPr>
      </w:pPr>
    </w:p>
    <w:p w14:paraId="386C3D1D">
      <w:pPr>
        <w:tabs>
          <w:tab w:val="left" w:pos="9460"/>
        </w:tabs>
        <w:spacing w:before="0"/>
        <w:ind w:left="447" w:right="-48" w:rightChars="-22" w:firstLine="0"/>
        <w:jc w:val="left"/>
        <w:rPr>
          <w:rFonts w:ascii="Arial" w:eastAsia="Arial"/>
          <w:color w:val="auto"/>
          <w:sz w:val="22"/>
        </w:rPr>
      </w:pPr>
      <w:r>
        <w:rPr>
          <w:color w:val="auto"/>
        </w:rPr>
        <w:fldChar w:fldCharType="begin"/>
      </w:r>
      <w:r>
        <w:rPr>
          <w:color w:val="auto"/>
        </w:rPr>
        <w:instrText xml:space="preserve"> HYPERLINK \l "_bookmark8" </w:instrText>
      </w:r>
      <w:r>
        <w:rPr>
          <w:color w:val="auto"/>
        </w:rPr>
        <w:fldChar w:fldCharType="separate"/>
      </w:r>
      <w:r>
        <w:rPr>
          <w:rFonts w:hint="eastAsia"/>
          <w:b/>
          <w:color w:val="auto"/>
          <w:sz w:val="22"/>
          <w:lang w:val="en-US" w:eastAsia="zh-CN"/>
        </w:rPr>
        <w:t>9</w:t>
      </w:r>
      <w:r>
        <w:rPr>
          <w:b/>
          <w:color w:val="auto"/>
          <w:sz w:val="22"/>
        </w:rPr>
        <w:t>.</w:t>
      </w:r>
      <w:r>
        <w:rPr>
          <w:rFonts w:hint="eastAsia"/>
          <w:b/>
          <w:color w:val="auto"/>
          <w:sz w:val="22"/>
          <w:lang w:val="en-US" w:eastAsia="zh-CN"/>
        </w:rPr>
        <w:t>1</w:t>
      </w:r>
      <w:r>
        <w:rPr>
          <w:b/>
          <w:color w:val="auto"/>
          <w:sz w:val="22"/>
        </w:rPr>
        <w:t xml:space="preserve"> </w:t>
      </w:r>
      <w:r>
        <w:rPr>
          <w:rFonts w:hint="eastAsia"/>
          <w:b/>
          <w:color w:val="auto"/>
          <w:sz w:val="22"/>
          <w:lang w:val="en-US" w:eastAsia="zh-CN"/>
        </w:rPr>
        <w:t>建筑高度及面宽控制</w:t>
      </w:r>
      <w:r>
        <w:rPr>
          <w:rFonts w:ascii="Arial" w:eastAsia="Arial"/>
          <w:color w:val="auto"/>
          <w:sz w:val="22"/>
        </w:rPr>
        <w:t xml:space="preserve">................................................................................ - </w:t>
      </w:r>
      <w:r>
        <w:rPr>
          <w:rFonts w:hint="eastAsia" w:ascii="Arial" w:eastAsia="宋体"/>
          <w:color w:val="auto"/>
          <w:sz w:val="22"/>
          <w:lang w:val="en-US" w:eastAsia="zh-CN"/>
        </w:rPr>
        <w:t>13</w:t>
      </w:r>
      <w:r>
        <w:rPr>
          <w:rFonts w:ascii="Arial" w:eastAsia="Arial"/>
          <w:color w:val="auto"/>
          <w:sz w:val="22"/>
        </w:rPr>
        <w:t xml:space="preserve"> -</w:t>
      </w:r>
      <w:r>
        <w:rPr>
          <w:rFonts w:ascii="Arial" w:eastAsia="Arial"/>
          <w:color w:val="auto"/>
          <w:sz w:val="22"/>
        </w:rPr>
        <w:fldChar w:fldCharType="end"/>
      </w:r>
    </w:p>
    <w:p w14:paraId="534C1CE6">
      <w:pPr>
        <w:tabs>
          <w:tab w:val="left" w:pos="9460"/>
        </w:tabs>
        <w:spacing w:before="0"/>
        <w:ind w:left="447" w:right="-48" w:rightChars="-22" w:firstLine="0"/>
        <w:jc w:val="left"/>
        <w:rPr>
          <w:rFonts w:ascii="Arial" w:eastAsia="Arial"/>
          <w:color w:val="auto"/>
          <w:sz w:val="24"/>
          <w:szCs w:val="24"/>
        </w:rPr>
      </w:pPr>
    </w:p>
    <w:p w14:paraId="045CAF10">
      <w:pPr>
        <w:tabs>
          <w:tab w:val="left" w:pos="9460"/>
        </w:tabs>
        <w:spacing w:before="0"/>
        <w:ind w:left="447" w:right="-48" w:rightChars="-22" w:firstLine="0"/>
        <w:jc w:val="left"/>
        <w:rPr>
          <w:rFonts w:ascii="Arial" w:eastAsia="Arial"/>
          <w:color w:val="auto"/>
          <w:sz w:val="22"/>
        </w:rPr>
      </w:pPr>
      <w:r>
        <w:rPr>
          <w:color w:val="auto"/>
        </w:rPr>
        <w:fldChar w:fldCharType="begin"/>
      </w:r>
      <w:r>
        <w:rPr>
          <w:color w:val="auto"/>
        </w:rPr>
        <w:instrText xml:space="preserve"> HYPERLINK \l "_bookmark8" </w:instrText>
      </w:r>
      <w:r>
        <w:rPr>
          <w:color w:val="auto"/>
        </w:rPr>
        <w:fldChar w:fldCharType="separate"/>
      </w:r>
      <w:r>
        <w:rPr>
          <w:rFonts w:hint="eastAsia"/>
          <w:b/>
          <w:color w:val="auto"/>
          <w:sz w:val="22"/>
          <w:lang w:val="en-US" w:eastAsia="zh-CN"/>
        </w:rPr>
        <w:t>9</w:t>
      </w:r>
      <w:r>
        <w:rPr>
          <w:b/>
          <w:color w:val="auto"/>
          <w:sz w:val="22"/>
        </w:rPr>
        <w:t>.</w:t>
      </w:r>
      <w:r>
        <w:rPr>
          <w:rFonts w:hint="eastAsia"/>
          <w:b/>
          <w:color w:val="auto"/>
          <w:sz w:val="22"/>
          <w:lang w:val="en-US" w:eastAsia="zh-CN"/>
        </w:rPr>
        <w:t>2</w:t>
      </w:r>
      <w:r>
        <w:rPr>
          <w:b/>
          <w:color w:val="auto"/>
          <w:sz w:val="22"/>
        </w:rPr>
        <w:t xml:space="preserve"> </w:t>
      </w:r>
      <w:r>
        <w:rPr>
          <w:rFonts w:hint="eastAsia"/>
          <w:b/>
          <w:color w:val="auto"/>
          <w:sz w:val="22"/>
          <w:lang w:val="en-US" w:eastAsia="zh-CN"/>
        </w:rPr>
        <w:t>建筑间距控制</w:t>
      </w:r>
      <w:r>
        <w:rPr>
          <w:rFonts w:ascii="Arial" w:eastAsia="Arial"/>
          <w:color w:val="auto"/>
          <w:sz w:val="22"/>
        </w:rPr>
        <w:t xml:space="preserve">........................................................................................... - </w:t>
      </w:r>
      <w:r>
        <w:rPr>
          <w:rFonts w:hint="eastAsia" w:ascii="Arial" w:eastAsia="宋体"/>
          <w:color w:val="auto"/>
          <w:sz w:val="22"/>
          <w:lang w:val="en-US" w:eastAsia="zh-CN"/>
        </w:rPr>
        <w:t>13</w:t>
      </w:r>
      <w:r>
        <w:rPr>
          <w:rFonts w:ascii="Arial" w:eastAsia="Arial"/>
          <w:color w:val="auto"/>
          <w:sz w:val="22"/>
        </w:rPr>
        <w:t xml:space="preserve"> -</w:t>
      </w:r>
      <w:r>
        <w:rPr>
          <w:rFonts w:ascii="Arial" w:eastAsia="Arial"/>
          <w:color w:val="auto"/>
          <w:sz w:val="22"/>
        </w:rPr>
        <w:fldChar w:fldCharType="end"/>
      </w:r>
    </w:p>
    <w:p w14:paraId="46EAD201">
      <w:pPr>
        <w:tabs>
          <w:tab w:val="left" w:pos="9460"/>
        </w:tabs>
        <w:spacing w:before="0"/>
        <w:ind w:left="447" w:right="-48" w:rightChars="-22" w:firstLine="0"/>
        <w:jc w:val="left"/>
        <w:rPr>
          <w:rFonts w:ascii="Arial" w:eastAsia="Arial"/>
          <w:color w:val="auto"/>
          <w:sz w:val="24"/>
          <w:szCs w:val="24"/>
        </w:rPr>
      </w:pPr>
    </w:p>
    <w:p w14:paraId="7AF7CD21">
      <w:pPr>
        <w:tabs>
          <w:tab w:val="left" w:pos="9460"/>
        </w:tabs>
        <w:spacing w:before="0"/>
        <w:ind w:left="0" w:right="-48" w:rightChars="-22" w:firstLine="0"/>
        <w:jc w:val="both"/>
        <w:rPr>
          <w:rFonts w:ascii="Arial" w:eastAsia="Arial"/>
          <w:color w:val="auto"/>
          <w:sz w:val="22"/>
        </w:rPr>
      </w:pPr>
      <w:r>
        <w:rPr>
          <w:color w:val="auto"/>
        </w:rPr>
        <w:fldChar w:fldCharType="begin"/>
      </w:r>
      <w:r>
        <w:rPr>
          <w:color w:val="auto"/>
        </w:rPr>
        <w:instrText xml:space="preserve"> HYPERLINK \l "_bookmark14" </w:instrText>
      </w:r>
      <w:r>
        <w:rPr>
          <w:color w:val="auto"/>
        </w:rPr>
        <w:fldChar w:fldCharType="separate"/>
      </w:r>
      <w:r>
        <w:rPr>
          <w:rFonts w:hint="eastAsia"/>
          <w:b/>
          <w:color w:val="auto"/>
          <w:sz w:val="22"/>
          <w:lang w:val="en-US" w:eastAsia="zh-CN"/>
        </w:rPr>
        <w:t>10</w:t>
      </w:r>
      <w:r>
        <w:rPr>
          <w:b/>
          <w:color w:val="auto"/>
          <w:sz w:val="22"/>
        </w:rPr>
        <w:t>、</w:t>
      </w:r>
      <w:r>
        <w:rPr>
          <w:rFonts w:hint="eastAsia"/>
          <w:b/>
          <w:color w:val="auto"/>
          <w:sz w:val="22"/>
          <w:lang w:val="en-US" w:eastAsia="zh-CN"/>
        </w:rPr>
        <w:t>商业、办公等非住宅类项目规划管理规则</w:t>
      </w:r>
      <w:r>
        <w:rPr>
          <w:rFonts w:ascii="Arial" w:eastAsia="Arial"/>
          <w:color w:val="auto"/>
          <w:sz w:val="22"/>
        </w:rPr>
        <w:t xml:space="preserve">...................................................... -  </w:t>
      </w:r>
      <w:r>
        <w:rPr>
          <w:rFonts w:hint="eastAsia" w:ascii="Arial" w:eastAsia="宋体"/>
          <w:color w:val="auto"/>
          <w:sz w:val="22"/>
          <w:lang w:val="en-US" w:eastAsia="zh-CN"/>
        </w:rPr>
        <w:t>14</w:t>
      </w:r>
      <w:r>
        <w:rPr>
          <w:rFonts w:ascii="Arial" w:eastAsia="Arial"/>
          <w:color w:val="auto"/>
          <w:sz w:val="22"/>
        </w:rPr>
        <w:t xml:space="preserve"> -</w:t>
      </w:r>
      <w:r>
        <w:rPr>
          <w:rFonts w:ascii="Arial" w:eastAsia="Arial"/>
          <w:color w:val="auto"/>
          <w:sz w:val="22"/>
        </w:rPr>
        <w:fldChar w:fldCharType="end"/>
      </w:r>
    </w:p>
    <w:p w14:paraId="0A9B76FC">
      <w:pPr>
        <w:tabs>
          <w:tab w:val="left" w:pos="9460"/>
        </w:tabs>
        <w:spacing w:before="0"/>
        <w:ind w:left="0" w:right="-48" w:rightChars="-22" w:firstLine="0"/>
        <w:jc w:val="both"/>
        <w:rPr>
          <w:rFonts w:ascii="Arial" w:eastAsia="Arial"/>
          <w:color w:val="auto"/>
          <w:sz w:val="22"/>
        </w:rPr>
      </w:pPr>
    </w:p>
    <w:p w14:paraId="29699D64">
      <w:pPr>
        <w:tabs>
          <w:tab w:val="left" w:pos="9460"/>
        </w:tabs>
        <w:spacing w:before="0"/>
        <w:ind w:left="0" w:right="-48" w:rightChars="-22" w:firstLine="0"/>
        <w:jc w:val="both"/>
        <w:rPr>
          <w:rFonts w:ascii="Arial" w:eastAsia="Arial"/>
          <w:color w:val="auto"/>
          <w:sz w:val="22"/>
        </w:rPr>
      </w:pPr>
      <w:r>
        <w:rPr>
          <w:rFonts w:hint="eastAsia"/>
          <w:b/>
          <w:color w:val="auto"/>
          <w:sz w:val="22"/>
          <w:lang w:val="en-US" w:eastAsia="zh-CN"/>
        </w:rPr>
        <w:t>11、工业项目规划管理规则</w:t>
      </w:r>
      <w:r>
        <w:rPr>
          <w:rFonts w:ascii="Arial" w:eastAsia="Arial"/>
          <w:color w:val="auto"/>
          <w:sz w:val="22"/>
        </w:rPr>
        <w:t xml:space="preserve">................................................................................... - </w:t>
      </w:r>
      <w:r>
        <w:rPr>
          <w:rFonts w:hint="eastAsia" w:ascii="Arial" w:eastAsia="宋体"/>
          <w:color w:val="auto"/>
          <w:sz w:val="22"/>
          <w:lang w:val="en-US" w:eastAsia="zh-CN"/>
        </w:rPr>
        <w:t xml:space="preserve">15 </w:t>
      </w:r>
      <w:r>
        <w:rPr>
          <w:rFonts w:ascii="Arial" w:eastAsia="Arial"/>
          <w:color w:val="auto"/>
          <w:sz w:val="22"/>
        </w:rPr>
        <w:t>-</w:t>
      </w:r>
    </w:p>
    <w:p w14:paraId="7FD0BE07">
      <w:pPr>
        <w:tabs>
          <w:tab w:val="left" w:pos="9460"/>
        </w:tabs>
        <w:spacing w:after="0"/>
        <w:ind w:right="-48" w:rightChars="-22"/>
        <w:jc w:val="both"/>
        <w:rPr>
          <w:rFonts w:ascii="Arial" w:eastAsia="Arial"/>
          <w:color w:val="auto"/>
          <w:sz w:val="22"/>
        </w:rPr>
      </w:pPr>
    </w:p>
    <w:p w14:paraId="4280B965">
      <w:pPr>
        <w:tabs>
          <w:tab w:val="left" w:pos="9460"/>
        </w:tabs>
        <w:spacing w:after="0"/>
        <w:ind w:right="-48" w:rightChars="-22"/>
        <w:jc w:val="both"/>
        <w:rPr>
          <w:rFonts w:ascii="Arial" w:eastAsia="Arial"/>
          <w:color w:val="auto"/>
          <w:sz w:val="22"/>
        </w:rPr>
      </w:pPr>
    </w:p>
    <w:p w14:paraId="6C1F45C1">
      <w:pPr>
        <w:tabs>
          <w:tab w:val="left" w:pos="9460"/>
        </w:tabs>
        <w:spacing w:after="0"/>
        <w:ind w:right="-48" w:rightChars="-22"/>
        <w:jc w:val="both"/>
        <w:rPr>
          <w:rFonts w:ascii="Arial" w:eastAsia="Arial"/>
          <w:color w:val="auto"/>
          <w:sz w:val="22"/>
        </w:rPr>
      </w:pPr>
    </w:p>
    <w:p w14:paraId="37F408AA">
      <w:pPr>
        <w:tabs>
          <w:tab w:val="left" w:pos="9460"/>
        </w:tabs>
        <w:spacing w:after="0"/>
        <w:ind w:right="-48" w:rightChars="-22"/>
        <w:jc w:val="both"/>
        <w:rPr>
          <w:rFonts w:ascii="Arial" w:eastAsia="Arial"/>
          <w:color w:val="auto"/>
          <w:sz w:val="22"/>
        </w:rPr>
      </w:pPr>
    </w:p>
    <w:p w14:paraId="68D3C4A8">
      <w:pPr>
        <w:pStyle w:val="2"/>
        <w:numPr>
          <w:ilvl w:val="0"/>
          <w:numId w:val="0"/>
        </w:numPr>
        <w:tabs>
          <w:tab w:val="left" w:pos="220"/>
          <w:tab w:val="left" w:pos="9460"/>
        </w:tabs>
        <w:spacing w:before="41" w:after="0" w:line="240" w:lineRule="auto"/>
        <w:ind w:left="-7" w:leftChars="0" w:right="-48" w:rightChars="-22"/>
        <w:jc w:val="left"/>
        <w:rPr>
          <w:rFonts w:hint="eastAsia" w:ascii="楷体" w:hAnsi="楷体" w:eastAsia="楷体" w:cs="楷体"/>
          <w:color w:val="auto"/>
        </w:rPr>
        <w:sectPr>
          <w:footerReference r:id="rId5" w:type="default"/>
          <w:pgSz w:w="11910" w:h="16850"/>
          <w:pgMar w:top="1440" w:right="1800" w:bottom="1440" w:left="1800" w:header="0" w:footer="1321" w:gutter="0"/>
          <w:pgNumType w:start="1"/>
          <w:cols w:space="720" w:num="1"/>
        </w:sectPr>
      </w:pPr>
      <w:bookmarkStart w:id="0" w:name="_bookmark0"/>
      <w:bookmarkEnd w:id="0"/>
      <w:bookmarkStart w:id="1" w:name="_bookmark0"/>
      <w:bookmarkEnd w:id="1"/>
    </w:p>
    <w:p w14:paraId="09D15D24">
      <w:pPr>
        <w:pStyle w:val="2"/>
        <w:numPr>
          <w:ilvl w:val="0"/>
          <w:numId w:val="1"/>
        </w:numPr>
        <w:tabs>
          <w:tab w:val="left" w:pos="220"/>
          <w:tab w:val="left" w:pos="9460"/>
        </w:tabs>
        <w:spacing w:before="41" w:after="0" w:line="240" w:lineRule="auto"/>
        <w:ind w:left="0" w:leftChars="0" w:right="-48" w:rightChars="-22" w:hanging="7" w:firstLineChars="0"/>
        <w:jc w:val="left"/>
        <w:rPr>
          <w:rFonts w:hint="eastAsia" w:ascii="楷体" w:hAnsi="楷体" w:eastAsia="楷体" w:cs="楷体"/>
          <w:color w:val="auto"/>
        </w:rPr>
      </w:pPr>
      <w:r>
        <w:rPr>
          <w:rFonts w:hint="eastAsia" w:cs="楷体"/>
          <w:color w:val="auto"/>
          <w:spacing w:val="15"/>
          <w:lang w:eastAsia="zh-CN"/>
        </w:rPr>
        <w:t>、</w:t>
      </w:r>
      <w:r>
        <w:rPr>
          <w:rFonts w:hint="eastAsia" w:ascii="楷体" w:hAnsi="楷体" w:eastAsia="楷体" w:cs="楷体"/>
          <w:color w:val="auto"/>
          <w:spacing w:val="15"/>
        </w:rPr>
        <w:t>总则</w:t>
      </w:r>
    </w:p>
    <w:p w14:paraId="38F5882E">
      <w:pPr>
        <w:pStyle w:val="10"/>
        <w:tabs>
          <w:tab w:val="left" w:pos="9460"/>
        </w:tabs>
        <w:spacing w:before="3"/>
        <w:ind w:left="0" w:leftChars="0" w:right="-48" w:rightChars="-22" w:hanging="7" w:firstLineChars="0"/>
        <w:rPr>
          <w:rFonts w:hint="eastAsia" w:ascii="楷体" w:hAnsi="楷体" w:eastAsia="楷体" w:cs="楷体"/>
          <w:b/>
          <w:color w:val="auto"/>
          <w:sz w:val="21"/>
        </w:rPr>
      </w:pPr>
    </w:p>
    <w:p w14:paraId="100F1A15">
      <w:pPr>
        <w:pStyle w:val="2"/>
        <w:numPr>
          <w:ilvl w:val="0"/>
          <w:numId w:val="0"/>
        </w:numPr>
        <w:tabs>
          <w:tab w:val="left" w:pos="220"/>
          <w:tab w:val="left" w:pos="9460"/>
        </w:tabs>
        <w:spacing w:before="41" w:after="0" w:line="240" w:lineRule="auto"/>
        <w:ind w:left="-7" w:leftChars="0" w:right="-48" w:rightChars="-22"/>
        <w:jc w:val="left"/>
        <w:rPr>
          <w:rFonts w:hint="eastAsia" w:cs="楷体"/>
          <w:color w:val="auto"/>
          <w:spacing w:val="15"/>
          <w:lang w:eastAsia="zh-CN"/>
        </w:rPr>
      </w:pPr>
      <w:r>
        <w:rPr>
          <w:rFonts w:hint="eastAsia" w:cs="楷体"/>
          <w:color w:val="auto"/>
          <w:spacing w:val="15"/>
          <w:lang w:val="en-US" w:eastAsia="zh-CN"/>
        </w:rPr>
        <w:t>1.1、</w:t>
      </w:r>
      <w:r>
        <w:rPr>
          <w:rFonts w:hint="eastAsia" w:cs="楷体"/>
          <w:color w:val="auto"/>
          <w:spacing w:val="15"/>
          <w:lang w:eastAsia="zh-CN"/>
        </w:rPr>
        <w:t>目的、依据</w:t>
      </w:r>
    </w:p>
    <w:p w14:paraId="0DFABB82">
      <w:pPr>
        <w:pStyle w:val="10"/>
        <w:tabs>
          <w:tab w:val="left" w:pos="9460"/>
        </w:tabs>
        <w:spacing w:before="132" w:line="247" w:lineRule="auto"/>
        <w:ind w:left="0" w:leftChars="0" w:right="-48" w:rightChars="-22" w:hanging="7" w:firstLineChars="0"/>
        <w:jc w:val="both"/>
        <w:rPr>
          <w:rFonts w:hint="eastAsia" w:ascii="楷体" w:hAnsi="楷体" w:eastAsia="楷体" w:cs="楷体"/>
          <w:color w:val="auto"/>
          <w:spacing w:val="-5"/>
        </w:rPr>
      </w:pPr>
      <w:r>
        <w:rPr>
          <w:rFonts w:hint="eastAsia" w:ascii="楷体" w:hAnsi="楷体" w:eastAsia="楷体" w:cs="楷体"/>
          <w:color w:val="auto"/>
          <w:spacing w:val="-5"/>
        </w:rPr>
        <w:t>为</w:t>
      </w:r>
      <w:r>
        <w:rPr>
          <w:rFonts w:hint="eastAsia" w:cs="楷体"/>
          <w:color w:val="auto"/>
          <w:spacing w:val="-5"/>
          <w:lang w:val="en-US" w:eastAsia="zh-CN"/>
        </w:rPr>
        <w:t>贯彻落实国土空间规划治理体系，促进房地产市场平稳健康发展，有序引导“绿美汕尾”城市建设，提升国土空间规划管理水平</w:t>
      </w:r>
      <w:r>
        <w:rPr>
          <w:rFonts w:hint="eastAsia" w:ascii="楷体" w:hAnsi="楷体" w:eastAsia="楷体" w:cs="楷体"/>
          <w:color w:val="auto"/>
          <w:spacing w:val="-5"/>
        </w:rPr>
        <w:t>，构建规划的公平、公正、公开和延续性，根据现行国家、广东省</w:t>
      </w:r>
      <w:r>
        <w:rPr>
          <w:rFonts w:hint="eastAsia" w:ascii="楷体" w:hAnsi="楷体" w:eastAsia="楷体" w:cs="楷体"/>
          <w:color w:val="auto"/>
          <w:spacing w:val="-5"/>
          <w:lang w:val="en-US" w:eastAsia="zh-CN"/>
        </w:rPr>
        <w:t>有关</w:t>
      </w:r>
      <w:r>
        <w:rPr>
          <w:rFonts w:hint="eastAsia" w:ascii="楷体" w:hAnsi="楷体" w:eastAsia="楷体" w:cs="楷体"/>
          <w:color w:val="auto"/>
          <w:spacing w:val="-5"/>
        </w:rPr>
        <w:t>标准、规范、规定、通则</w:t>
      </w:r>
      <w:r>
        <w:rPr>
          <w:rFonts w:hint="eastAsia" w:cs="楷体"/>
          <w:color w:val="auto"/>
          <w:spacing w:val="-5"/>
          <w:lang w:eastAsia="zh-CN"/>
        </w:rPr>
        <w:t>、</w:t>
      </w:r>
      <w:r>
        <w:rPr>
          <w:rFonts w:hint="eastAsia" w:ascii="楷体" w:hAnsi="楷体" w:eastAsia="楷体" w:cs="楷体"/>
          <w:color w:val="auto"/>
          <w:spacing w:val="-5"/>
        </w:rPr>
        <w:t>《汕尾市建设项目规划指标计算细则》（2019版）</w:t>
      </w:r>
      <w:r>
        <w:rPr>
          <w:rFonts w:hint="eastAsia" w:cs="楷体"/>
          <w:color w:val="auto"/>
          <w:spacing w:val="-5"/>
          <w:lang w:val="en-US" w:eastAsia="zh-CN"/>
        </w:rPr>
        <w:t>及</w:t>
      </w:r>
      <w:r>
        <w:rPr>
          <w:rFonts w:hint="eastAsia" w:ascii="楷体" w:hAnsi="楷体" w:eastAsia="楷体" w:cs="楷体"/>
          <w:color w:val="auto"/>
          <w:spacing w:val="-5"/>
        </w:rPr>
        <w:t>相关规定，结合汕尾实际，补充完善修订本细则。</w:t>
      </w:r>
    </w:p>
    <w:p w14:paraId="24597E1B">
      <w:pPr>
        <w:pStyle w:val="10"/>
        <w:tabs>
          <w:tab w:val="left" w:pos="9460"/>
        </w:tabs>
        <w:spacing w:before="11"/>
        <w:ind w:left="0" w:leftChars="0" w:right="-48" w:rightChars="-22" w:hanging="7" w:firstLineChars="0"/>
        <w:rPr>
          <w:rFonts w:hint="eastAsia" w:ascii="楷体" w:hAnsi="楷体" w:eastAsia="楷体" w:cs="楷体"/>
          <w:color w:val="auto"/>
          <w:sz w:val="32"/>
        </w:rPr>
      </w:pPr>
    </w:p>
    <w:p w14:paraId="060112CC">
      <w:pPr>
        <w:pStyle w:val="2"/>
        <w:numPr>
          <w:ilvl w:val="0"/>
          <w:numId w:val="0"/>
        </w:numPr>
        <w:tabs>
          <w:tab w:val="left" w:pos="220"/>
          <w:tab w:val="left" w:pos="9460"/>
        </w:tabs>
        <w:spacing w:before="41" w:after="0" w:line="240" w:lineRule="auto"/>
        <w:ind w:right="-48" w:rightChars="-22"/>
        <w:jc w:val="left"/>
        <w:rPr>
          <w:rFonts w:hint="eastAsia" w:cs="楷体"/>
          <w:color w:val="auto"/>
          <w:spacing w:val="15"/>
          <w:lang w:val="en-US" w:eastAsia="zh-CN"/>
        </w:rPr>
      </w:pPr>
      <w:r>
        <w:rPr>
          <w:rFonts w:hint="eastAsia" w:cs="楷体"/>
          <w:color w:val="auto"/>
          <w:spacing w:val="15"/>
          <w:lang w:val="en-US" w:eastAsia="zh-CN"/>
        </w:rPr>
        <w:t>1.2、适用范围</w:t>
      </w:r>
    </w:p>
    <w:p w14:paraId="0B8423B6">
      <w:pPr>
        <w:keepNext w:val="0"/>
        <w:keepLines w:val="0"/>
        <w:pageBreakBefore w:val="0"/>
        <w:widowControl w:val="0"/>
        <w:kinsoku/>
        <w:wordWrap/>
        <w:overflowPunct/>
        <w:topLinePunct w:val="0"/>
        <w:autoSpaceDE/>
        <w:autoSpaceDN/>
        <w:bidi w:val="0"/>
        <w:adjustRightInd/>
        <w:spacing w:line="408" w:lineRule="auto"/>
        <w:ind w:firstLine="480" w:firstLineChars="200"/>
        <w:textAlignment w:val="auto"/>
        <w:rPr>
          <w:rFonts w:hint="eastAsia" w:ascii="楷体" w:hAnsi="楷体" w:eastAsia="楷体" w:cs="楷体"/>
          <w:color w:val="auto"/>
        </w:rPr>
      </w:pPr>
      <w:r>
        <w:rPr>
          <w:rFonts w:hint="eastAsia" w:ascii="楷体" w:hAnsi="楷体" w:eastAsia="楷体" w:cs="楷体"/>
          <w:color w:val="auto"/>
          <w:sz w:val="24"/>
          <w:szCs w:val="24"/>
          <w:lang w:val="zh-CN" w:eastAsia="zh-CN" w:bidi="zh-CN"/>
        </w:rPr>
        <w:t>本细则适用范围为在市自然资源局申报《建设工程规划许可</w:t>
      </w:r>
      <w:r>
        <w:rPr>
          <w:rFonts w:hint="eastAsia" w:ascii="楷体" w:hAnsi="楷体" w:eastAsia="楷体" w:cs="楷体"/>
          <w:color w:val="auto"/>
          <w:sz w:val="24"/>
          <w:szCs w:val="24"/>
          <w:lang w:val="en-US" w:eastAsia="zh-CN" w:bidi="zh-CN"/>
        </w:rPr>
        <w:t>证</w:t>
      </w:r>
      <w:r>
        <w:rPr>
          <w:rFonts w:hint="eastAsia" w:ascii="楷体" w:hAnsi="楷体" w:eastAsia="楷体" w:cs="楷体"/>
          <w:color w:val="auto"/>
          <w:sz w:val="24"/>
          <w:szCs w:val="24"/>
          <w:lang w:val="zh-CN" w:eastAsia="zh-CN" w:bidi="zh-CN"/>
        </w:rPr>
        <w:t>》的建设工程（</w:t>
      </w:r>
      <w:r>
        <w:rPr>
          <w:rFonts w:hint="eastAsia" w:ascii="楷体" w:hAnsi="楷体" w:eastAsia="楷体" w:cs="楷体"/>
          <w:color w:val="auto"/>
          <w:sz w:val="24"/>
          <w:szCs w:val="24"/>
          <w:lang w:val="en-US" w:eastAsia="zh-CN" w:bidi="zh-CN"/>
        </w:rPr>
        <w:t>建筑</w:t>
      </w:r>
      <w:r>
        <w:rPr>
          <w:rFonts w:hint="eastAsia" w:ascii="楷体" w:hAnsi="楷体" w:eastAsia="楷体" w:cs="楷体"/>
          <w:color w:val="auto"/>
          <w:sz w:val="24"/>
          <w:szCs w:val="24"/>
          <w:lang w:val="zh-CN" w:eastAsia="zh-CN" w:bidi="zh-CN"/>
        </w:rPr>
        <w:t>类）项目。各县（市、区、管委会）自然资源部门参照执行。</w:t>
      </w:r>
    </w:p>
    <w:p w14:paraId="535E921E">
      <w:pPr>
        <w:pStyle w:val="10"/>
        <w:tabs>
          <w:tab w:val="left" w:pos="9460"/>
        </w:tabs>
        <w:ind w:left="0" w:leftChars="0" w:right="-48" w:rightChars="-22" w:hanging="7" w:firstLineChars="0"/>
        <w:rPr>
          <w:rFonts w:hint="eastAsia" w:ascii="楷体" w:hAnsi="楷体" w:eastAsia="楷体" w:cs="楷体"/>
          <w:color w:val="auto"/>
          <w:sz w:val="33"/>
        </w:rPr>
      </w:pPr>
    </w:p>
    <w:p w14:paraId="73CD6E0B">
      <w:pPr>
        <w:pStyle w:val="2"/>
        <w:numPr>
          <w:ilvl w:val="0"/>
          <w:numId w:val="0"/>
        </w:numPr>
        <w:tabs>
          <w:tab w:val="left" w:pos="220"/>
          <w:tab w:val="left" w:pos="9460"/>
        </w:tabs>
        <w:spacing w:before="41" w:after="0" w:line="240" w:lineRule="auto"/>
        <w:ind w:left="-7" w:leftChars="0" w:right="-48" w:rightChars="-22"/>
        <w:jc w:val="left"/>
        <w:rPr>
          <w:rFonts w:hint="default" w:cs="楷体"/>
          <w:color w:val="auto"/>
          <w:spacing w:val="15"/>
          <w:lang w:val="en-US" w:eastAsia="zh-CN"/>
        </w:rPr>
      </w:pPr>
      <w:r>
        <w:rPr>
          <w:rFonts w:hint="eastAsia" w:cs="楷体"/>
          <w:color w:val="auto"/>
          <w:spacing w:val="15"/>
          <w:lang w:val="en-US" w:eastAsia="zh-CN"/>
        </w:rPr>
        <w:t>1.3、细则实施</w:t>
      </w:r>
    </w:p>
    <w:p w14:paraId="4BECE541">
      <w:pPr>
        <w:pStyle w:val="10"/>
        <w:tabs>
          <w:tab w:val="left" w:pos="9460"/>
        </w:tabs>
        <w:spacing w:before="12"/>
        <w:ind w:left="0" w:leftChars="0" w:right="-48" w:rightChars="-22" w:hanging="7" w:firstLineChars="0"/>
        <w:rPr>
          <w:rFonts w:hint="eastAsia" w:ascii="楷体" w:hAnsi="楷体" w:eastAsia="楷体" w:cs="楷体"/>
          <w:color w:val="auto"/>
        </w:rPr>
      </w:pPr>
      <w:r>
        <w:rPr>
          <w:rFonts w:hint="eastAsia" w:ascii="楷体" w:hAnsi="楷体" w:eastAsia="楷体" w:cs="楷体"/>
          <w:color w:val="auto"/>
        </w:rPr>
        <w:t>本细则为国家规范、标准、规定的细化和补充</w:t>
      </w:r>
      <w:r>
        <w:rPr>
          <w:rFonts w:hint="eastAsia" w:ascii="楷体" w:hAnsi="楷体" w:eastAsia="楷体" w:cs="楷体"/>
          <w:color w:val="auto"/>
        </w:rPr>
        <w:t>。</w:t>
      </w:r>
    </w:p>
    <w:p w14:paraId="1246C739">
      <w:pPr>
        <w:pStyle w:val="10"/>
        <w:tabs>
          <w:tab w:val="left" w:pos="9460"/>
        </w:tabs>
        <w:spacing w:before="12"/>
        <w:ind w:left="0" w:leftChars="0" w:right="-48" w:rightChars="-22" w:hanging="7" w:firstLineChars="0"/>
        <w:rPr>
          <w:rFonts w:hint="eastAsia" w:ascii="楷体" w:hAnsi="楷体" w:eastAsia="楷体" w:cs="楷体"/>
          <w:color w:val="auto"/>
        </w:rPr>
      </w:pPr>
    </w:p>
    <w:p w14:paraId="4AC42A1F">
      <w:pPr>
        <w:pStyle w:val="2"/>
        <w:numPr>
          <w:ilvl w:val="0"/>
          <w:numId w:val="0"/>
        </w:numPr>
        <w:tabs>
          <w:tab w:val="left" w:pos="220"/>
          <w:tab w:val="left" w:pos="9460"/>
        </w:tabs>
        <w:spacing w:before="41" w:after="0" w:line="240" w:lineRule="auto"/>
        <w:ind w:right="-48" w:rightChars="-22"/>
        <w:jc w:val="left"/>
        <w:rPr>
          <w:rFonts w:hint="eastAsia" w:cs="楷体"/>
          <w:color w:val="auto"/>
          <w:spacing w:val="15"/>
          <w:lang w:val="en-US" w:eastAsia="zh-CN"/>
        </w:rPr>
      </w:pPr>
      <w:r>
        <w:rPr>
          <w:rFonts w:hint="eastAsia" w:cs="楷体"/>
          <w:color w:val="auto"/>
          <w:spacing w:val="15"/>
          <w:lang w:val="en-US" w:eastAsia="zh-CN"/>
        </w:rPr>
        <w:t>1.4、补充内容</w:t>
      </w:r>
    </w:p>
    <w:p w14:paraId="39BDE430">
      <w:pPr>
        <w:pStyle w:val="10"/>
        <w:tabs>
          <w:tab w:val="left" w:pos="9460"/>
        </w:tabs>
        <w:spacing w:before="147" w:line="247" w:lineRule="auto"/>
        <w:ind w:left="0" w:leftChars="0" w:right="-48" w:rightChars="-22" w:hanging="7" w:firstLineChars="0"/>
        <w:rPr>
          <w:rFonts w:hint="eastAsia" w:ascii="楷体" w:hAnsi="楷体" w:eastAsia="楷体" w:cs="楷体"/>
          <w:color w:val="auto"/>
        </w:rPr>
      </w:pPr>
      <w:r>
        <w:rPr>
          <w:rFonts w:hint="eastAsia" w:ascii="楷体" w:hAnsi="楷体" w:eastAsia="楷体" w:cs="楷体"/>
          <w:color w:val="auto"/>
        </w:rPr>
        <w:t>未涉及到的内容，应按照国家、广东省和汕尾市现行的有关法律、法规及其他相关规范、规定、标准和政策性文件执行。</w:t>
      </w:r>
    </w:p>
    <w:p w14:paraId="2717A7E5">
      <w:pPr>
        <w:pStyle w:val="10"/>
        <w:tabs>
          <w:tab w:val="left" w:pos="9460"/>
        </w:tabs>
        <w:spacing w:before="147" w:line="247" w:lineRule="auto"/>
        <w:ind w:left="0" w:leftChars="0" w:right="-48" w:rightChars="-22" w:hanging="7" w:firstLineChars="0"/>
        <w:rPr>
          <w:rFonts w:hint="eastAsia" w:ascii="楷体" w:hAnsi="楷体" w:eastAsia="楷体" w:cs="楷体"/>
          <w:color w:val="auto"/>
        </w:rPr>
      </w:pPr>
      <w:r>
        <w:rPr>
          <w:rFonts w:hint="eastAsia" w:ascii="楷体" w:hAnsi="楷体" w:eastAsia="楷体" w:cs="楷体"/>
          <w:color w:val="auto"/>
        </w:rPr>
        <w:t>突破本细则的建设项目，当确有需要时，应在方案报审阶段提出申请，并由规划主管部门组织专家论证。</w:t>
      </w:r>
    </w:p>
    <w:p w14:paraId="549ADE45">
      <w:pPr>
        <w:pStyle w:val="10"/>
        <w:tabs>
          <w:tab w:val="left" w:pos="9460"/>
        </w:tabs>
        <w:spacing w:before="147" w:line="247" w:lineRule="auto"/>
        <w:ind w:left="0" w:leftChars="0" w:right="-48" w:rightChars="-22" w:hanging="7" w:firstLineChars="0"/>
        <w:rPr>
          <w:rFonts w:hint="eastAsia" w:ascii="楷体" w:hAnsi="楷体" w:eastAsia="楷体" w:cs="楷体"/>
          <w:color w:val="auto"/>
        </w:rPr>
      </w:pPr>
      <w:r>
        <w:rPr>
          <w:rFonts w:hint="eastAsia" w:ascii="楷体" w:hAnsi="楷体" w:eastAsia="楷体" w:cs="楷体"/>
          <w:color w:val="auto"/>
        </w:rPr>
        <w:t>当现行工程建设相关国家规范、标准、有关规定与本细则不一致或高于本细则规定时，以现行国家标准、行业标准有关规定为准。</w:t>
      </w:r>
    </w:p>
    <w:p w14:paraId="64F17E7D">
      <w:pPr>
        <w:pStyle w:val="10"/>
        <w:tabs>
          <w:tab w:val="left" w:pos="9460"/>
        </w:tabs>
        <w:ind w:left="0" w:leftChars="0" w:right="-48" w:rightChars="-22" w:hanging="7" w:firstLineChars="0"/>
        <w:rPr>
          <w:rFonts w:hint="eastAsia" w:ascii="楷体" w:hAnsi="楷体" w:eastAsia="楷体" w:cs="楷体"/>
          <w:color w:val="auto"/>
          <w:sz w:val="33"/>
        </w:rPr>
      </w:pPr>
    </w:p>
    <w:p w14:paraId="17F96293">
      <w:pPr>
        <w:pStyle w:val="2"/>
        <w:numPr>
          <w:ilvl w:val="0"/>
          <w:numId w:val="0"/>
        </w:numPr>
        <w:tabs>
          <w:tab w:val="left" w:pos="220"/>
          <w:tab w:val="left" w:pos="9460"/>
        </w:tabs>
        <w:spacing w:before="41" w:after="0" w:line="240" w:lineRule="auto"/>
        <w:ind w:left="-7" w:leftChars="0" w:right="-48" w:rightChars="-22"/>
        <w:jc w:val="left"/>
        <w:rPr>
          <w:rFonts w:hint="default" w:cs="楷体"/>
          <w:color w:val="auto"/>
          <w:spacing w:val="15"/>
          <w:lang w:val="en-US" w:eastAsia="zh-CN"/>
        </w:rPr>
      </w:pPr>
      <w:r>
        <w:rPr>
          <w:rFonts w:hint="eastAsia" w:cs="楷体"/>
          <w:color w:val="auto"/>
          <w:spacing w:val="15"/>
          <w:lang w:val="en-US" w:eastAsia="zh-CN"/>
        </w:rPr>
        <w:t>1.5、生效日期</w:t>
      </w:r>
    </w:p>
    <w:p w14:paraId="2E0AD02D">
      <w:pPr>
        <w:pStyle w:val="10"/>
        <w:tabs>
          <w:tab w:val="left" w:pos="9460"/>
        </w:tabs>
        <w:spacing w:before="146"/>
        <w:ind w:left="0" w:leftChars="0" w:right="-48" w:rightChars="-22" w:hanging="7" w:firstLineChars="0"/>
        <w:rPr>
          <w:rFonts w:hint="eastAsia" w:ascii="楷体" w:hAnsi="楷体" w:eastAsia="楷体" w:cs="楷体"/>
          <w:color w:val="auto"/>
        </w:rPr>
      </w:pPr>
      <w:r>
        <w:rPr>
          <w:rFonts w:hint="eastAsia" w:ascii="楷体" w:hAnsi="楷体" w:eastAsia="楷体" w:cs="楷体"/>
          <w:color w:val="auto"/>
        </w:rPr>
        <w:t>本细则自</w:t>
      </w:r>
      <w:r>
        <w:rPr>
          <w:rFonts w:hint="eastAsia" w:cs="楷体"/>
          <w:color w:val="auto"/>
          <w:lang w:val="en-US" w:eastAsia="zh-CN"/>
        </w:rPr>
        <w:t>xxxx年xx月xx日</w:t>
      </w:r>
      <w:r>
        <w:rPr>
          <w:rFonts w:hint="eastAsia" w:ascii="楷体" w:hAnsi="楷体" w:eastAsia="楷体" w:cs="楷体"/>
          <w:color w:val="auto"/>
        </w:rPr>
        <w:t>起</w:t>
      </w:r>
      <w:r>
        <w:rPr>
          <w:rFonts w:hint="eastAsia" w:cs="楷体"/>
          <w:color w:val="auto"/>
          <w:lang w:val="en-US" w:eastAsia="zh-CN"/>
        </w:rPr>
        <w:t>实施</w:t>
      </w:r>
      <w:r>
        <w:rPr>
          <w:rFonts w:hint="eastAsia" w:ascii="楷体" w:hAnsi="楷体" w:eastAsia="楷体" w:cs="楷体"/>
          <w:color w:val="auto"/>
        </w:rPr>
        <w:t>。原《汕尾市建设项目规划指标计算细则》（试行稿）（2019）同时废除。</w:t>
      </w:r>
    </w:p>
    <w:p w14:paraId="138744F0">
      <w:pPr>
        <w:pStyle w:val="10"/>
        <w:tabs>
          <w:tab w:val="left" w:pos="9460"/>
        </w:tabs>
        <w:ind w:right="-48" w:rightChars="-22"/>
        <w:rPr>
          <w:rFonts w:hint="eastAsia" w:ascii="楷体" w:hAnsi="楷体" w:eastAsia="楷体" w:cs="楷体"/>
          <w:color w:val="auto"/>
          <w:sz w:val="35"/>
        </w:rPr>
      </w:pPr>
    </w:p>
    <w:p w14:paraId="356BC760">
      <w:pPr>
        <w:pStyle w:val="2"/>
        <w:numPr>
          <w:ilvl w:val="0"/>
          <w:numId w:val="1"/>
        </w:numPr>
        <w:tabs>
          <w:tab w:val="left" w:pos="220"/>
          <w:tab w:val="left" w:pos="9460"/>
        </w:tabs>
        <w:spacing w:before="41" w:after="0" w:line="240" w:lineRule="auto"/>
        <w:ind w:left="0" w:leftChars="0" w:right="-48" w:rightChars="-22" w:hanging="7" w:firstLineChars="0"/>
        <w:jc w:val="left"/>
        <w:rPr>
          <w:rFonts w:hint="eastAsia" w:cs="楷体"/>
          <w:color w:val="auto"/>
          <w:spacing w:val="15"/>
          <w:lang w:eastAsia="zh-CN"/>
        </w:rPr>
      </w:pPr>
      <w:bookmarkStart w:id="2" w:name="_bookmark1"/>
      <w:bookmarkEnd w:id="2"/>
      <w:bookmarkStart w:id="3" w:name="_bookmark1"/>
      <w:bookmarkEnd w:id="3"/>
      <w:r>
        <w:rPr>
          <w:rFonts w:hint="eastAsia" w:cs="楷体"/>
          <w:color w:val="auto"/>
          <w:spacing w:val="15"/>
          <w:lang w:eastAsia="zh-CN"/>
        </w:rPr>
        <w:t>、术语</w:t>
      </w:r>
    </w:p>
    <w:p w14:paraId="46B25AC2">
      <w:pPr>
        <w:pStyle w:val="10"/>
        <w:tabs>
          <w:tab w:val="left" w:pos="9460"/>
        </w:tabs>
        <w:spacing w:before="3"/>
        <w:ind w:left="0" w:leftChars="0" w:right="-48" w:rightChars="-22" w:hanging="7" w:firstLineChars="0"/>
        <w:rPr>
          <w:rFonts w:hint="eastAsia" w:ascii="楷体" w:hAnsi="楷体" w:eastAsia="楷体" w:cs="楷体"/>
          <w:b/>
          <w:color w:val="auto"/>
          <w:sz w:val="21"/>
        </w:rPr>
      </w:pPr>
    </w:p>
    <w:p w14:paraId="43E5EAEC">
      <w:pPr>
        <w:pStyle w:val="2"/>
        <w:numPr>
          <w:ilvl w:val="0"/>
          <w:numId w:val="0"/>
        </w:numPr>
        <w:tabs>
          <w:tab w:val="left" w:pos="220"/>
          <w:tab w:val="left" w:pos="9460"/>
        </w:tabs>
        <w:spacing w:before="41" w:after="0" w:line="240" w:lineRule="auto"/>
        <w:ind w:left="-7" w:leftChars="0" w:right="-48" w:rightChars="-22"/>
        <w:jc w:val="left"/>
        <w:rPr>
          <w:rFonts w:hint="eastAsia" w:cs="楷体"/>
          <w:color w:val="auto"/>
          <w:spacing w:val="15"/>
          <w:lang w:val="en-US" w:eastAsia="zh-CN"/>
        </w:rPr>
      </w:pPr>
      <w:r>
        <w:rPr>
          <w:rFonts w:hint="eastAsia" w:cs="楷体"/>
          <w:color w:val="auto"/>
          <w:spacing w:val="15"/>
          <w:lang w:val="en-US" w:eastAsia="zh-CN"/>
        </w:rPr>
        <w:t>2.1、结构层高</w:t>
      </w:r>
    </w:p>
    <w:p w14:paraId="6D71D0EF">
      <w:pPr>
        <w:pStyle w:val="10"/>
        <w:tabs>
          <w:tab w:val="left" w:pos="9460"/>
        </w:tabs>
        <w:spacing w:before="132" w:line="247" w:lineRule="auto"/>
        <w:ind w:left="0" w:leftChars="0" w:right="-48" w:rightChars="-22" w:hanging="7" w:firstLineChars="0"/>
        <w:jc w:val="both"/>
        <w:rPr>
          <w:rFonts w:hint="eastAsia" w:ascii="楷体" w:hAnsi="楷体" w:eastAsia="楷体" w:cs="楷体"/>
          <w:color w:val="auto"/>
        </w:rPr>
      </w:pPr>
      <w:r>
        <w:rPr>
          <w:rFonts w:hint="eastAsia" w:ascii="楷体" w:hAnsi="楷体" w:eastAsia="楷体" w:cs="楷体"/>
          <w:color w:val="auto"/>
          <w:spacing w:val="-4"/>
        </w:rPr>
        <w:t>楼面或地面结构层上表面至上部结构层上表面之间的垂直距离。屋顶层由该</w:t>
      </w:r>
      <w:r>
        <w:rPr>
          <w:rFonts w:hint="eastAsia" w:ascii="楷体" w:hAnsi="楷体" w:eastAsia="楷体" w:cs="楷体"/>
          <w:color w:val="auto"/>
        </w:rPr>
        <w:t>层楼面结构层上表面至平屋面的结构面层或至坡顶的结构面层与外墙外皮延长线的交点计算的垂直距离。</w:t>
      </w:r>
    </w:p>
    <w:p w14:paraId="3E951DFC">
      <w:pPr>
        <w:pStyle w:val="10"/>
        <w:tabs>
          <w:tab w:val="left" w:pos="9460"/>
        </w:tabs>
        <w:ind w:left="0" w:leftChars="0" w:right="-48" w:rightChars="-22" w:hanging="7" w:firstLineChars="0"/>
        <w:rPr>
          <w:rFonts w:hint="eastAsia" w:ascii="楷体" w:hAnsi="楷体" w:eastAsia="楷体" w:cs="楷体"/>
          <w:color w:val="auto"/>
          <w:sz w:val="34"/>
        </w:rPr>
      </w:pPr>
    </w:p>
    <w:p w14:paraId="6714B3F0">
      <w:pPr>
        <w:pStyle w:val="2"/>
        <w:numPr>
          <w:ilvl w:val="0"/>
          <w:numId w:val="0"/>
        </w:numPr>
        <w:tabs>
          <w:tab w:val="left" w:pos="220"/>
          <w:tab w:val="left" w:pos="9460"/>
        </w:tabs>
        <w:spacing w:before="41" w:after="0" w:line="240" w:lineRule="auto"/>
        <w:ind w:right="-48" w:rightChars="-22"/>
        <w:jc w:val="left"/>
        <w:rPr>
          <w:rFonts w:hint="eastAsia" w:cs="楷体"/>
          <w:color w:val="auto"/>
          <w:spacing w:val="15"/>
          <w:lang w:val="en-US" w:eastAsia="zh-CN"/>
        </w:rPr>
      </w:pPr>
    </w:p>
    <w:p w14:paraId="63DEC2BA">
      <w:pPr>
        <w:pStyle w:val="2"/>
        <w:numPr>
          <w:ilvl w:val="0"/>
          <w:numId w:val="0"/>
        </w:numPr>
        <w:tabs>
          <w:tab w:val="left" w:pos="220"/>
          <w:tab w:val="left" w:pos="9460"/>
        </w:tabs>
        <w:spacing w:before="41" w:after="0" w:line="240" w:lineRule="auto"/>
        <w:ind w:right="-48" w:rightChars="-22"/>
        <w:jc w:val="left"/>
        <w:rPr>
          <w:rFonts w:hint="eastAsia" w:cs="楷体"/>
          <w:color w:val="auto"/>
          <w:spacing w:val="15"/>
          <w:lang w:val="en-US" w:eastAsia="zh-CN"/>
        </w:rPr>
      </w:pPr>
      <w:r>
        <w:rPr>
          <w:rFonts w:hint="eastAsia" w:cs="楷体"/>
          <w:color w:val="auto"/>
          <w:spacing w:val="15"/>
          <w:lang w:val="en-US" w:eastAsia="zh-CN"/>
        </w:rPr>
        <w:t>2.2、建筑架空空间</w:t>
      </w:r>
    </w:p>
    <w:p w14:paraId="6AF8DD24">
      <w:pPr>
        <w:pStyle w:val="10"/>
        <w:tabs>
          <w:tab w:val="left" w:pos="9460"/>
        </w:tabs>
        <w:spacing w:before="131" w:line="247" w:lineRule="auto"/>
        <w:ind w:left="0" w:leftChars="0" w:right="-48" w:rightChars="-22" w:hanging="7" w:firstLineChars="0"/>
        <w:rPr>
          <w:rFonts w:hint="eastAsia" w:ascii="楷体" w:hAnsi="楷体" w:eastAsia="楷体" w:cs="楷体"/>
          <w:color w:val="auto"/>
        </w:rPr>
      </w:pPr>
      <w:r>
        <w:rPr>
          <w:rFonts w:hint="eastAsia" w:ascii="楷体" w:hAnsi="楷体" w:eastAsia="楷体" w:cs="楷体"/>
          <w:color w:val="auto"/>
        </w:rPr>
        <w:t>建筑物首层及首层以上部分或全部仅以结构体作为支撑，无其他围护结构</w:t>
      </w:r>
      <w:r>
        <w:rPr>
          <w:rFonts w:hint="eastAsia" w:ascii="楷体" w:hAnsi="楷体" w:eastAsia="楷体" w:cs="楷体"/>
          <w:color w:val="auto"/>
          <w:lang w:eastAsia="zh-CN"/>
        </w:rPr>
        <w:t>，</w:t>
      </w:r>
      <w:r>
        <w:rPr>
          <w:rFonts w:hint="eastAsia" w:cs="楷体"/>
          <w:color w:val="auto"/>
          <w:lang w:val="en-US" w:eastAsia="zh-CN"/>
        </w:rPr>
        <w:t>有维护设施（首层除外），</w:t>
      </w:r>
      <w:r>
        <w:rPr>
          <w:rFonts w:hint="eastAsia" w:ascii="楷体" w:hAnsi="楷体" w:eastAsia="楷体" w:cs="楷体"/>
          <w:color w:val="auto"/>
        </w:rPr>
        <w:t>供公共活动</w:t>
      </w:r>
      <w:r>
        <w:rPr>
          <w:rFonts w:hint="eastAsia" w:cs="楷体"/>
          <w:color w:val="auto"/>
          <w:lang w:eastAsia="zh-CN"/>
        </w:rPr>
        <w:t>、</w:t>
      </w:r>
      <w:r>
        <w:rPr>
          <w:rFonts w:hint="eastAsia" w:cs="楷体"/>
          <w:color w:val="auto"/>
          <w:lang w:val="en-US" w:eastAsia="zh-CN"/>
        </w:rPr>
        <w:t>公共停车</w:t>
      </w:r>
      <w:r>
        <w:rPr>
          <w:rFonts w:hint="eastAsia" w:ascii="楷体" w:hAnsi="楷体" w:eastAsia="楷体" w:cs="楷体"/>
          <w:color w:val="auto"/>
        </w:rPr>
        <w:t>或绿化使用的开敞空间。</w:t>
      </w:r>
    </w:p>
    <w:p w14:paraId="048893E0">
      <w:pPr>
        <w:rPr>
          <w:rFonts w:hint="eastAsia" w:cs="楷体"/>
          <w:color w:val="auto"/>
          <w:spacing w:val="15"/>
          <w:lang w:val="en-US" w:eastAsia="zh-CN"/>
        </w:rPr>
      </w:pPr>
    </w:p>
    <w:p w14:paraId="1A243DF4">
      <w:pPr>
        <w:pStyle w:val="2"/>
        <w:numPr>
          <w:ilvl w:val="0"/>
          <w:numId w:val="0"/>
        </w:numPr>
        <w:tabs>
          <w:tab w:val="left" w:pos="220"/>
          <w:tab w:val="left" w:pos="9460"/>
        </w:tabs>
        <w:spacing w:before="41" w:after="0" w:line="240" w:lineRule="auto"/>
        <w:ind w:right="-48" w:rightChars="-22"/>
        <w:jc w:val="left"/>
        <w:rPr>
          <w:rFonts w:hint="eastAsia" w:cs="楷体"/>
          <w:color w:val="auto"/>
          <w:spacing w:val="15"/>
          <w:lang w:val="en-US" w:eastAsia="zh-CN"/>
        </w:rPr>
      </w:pPr>
      <w:r>
        <w:rPr>
          <w:rFonts w:hint="eastAsia" w:cs="楷体"/>
          <w:color w:val="auto"/>
          <w:spacing w:val="15"/>
          <w:lang w:val="en-US" w:eastAsia="zh-CN"/>
        </w:rPr>
        <w:t>2.3、建筑透空空间</w:t>
      </w:r>
    </w:p>
    <w:p w14:paraId="4B7005FA">
      <w:pPr>
        <w:rPr>
          <w:rFonts w:hint="eastAsia"/>
          <w:color w:val="auto"/>
          <w:lang w:val="en-US" w:eastAsia="zh-CN"/>
        </w:rPr>
      </w:pPr>
      <w:r>
        <w:rPr>
          <w:rFonts w:hint="eastAsia" w:cs="楷体"/>
          <w:color w:val="auto"/>
          <w:sz w:val="24"/>
          <w:szCs w:val="24"/>
          <w:lang w:val="en-US" w:eastAsia="zh-CN" w:bidi="zh-CN"/>
        </w:rPr>
        <w:t>建筑楼层内局部设置的跨越一个以上标准层高的有盖建筑空间</w:t>
      </w:r>
      <w:r>
        <w:rPr>
          <w:rFonts w:hint="eastAsia" w:ascii="楷体" w:hAnsi="楷体" w:eastAsia="楷体" w:cs="楷体"/>
          <w:color w:val="auto"/>
          <w:sz w:val="24"/>
          <w:szCs w:val="24"/>
          <w:lang w:val="zh-CN" w:eastAsia="zh-CN" w:bidi="zh-CN"/>
        </w:rPr>
        <w:t>。</w:t>
      </w:r>
    </w:p>
    <w:p w14:paraId="470BF490">
      <w:pPr>
        <w:pStyle w:val="2"/>
        <w:numPr>
          <w:ilvl w:val="0"/>
          <w:numId w:val="0"/>
        </w:numPr>
        <w:tabs>
          <w:tab w:val="left" w:pos="220"/>
          <w:tab w:val="left" w:pos="9460"/>
        </w:tabs>
        <w:spacing w:before="41" w:after="0" w:line="240" w:lineRule="auto"/>
        <w:ind w:right="-48" w:rightChars="-22"/>
        <w:jc w:val="left"/>
        <w:rPr>
          <w:rFonts w:hint="eastAsia" w:cs="楷体"/>
          <w:color w:val="auto"/>
          <w:spacing w:val="15"/>
          <w:lang w:val="en-US" w:eastAsia="zh-CN"/>
        </w:rPr>
      </w:pPr>
      <w:r>
        <w:rPr>
          <w:rFonts w:hint="eastAsia" w:cs="楷体"/>
          <w:color w:val="auto"/>
          <w:spacing w:val="15"/>
          <w:lang w:val="en-US" w:eastAsia="zh-CN"/>
        </w:rPr>
        <w:t>2.4、阳台</w:t>
      </w:r>
    </w:p>
    <w:p w14:paraId="77016FAC">
      <w:pPr>
        <w:pStyle w:val="10"/>
        <w:tabs>
          <w:tab w:val="left" w:pos="9460"/>
        </w:tabs>
        <w:spacing w:before="147"/>
        <w:ind w:left="0" w:leftChars="0" w:right="-48" w:rightChars="-22" w:hanging="7" w:firstLineChars="0"/>
        <w:rPr>
          <w:rFonts w:hint="eastAsia" w:ascii="楷体" w:hAnsi="楷体" w:eastAsia="楷体" w:cs="楷体"/>
          <w:color w:val="auto"/>
          <w:sz w:val="24"/>
          <w:szCs w:val="24"/>
          <w:lang w:val="en-US" w:eastAsia="zh-CN" w:bidi="zh-CN"/>
        </w:rPr>
      </w:pPr>
      <w:r>
        <w:rPr>
          <w:rFonts w:hint="default" w:ascii="楷体" w:hAnsi="楷体" w:eastAsia="楷体" w:cs="楷体"/>
          <w:color w:val="auto"/>
          <w:sz w:val="24"/>
          <w:szCs w:val="24"/>
          <w:lang w:val="en-US" w:eastAsia="zh-CN" w:bidi="zh-CN"/>
        </w:rPr>
        <w:t>附设于建筑物外墙，设有栏杆或栏板，可供人活动的室外空间</w:t>
      </w:r>
      <w:r>
        <w:rPr>
          <w:rFonts w:hint="eastAsia" w:ascii="楷体" w:hAnsi="楷体" w:eastAsia="楷体" w:cs="楷体"/>
          <w:color w:val="auto"/>
          <w:sz w:val="24"/>
          <w:szCs w:val="24"/>
          <w:lang w:val="en-US" w:eastAsia="zh-CN" w:bidi="zh-CN"/>
        </w:rPr>
        <w:t>。</w:t>
      </w:r>
    </w:p>
    <w:p w14:paraId="4C382C82">
      <w:pPr>
        <w:pStyle w:val="10"/>
        <w:tabs>
          <w:tab w:val="left" w:pos="9460"/>
        </w:tabs>
        <w:spacing w:before="10"/>
        <w:ind w:left="0" w:leftChars="0" w:right="-48" w:rightChars="-22" w:hanging="7" w:firstLineChars="0"/>
        <w:rPr>
          <w:rFonts w:hint="eastAsia" w:ascii="楷体" w:hAnsi="楷体" w:eastAsia="楷体" w:cs="楷体"/>
          <w:color w:val="auto"/>
          <w:sz w:val="33"/>
        </w:rPr>
      </w:pPr>
    </w:p>
    <w:p w14:paraId="058E72F1">
      <w:pPr>
        <w:pStyle w:val="2"/>
        <w:numPr>
          <w:ilvl w:val="0"/>
          <w:numId w:val="0"/>
        </w:numPr>
        <w:tabs>
          <w:tab w:val="left" w:pos="220"/>
          <w:tab w:val="left" w:pos="9460"/>
        </w:tabs>
        <w:spacing w:before="41" w:after="0" w:line="240" w:lineRule="auto"/>
        <w:ind w:right="-48" w:rightChars="-22"/>
        <w:jc w:val="left"/>
        <w:rPr>
          <w:rFonts w:hint="eastAsia" w:cs="楷体"/>
          <w:color w:val="auto"/>
          <w:spacing w:val="15"/>
          <w:lang w:val="en-US" w:eastAsia="zh-CN"/>
        </w:rPr>
      </w:pPr>
      <w:r>
        <w:rPr>
          <w:rFonts w:hint="eastAsia" w:cs="楷体"/>
          <w:color w:val="auto"/>
          <w:spacing w:val="15"/>
          <w:lang w:val="en-US" w:eastAsia="zh-CN"/>
        </w:rPr>
        <w:t>2.5、飘窗</w:t>
      </w:r>
    </w:p>
    <w:p w14:paraId="61063AE7">
      <w:pPr>
        <w:pStyle w:val="10"/>
        <w:tabs>
          <w:tab w:val="left" w:pos="9460"/>
        </w:tabs>
        <w:spacing w:before="147"/>
        <w:ind w:left="0" w:leftChars="0" w:right="-48" w:rightChars="-22" w:hanging="7" w:firstLineChars="0"/>
        <w:rPr>
          <w:rFonts w:hint="eastAsia" w:ascii="楷体" w:hAnsi="楷体" w:eastAsia="楷体" w:cs="楷体"/>
          <w:color w:val="auto"/>
        </w:rPr>
      </w:pPr>
      <w:r>
        <w:rPr>
          <w:rFonts w:hint="eastAsia" w:ascii="楷体" w:hAnsi="楷体" w:eastAsia="楷体" w:cs="楷体"/>
          <w:color w:val="auto"/>
        </w:rPr>
        <w:t>凸出建筑物外墙面的窗户。</w:t>
      </w:r>
    </w:p>
    <w:p w14:paraId="2CF1F883">
      <w:pPr>
        <w:pStyle w:val="10"/>
        <w:tabs>
          <w:tab w:val="left" w:pos="9460"/>
        </w:tabs>
        <w:spacing w:before="10"/>
        <w:ind w:left="0" w:leftChars="0" w:right="-48" w:rightChars="-22" w:hanging="7" w:firstLineChars="0"/>
        <w:rPr>
          <w:rFonts w:hint="eastAsia" w:ascii="楷体" w:hAnsi="楷体" w:eastAsia="楷体" w:cs="楷体"/>
          <w:color w:val="auto"/>
          <w:sz w:val="33"/>
        </w:rPr>
      </w:pPr>
    </w:p>
    <w:p w14:paraId="5450AE9A">
      <w:pPr>
        <w:pStyle w:val="2"/>
        <w:numPr>
          <w:ilvl w:val="0"/>
          <w:numId w:val="0"/>
        </w:numPr>
        <w:tabs>
          <w:tab w:val="left" w:pos="220"/>
          <w:tab w:val="left" w:pos="9460"/>
        </w:tabs>
        <w:spacing w:before="41" w:after="0" w:line="240" w:lineRule="auto"/>
        <w:ind w:left="-7" w:leftChars="0" w:right="-48" w:rightChars="-22"/>
        <w:jc w:val="left"/>
        <w:rPr>
          <w:rFonts w:hint="eastAsia" w:cs="楷体"/>
          <w:color w:val="auto"/>
          <w:spacing w:val="15"/>
          <w:lang w:val="en-US" w:eastAsia="zh-CN"/>
        </w:rPr>
      </w:pPr>
      <w:r>
        <w:rPr>
          <w:rFonts w:hint="eastAsia" w:cs="楷体"/>
          <w:color w:val="auto"/>
          <w:spacing w:val="15"/>
          <w:lang w:val="en-US" w:eastAsia="zh-CN"/>
        </w:rPr>
        <w:t>2.6、连廊</w:t>
      </w:r>
    </w:p>
    <w:p w14:paraId="07B2A225">
      <w:pPr>
        <w:pStyle w:val="10"/>
        <w:tabs>
          <w:tab w:val="left" w:pos="9460"/>
        </w:tabs>
        <w:spacing w:before="146"/>
        <w:ind w:left="0" w:leftChars="0" w:right="-48" w:rightChars="-22" w:hanging="7" w:firstLineChars="0"/>
        <w:rPr>
          <w:rFonts w:hint="eastAsia" w:ascii="楷体" w:hAnsi="楷体" w:eastAsia="楷体" w:cs="楷体"/>
          <w:color w:val="auto"/>
        </w:rPr>
      </w:pPr>
      <w:r>
        <w:rPr>
          <w:rFonts w:hint="eastAsia" w:ascii="楷体" w:hAnsi="楷体" w:eastAsia="楷体" w:cs="楷体"/>
          <w:color w:val="auto"/>
        </w:rPr>
        <w:t>连接不同建筑物之间水平交通的空间。</w:t>
      </w:r>
    </w:p>
    <w:p w14:paraId="29E50042">
      <w:pPr>
        <w:pStyle w:val="10"/>
        <w:tabs>
          <w:tab w:val="left" w:pos="9460"/>
        </w:tabs>
        <w:spacing w:before="146"/>
        <w:ind w:left="0" w:leftChars="0" w:right="-48" w:rightChars="-22" w:hanging="7" w:firstLineChars="0"/>
        <w:rPr>
          <w:rFonts w:hint="eastAsia" w:ascii="楷体" w:hAnsi="楷体" w:eastAsia="楷体" w:cs="楷体"/>
          <w:color w:val="auto"/>
        </w:rPr>
      </w:pPr>
    </w:p>
    <w:p w14:paraId="1179762D">
      <w:pPr>
        <w:pStyle w:val="2"/>
        <w:numPr>
          <w:ilvl w:val="0"/>
          <w:numId w:val="0"/>
        </w:numPr>
        <w:tabs>
          <w:tab w:val="left" w:pos="1349"/>
          <w:tab w:val="left" w:pos="9460"/>
        </w:tabs>
        <w:spacing w:before="1" w:after="0" w:line="240" w:lineRule="auto"/>
        <w:ind w:left="0" w:leftChars="0" w:right="-48" w:rightChars="-22" w:hanging="7" w:firstLineChars="0"/>
        <w:jc w:val="left"/>
        <w:rPr>
          <w:rFonts w:hint="eastAsia" w:ascii="楷体" w:hAnsi="楷体" w:eastAsia="楷体" w:cs="楷体"/>
          <w:color w:val="auto"/>
          <w:spacing w:val="15"/>
        </w:rPr>
      </w:pPr>
      <w:r>
        <w:rPr>
          <w:rFonts w:hint="eastAsia" w:ascii="楷体" w:hAnsi="楷体" w:eastAsia="楷体" w:cs="楷体"/>
          <w:color w:val="auto"/>
          <w:spacing w:val="15"/>
        </w:rPr>
        <w:t>2.</w:t>
      </w:r>
      <w:r>
        <w:rPr>
          <w:rFonts w:hint="eastAsia" w:cs="楷体"/>
          <w:color w:val="auto"/>
          <w:spacing w:val="15"/>
          <w:lang w:val="en-US" w:eastAsia="zh-CN"/>
        </w:rPr>
        <w:t>7、</w:t>
      </w:r>
      <w:r>
        <w:rPr>
          <w:rFonts w:hint="eastAsia" w:ascii="楷体" w:hAnsi="楷体" w:eastAsia="楷体" w:cs="楷体"/>
          <w:color w:val="auto"/>
          <w:spacing w:val="15"/>
        </w:rPr>
        <w:t xml:space="preserve"> 避难空间</w:t>
      </w:r>
    </w:p>
    <w:p w14:paraId="73BCFD47">
      <w:pPr>
        <w:pStyle w:val="10"/>
        <w:tabs>
          <w:tab w:val="left" w:pos="9460"/>
        </w:tabs>
        <w:spacing w:before="146"/>
        <w:ind w:left="0" w:leftChars="0" w:right="-48" w:rightChars="-22" w:hanging="7" w:firstLineChars="0"/>
        <w:rPr>
          <w:rFonts w:hint="eastAsia" w:ascii="楷体" w:hAnsi="楷体" w:eastAsia="楷体" w:cs="楷体"/>
          <w:color w:val="auto"/>
        </w:rPr>
      </w:pPr>
      <w:r>
        <w:rPr>
          <w:rFonts w:hint="eastAsia" w:ascii="楷体" w:hAnsi="楷体" w:eastAsia="楷体" w:cs="楷体"/>
          <w:color w:val="auto"/>
          <w:sz w:val="24"/>
          <w:szCs w:val="24"/>
        </w:rPr>
        <w:t xml:space="preserve"> </w:t>
      </w:r>
      <w:r>
        <w:rPr>
          <w:rFonts w:hint="eastAsia" w:cs="楷体"/>
          <w:color w:val="auto"/>
          <w:sz w:val="24"/>
          <w:szCs w:val="24"/>
          <w:lang w:val="en-US" w:eastAsia="zh-CN"/>
        </w:rPr>
        <w:t>火灾时</w:t>
      </w:r>
      <w:r>
        <w:rPr>
          <w:rFonts w:hint="eastAsia" w:ascii="楷体" w:hAnsi="楷体" w:eastAsia="楷体" w:cs="楷体"/>
          <w:color w:val="auto"/>
        </w:rPr>
        <w:t>用于</w:t>
      </w:r>
      <w:r>
        <w:rPr>
          <w:rFonts w:hint="eastAsia" w:cs="楷体"/>
          <w:color w:val="auto"/>
          <w:lang w:val="en-US" w:eastAsia="zh-CN"/>
        </w:rPr>
        <w:t>建筑内的</w:t>
      </w:r>
      <w:r>
        <w:rPr>
          <w:rFonts w:hint="eastAsia" w:ascii="楷体" w:hAnsi="楷体" w:eastAsia="楷体" w:cs="楷体"/>
          <w:color w:val="auto"/>
        </w:rPr>
        <w:t>人员</w:t>
      </w:r>
      <w:r>
        <w:rPr>
          <w:rFonts w:hint="eastAsia" w:cs="楷体"/>
          <w:color w:val="auto"/>
          <w:lang w:val="en-US" w:eastAsia="zh-CN"/>
        </w:rPr>
        <w:t>临时</w:t>
      </w:r>
      <w:r>
        <w:rPr>
          <w:rFonts w:hint="eastAsia" w:ascii="楷体" w:hAnsi="楷体" w:eastAsia="楷体" w:cs="楷体"/>
          <w:color w:val="auto"/>
        </w:rPr>
        <w:t>躲避火灾及</w:t>
      </w:r>
      <w:r>
        <w:rPr>
          <w:rFonts w:hint="eastAsia" w:cs="楷体"/>
          <w:color w:val="auto"/>
          <w:lang w:val="en-US" w:eastAsia="zh-CN"/>
        </w:rPr>
        <w:t>其</w:t>
      </w:r>
      <w:r>
        <w:rPr>
          <w:rFonts w:hint="eastAsia" w:ascii="楷体" w:hAnsi="楷体" w:eastAsia="楷体" w:cs="楷体"/>
          <w:color w:val="auto"/>
        </w:rPr>
        <w:t>烟气的</w:t>
      </w:r>
      <w:r>
        <w:rPr>
          <w:rFonts w:hint="eastAsia" w:cs="楷体"/>
          <w:color w:val="auto"/>
          <w:lang w:val="en-US" w:eastAsia="zh-CN"/>
        </w:rPr>
        <w:t>建筑</w:t>
      </w:r>
      <w:r>
        <w:rPr>
          <w:rFonts w:hint="eastAsia" w:ascii="楷体" w:hAnsi="楷体" w:eastAsia="楷体" w:cs="楷体"/>
          <w:color w:val="auto"/>
        </w:rPr>
        <w:t>空间，不包含电梯间、楼梯间、电梯前室、楼梯前室等垂直交通空间以及设备用房。</w:t>
      </w:r>
    </w:p>
    <w:p w14:paraId="69DEC7F6">
      <w:pPr>
        <w:pStyle w:val="10"/>
        <w:tabs>
          <w:tab w:val="left" w:pos="9460"/>
        </w:tabs>
        <w:ind w:left="0" w:leftChars="0" w:right="-48" w:rightChars="-22" w:hanging="7" w:firstLineChars="0"/>
        <w:rPr>
          <w:rFonts w:hint="eastAsia" w:ascii="楷体" w:hAnsi="楷体" w:eastAsia="楷体" w:cs="楷体"/>
          <w:color w:val="auto"/>
          <w:sz w:val="35"/>
        </w:rPr>
      </w:pPr>
    </w:p>
    <w:p w14:paraId="746F48FF">
      <w:pPr>
        <w:pStyle w:val="2"/>
        <w:tabs>
          <w:tab w:val="left" w:pos="9460"/>
        </w:tabs>
        <w:ind w:left="0" w:leftChars="0" w:right="-48" w:rightChars="-22" w:hanging="7" w:firstLineChars="0"/>
        <w:rPr>
          <w:rFonts w:hint="eastAsia" w:ascii="楷体" w:hAnsi="楷体" w:eastAsia="楷体" w:cs="楷体"/>
          <w:color w:val="auto"/>
        </w:rPr>
      </w:pPr>
      <w:bookmarkStart w:id="4" w:name="_bookmark2"/>
      <w:bookmarkEnd w:id="4"/>
      <w:r>
        <w:rPr>
          <w:rFonts w:hint="eastAsia" w:ascii="楷体" w:hAnsi="楷体" w:eastAsia="楷体" w:cs="楷体"/>
          <w:color w:val="auto"/>
        </w:rPr>
        <w:t>3、计容建筑面积计算规则</w:t>
      </w:r>
    </w:p>
    <w:p w14:paraId="29A2BB42">
      <w:pPr>
        <w:pStyle w:val="10"/>
        <w:tabs>
          <w:tab w:val="left" w:pos="9460"/>
        </w:tabs>
        <w:ind w:left="0" w:leftChars="0" w:right="-48" w:rightChars="-22" w:hanging="7" w:firstLineChars="0"/>
        <w:rPr>
          <w:rFonts w:hint="eastAsia" w:ascii="楷体" w:hAnsi="楷体" w:eastAsia="楷体" w:cs="楷体"/>
          <w:b/>
          <w:color w:val="auto"/>
          <w:sz w:val="20"/>
        </w:rPr>
      </w:pPr>
    </w:p>
    <w:p w14:paraId="5A4F2008">
      <w:pPr>
        <w:pStyle w:val="2"/>
        <w:tabs>
          <w:tab w:val="left" w:pos="9460"/>
        </w:tabs>
        <w:ind w:left="0" w:leftChars="0" w:right="-48" w:rightChars="-22" w:hanging="7" w:firstLineChars="0"/>
        <w:rPr>
          <w:rFonts w:hint="eastAsia" w:ascii="楷体" w:hAnsi="楷体" w:eastAsia="楷体" w:cs="楷体"/>
          <w:color w:val="auto"/>
        </w:rPr>
      </w:pPr>
      <w:bookmarkStart w:id="5" w:name="_bookmark3"/>
      <w:bookmarkEnd w:id="5"/>
      <w:bookmarkStart w:id="6" w:name="_bookmark3"/>
      <w:bookmarkEnd w:id="6"/>
      <w:r>
        <w:rPr>
          <w:rFonts w:hint="eastAsia" w:cs="楷体"/>
          <w:color w:val="auto"/>
          <w:lang w:val="en-US" w:eastAsia="zh-CN"/>
        </w:rPr>
        <w:t>3.1、</w:t>
      </w:r>
      <w:r>
        <w:rPr>
          <w:rFonts w:hint="eastAsia" w:ascii="楷体" w:hAnsi="楷体" w:eastAsia="楷体" w:cs="楷体"/>
          <w:color w:val="auto"/>
        </w:rPr>
        <w:t>基准层限高</w:t>
      </w:r>
    </w:p>
    <w:p w14:paraId="6D2B5FBE">
      <w:pPr>
        <w:pStyle w:val="18"/>
        <w:numPr>
          <w:ilvl w:val="0"/>
          <w:numId w:val="0"/>
        </w:numPr>
        <w:tabs>
          <w:tab w:val="left" w:pos="1424"/>
          <w:tab w:val="left" w:pos="9460"/>
        </w:tabs>
        <w:spacing w:before="147" w:after="0" w:line="244" w:lineRule="auto"/>
        <w:ind w:left="0" w:leftChars="0" w:right="-48" w:rightChars="-22" w:hanging="7" w:firstLineChars="0"/>
        <w:jc w:val="left"/>
        <w:rPr>
          <w:rFonts w:hint="eastAsia" w:ascii="楷体" w:hAnsi="楷体" w:eastAsia="楷体" w:cs="楷体"/>
          <w:color w:val="auto"/>
        </w:rPr>
      </w:pPr>
      <w:r>
        <w:rPr>
          <w:rFonts w:hint="eastAsia" w:ascii="楷体" w:hAnsi="楷体" w:eastAsia="楷体" w:cs="楷体"/>
          <w:color w:val="auto"/>
          <w:spacing w:val="-4"/>
          <w:sz w:val="24"/>
          <w:lang w:val="en-US" w:eastAsia="zh-CN"/>
        </w:rPr>
        <w:t xml:space="preserve">3.1.1 </w:t>
      </w:r>
      <w:r>
        <w:rPr>
          <w:rFonts w:hint="eastAsia" w:ascii="楷体" w:hAnsi="楷体" w:eastAsia="楷体" w:cs="楷体"/>
          <w:color w:val="auto"/>
          <w:spacing w:val="-4"/>
          <w:sz w:val="24"/>
        </w:rPr>
        <w:t>建筑物的建筑面积应按自然层外墙结构外围水平面积之和计算。结构</w:t>
      </w:r>
      <w:r>
        <w:rPr>
          <w:rFonts w:hint="eastAsia" w:ascii="楷体" w:hAnsi="楷体" w:eastAsia="楷体" w:cs="楷体"/>
          <w:color w:val="auto"/>
          <w:spacing w:val="-18"/>
          <w:sz w:val="24"/>
        </w:rPr>
        <w:t>层高</w:t>
      </w:r>
      <w:r>
        <w:rPr>
          <w:rFonts w:hint="eastAsia" w:ascii="楷体" w:hAnsi="楷体" w:eastAsia="楷体" w:cs="楷体"/>
          <w:color w:val="auto"/>
          <w:sz w:val="24"/>
        </w:rPr>
        <w:t>2.20m</w:t>
      </w:r>
      <w:r>
        <w:rPr>
          <w:rFonts w:hint="eastAsia" w:ascii="楷体" w:hAnsi="楷体" w:eastAsia="楷体" w:cs="楷体"/>
          <w:color w:val="auto"/>
          <w:spacing w:val="-13"/>
          <w:sz w:val="24"/>
        </w:rPr>
        <w:t xml:space="preserve"> 及以上的，应计算全面积；结构层高在 </w:t>
      </w:r>
      <w:r>
        <w:rPr>
          <w:rFonts w:hint="eastAsia" w:ascii="楷体" w:hAnsi="楷体" w:eastAsia="楷体" w:cs="楷体"/>
          <w:color w:val="auto"/>
          <w:sz w:val="24"/>
        </w:rPr>
        <w:t>2.20m</w:t>
      </w:r>
      <w:r>
        <w:rPr>
          <w:rFonts w:hint="eastAsia" w:ascii="楷体" w:hAnsi="楷体" w:eastAsia="楷体" w:cs="楷体"/>
          <w:color w:val="auto"/>
          <w:spacing w:val="-17"/>
          <w:sz w:val="24"/>
        </w:rPr>
        <w:t xml:space="preserve"> 以下的，</w:t>
      </w:r>
      <w:r>
        <w:rPr>
          <w:rFonts w:hint="eastAsia" w:cs="楷体"/>
          <w:color w:val="auto"/>
          <w:spacing w:val="-17"/>
          <w:sz w:val="24"/>
          <w:lang w:val="en-US" w:eastAsia="zh-CN"/>
        </w:rPr>
        <w:t>应计算1/2面积</w:t>
      </w:r>
      <w:r>
        <w:rPr>
          <w:rFonts w:hint="eastAsia" w:ascii="楷体" w:hAnsi="楷体" w:eastAsia="楷体" w:cs="楷体"/>
          <w:color w:val="auto"/>
        </w:rPr>
        <w:t>。</w:t>
      </w:r>
    </w:p>
    <w:p w14:paraId="437EE6A5">
      <w:pPr>
        <w:pStyle w:val="18"/>
        <w:numPr>
          <w:ilvl w:val="0"/>
          <w:numId w:val="0"/>
        </w:numPr>
        <w:tabs>
          <w:tab w:val="left" w:pos="1424"/>
          <w:tab w:val="left" w:pos="9460"/>
        </w:tabs>
        <w:spacing w:before="147" w:after="0" w:line="244" w:lineRule="auto"/>
        <w:ind w:left="0" w:leftChars="0" w:right="-48" w:rightChars="-22" w:hanging="7" w:firstLineChars="0"/>
        <w:jc w:val="left"/>
        <w:rPr>
          <w:rFonts w:hint="default" w:cs="楷体"/>
          <w:color w:val="auto"/>
          <w:lang w:val="en-US" w:eastAsia="zh-CN"/>
        </w:rPr>
      </w:pPr>
      <w:r>
        <w:rPr>
          <w:rFonts w:hint="eastAsia" w:cs="楷体"/>
          <w:color w:val="auto"/>
          <w:lang w:val="en-US" w:eastAsia="zh-CN"/>
        </w:rPr>
        <w:t>【条文依据】《汕尾市建设项目规划指标计算细则》(2019版)第3.1.1条。</w:t>
      </w:r>
    </w:p>
    <w:p w14:paraId="16A8AE79">
      <w:pPr>
        <w:pStyle w:val="10"/>
        <w:tabs>
          <w:tab w:val="left" w:pos="9460"/>
        </w:tabs>
        <w:spacing w:before="3"/>
        <w:ind w:left="0" w:leftChars="0" w:right="-48" w:rightChars="-22" w:hanging="7" w:firstLineChars="0"/>
        <w:rPr>
          <w:rFonts w:hint="eastAsia" w:ascii="楷体" w:hAnsi="楷体" w:eastAsia="楷体" w:cs="楷体"/>
          <w:color w:val="auto"/>
          <w:sz w:val="25"/>
        </w:rPr>
      </w:pPr>
    </w:p>
    <w:p w14:paraId="377D99EB">
      <w:pPr>
        <w:pStyle w:val="18"/>
        <w:numPr>
          <w:ilvl w:val="0"/>
          <w:numId w:val="0"/>
        </w:numPr>
        <w:tabs>
          <w:tab w:val="left" w:pos="1424"/>
          <w:tab w:val="left" w:pos="9460"/>
        </w:tabs>
        <w:spacing w:before="0" w:after="0" w:line="247" w:lineRule="auto"/>
        <w:ind w:left="0" w:leftChars="0" w:right="-48" w:rightChars="-22" w:hanging="7" w:firstLineChars="0"/>
        <w:jc w:val="both"/>
        <w:rPr>
          <w:rFonts w:hint="eastAsia" w:ascii="楷体" w:hAnsi="楷体" w:eastAsia="楷体" w:cs="楷体"/>
          <w:color w:val="auto"/>
          <w:spacing w:val="-11"/>
          <w:sz w:val="24"/>
        </w:rPr>
      </w:pPr>
      <w:r>
        <w:rPr>
          <w:rFonts w:hint="eastAsia" w:ascii="楷体" w:hAnsi="楷体" w:eastAsia="楷体" w:cs="楷体"/>
          <w:color w:val="auto"/>
          <w:spacing w:val="-4"/>
          <w:sz w:val="24"/>
          <w:lang w:val="en-US" w:eastAsia="zh-CN"/>
        </w:rPr>
        <w:t xml:space="preserve">3.1.2 </w:t>
      </w:r>
      <w:r>
        <w:rPr>
          <w:rFonts w:hint="eastAsia" w:cs="楷体"/>
          <w:color w:val="auto"/>
          <w:spacing w:val="-4"/>
          <w:sz w:val="24"/>
          <w:lang w:val="en-US" w:eastAsia="zh-CN"/>
        </w:rPr>
        <w:t>住宅、办公、酒店及公寓、</w:t>
      </w:r>
      <w:r>
        <w:rPr>
          <w:rFonts w:hint="eastAsia" w:ascii="楷体" w:hAnsi="楷体" w:eastAsia="楷体" w:cs="楷体"/>
          <w:color w:val="auto"/>
          <w:spacing w:val="-4"/>
          <w:sz w:val="24"/>
        </w:rPr>
        <w:t>商业建筑的结构层高不应超过其基准层高限值，否则超出部分</w:t>
      </w:r>
      <w:r>
        <w:rPr>
          <w:rFonts w:hint="eastAsia" w:ascii="楷体" w:hAnsi="楷体" w:eastAsia="楷体" w:cs="楷体"/>
          <w:color w:val="auto"/>
          <w:spacing w:val="-11"/>
          <w:sz w:val="24"/>
        </w:rPr>
        <w:t>按增加层数计算计容建筑面积。</w:t>
      </w:r>
      <w:r>
        <w:rPr>
          <w:rFonts w:hint="eastAsia" w:cs="楷体"/>
          <w:color w:val="auto"/>
          <w:spacing w:val="-4"/>
          <w:sz w:val="24"/>
          <w:lang w:val="en-US" w:eastAsia="zh-CN"/>
        </w:rPr>
        <w:t>住宅、办公、酒店及公寓、</w:t>
      </w:r>
      <w:r>
        <w:rPr>
          <w:rFonts w:hint="eastAsia" w:ascii="楷体" w:hAnsi="楷体" w:eastAsia="楷体" w:cs="楷体"/>
          <w:color w:val="auto"/>
          <w:spacing w:val="-4"/>
          <w:sz w:val="24"/>
        </w:rPr>
        <w:t>商业建筑</w:t>
      </w:r>
      <w:r>
        <w:rPr>
          <w:rFonts w:hint="eastAsia" w:ascii="楷体" w:hAnsi="楷体" w:eastAsia="楷体" w:cs="楷体"/>
          <w:color w:val="auto"/>
          <w:spacing w:val="-11"/>
          <w:sz w:val="24"/>
        </w:rPr>
        <w:t>的基准层高限值以及超出部分的建筑层数计算方法详见表3-1。</w:t>
      </w:r>
    </w:p>
    <w:p w14:paraId="22F872EB">
      <w:pPr>
        <w:pStyle w:val="10"/>
        <w:tabs>
          <w:tab w:val="left" w:pos="9460"/>
        </w:tabs>
        <w:spacing w:before="1"/>
        <w:ind w:right="-48" w:rightChars="-22"/>
        <w:rPr>
          <w:rFonts w:hint="eastAsia" w:cs="楷体"/>
          <w:color w:val="auto"/>
          <w:lang w:val="en-US" w:eastAsia="zh-CN"/>
        </w:rPr>
      </w:pPr>
      <w:r>
        <w:rPr>
          <w:rFonts w:hint="eastAsia" w:cs="楷体"/>
          <w:color w:val="auto"/>
          <w:lang w:val="en-US" w:eastAsia="zh-CN"/>
        </w:rPr>
        <w:t>【条文依据】《深圳建筑设计规则》(2024年)附录C.0.2。</w:t>
      </w:r>
    </w:p>
    <w:p w14:paraId="0B85C3FC">
      <w:pPr>
        <w:pStyle w:val="10"/>
        <w:tabs>
          <w:tab w:val="left" w:pos="9460"/>
        </w:tabs>
        <w:spacing w:before="1"/>
        <w:ind w:right="-48" w:rightChars="-22"/>
        <w:rPr>
          <w:rFonts w:hint="eastAsia" w:cs="楷体"/>
          <w:color w:val="auto"/>
          <w:lang w:val="en-US" w:eastAsia="zh-CN"/>
        </w:rPr>
      </w:pPr>
    </w:p>
    <w:p w14:paraId="733C5780">
      <w:pPr>
        <w:pStyle w:val="10"/>
        <w:tabs>
          <w:tab w:val="left" w:pos="9460"/>
        </w:tabs>
        <w:spacing w:before="1"/>
        <w:ind w:right="-48" w:rightChars="-22"/>
        <w:rPr>
          <w:rFonts w:hint="eastAsia" w:cs="楷体"/>
          <w:color w:val="auto"/>
          <w:lang w:val="en-US" w:eastAsia="zh-CN"/>
        </w:rPr>
      </w:pPr>
    </w:p>
    <w:p w14:paraId="62F4E527">
      <w:pPr>
        <w:pStyle w:val="10"/>
        <w:tabs>
          <w:tab w:val="left" w:pos="9460"/>
        </w:tabs>
        <w:spacing w:before="1"/>
        <w:ind w:right="-48" w:rightChars="-22"/>
        <w:rPr>
          <w:rFonts w:hint="eastAsia" w:cs="楷体"/>
          <w:color w:val="auto"/>
          <w:lang w:val="en-US" w:eastAsia="zh-CN"/>
        </w:rPr>
      </w:pPr>
    </w:p>
    <w:p w14:paraId="2AB693F9">
      <w:pPr>
        <w:pStyle w:val="10"/>
        <w:tabs>
          <w:tab w:val="left" w:pos="9460"/>
        </w:tabs>
        <w:spacing w:before="1"/>
        <w:ind w:right="-48" w:rightChars="-22"/>
        <w:rPr>
          <w:rFonts w:hint="eastAsia" w:cs="楷体"/>
          <w:color w:val="auto"/>
          <w:lang w:val="en-US" w:eastAsia="zh-CN"/>
        </w:rPr>
      </w:pPr>
    </w:p>
    <w:p w14:paraId="17DEF124">
      <w:pPr>
        <w:pStyle w:val="10"/>
        <w:tabs>
          <w:tab w:val="left" w:pos="9460"/>
        </w:tabs>
        <w:spacing w:before="1"/>
        <w:ind w:right="-48" w:rightChars="-22"/>
        <w:rPr>
          <w:rFonts w:hint="eastAsia" w:cs="楷体"/>
          <w:color w:val="auto"/>
          <w:lang w:val="en-US" w:eastAsia="zh-CN"/>
        </w:rPr>
      </w:pPr>
    </w:p>
    <w:p w14:paraId="1CCA4AD1">
      <w:pPr>
        <w:pStyle w:val="18"/>
        <w:numPr>
          <w:ilvl w:val="0"/>
          <w:numId w:val="0"/>
        </w:numPr>
        <w:tabs>
          <w:tab w:val="left" w:pos="1424"/>
          <w:tab w:val="left" w:pos="9460"/>
        </w:tabs>
        <w:spacing w:before="0" w:after="0" w:line="240" w:lineRule="auto"/>
        <w:ind w:right="-48" w:rightChars="-22"/>
        <w:jc w:val="left"/>
        <w:rPr>
          <w:rFonts w:hint="eastAsia" w:ascii="楷体" w:hAnsi="楷体" w:eastAsia="楷体" w:cs="楷体"/>
          <w:color w:val="auto"/>
          <w:sz w:val="24"/>
        </w:rPr>
      </w:pPr>
    </w:p>
    <w:p w14:paraId="593B0BD8">
      <w:pPr>
        <w:pStyle w:val="18"/>
        <w:numPr>
          <w:ilvl w:val="0"/>
          <w:numId w:val="0"/>
        </w:numPr>
        <w:tabs>
          <w:tab w:val="left" w:pos="1424"/>
          <w:tab w:val="left" w:pos="9460"/>
        </w:tabs>
        <w:spacing w:before="0" w:after="0" w:line="240" w:lineRule="auto"/>
        <w:ind w:left="0" w:leftChars="0" w:right="-48" w:rightChars="-22" w:hanging="7" w:firstLineChars="0"/>
        <w:jc w:val="left"/>
        <w:rPr>
          <w:rFonts w:hint="default" w:ascii="楷体" w:hAnsi="楷体" w:eastAsia="楷体" w:cs="楷体"/>
          <w:color w:val="auto"/>
          <w:sz w:val="25"/>
          <w:lang w:val="en-US" w:eastAsia="zh-CN"/>
        </w:rPr>
      </w:pPr>
      <w:r>
        <w:rPr>
          <w:rFonts w:hint="eastAsia" w:ascii="楷体" w:hAnsi="楷体" w:eastAsia="楷体" w:cs="楷体"/>
          <w:color w:val="auto"/>
          <w:sz w:val="24"/>
        </w:rPr>
        <w:t xml:space="preserve">表3-1 </w:t>
      </w:r>
      <w:r>
        <w:rPr>
          <w:rFonts w:hint="eastAsia" w:cs="楷体"/>
          <w:color w:val="auto"/>
          <w:sz w:val="24"/>
          <w:lang w:val="en-US" w:eastAsia="zh-CN"/>
        </w:rPr>
        <w:t xml:space="preserve">   </w:t>
      </w:r>
      <w:r>
        <w:rPr>
          <w:rFonts w:hint="eastAsia" w:cs="楷体"/>
          <w:color w:val="auto"/>
          <w:spacing w:val="-4"/>
          <w:sz w:val="24"/>
          <w:lang w:val="en-US" w:eastAsia="zh-CN"/>
        </w:rPr>
        <w:t>建筑层高的限值和标准值</w:t>
      </w:r>
      <w:r>
        <w:rPr>
          <w:rFonts w:hint="eastAsia" w:ascii="楷体" w:hAnsi="楷体" w:eastAsia="楷体" w:cs="楷体"/>
          <w:color w:val="auto"/>
          <w:sz w:val="24"/>
        </w:rPr>
        <w:t>以及超出部分的建筑层数计</w:t>
      </w:r>
      <w:r>
        <w:rPr>
          <w:rFonts w:hint="eastAsia" w:cs="楷体"/>
          <w:color w:val="auto"/>
          <w:sz w:val="24"/>
          <w:lang w:val="en-US" w:eastAsia="zh-CN"/>
        </w:rPr>
        <w:t>算方法</w:t>
      </w:r>
    </w:p>
    <w:tbl>
      <w:tblPr>
        <w:tblStyle w:val="17"/>
        <w:tblW w:w="9060" w:type="dxa"/>
        <w:tblInd w:w="19"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340"/>
        <w:gridCol w:w="340"/>
        <w:gridCol w:w="1005"/>
        <w:gridCol w:w="1005"/>
        <w:gridCol w:w="1543"/>
        <w:gridCol w:w="2223"/>
        <w:gridCol w:w="1255"/>
        <w:gridCol w:w="1349"/>
      </w:tblGrid>
      <w:tr w14:paraId="1F7E090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35" w:hRule="atLeast"/>
        </w:trPr>
        <w:tc>
          <w:tcPr>
            <w:tcW w:w="4233" w:type="dxa"/>
            <w:gridSpan w:val="5"/>
            <w:vAlign w:val="top"/>
          </w:tcPr>
          <w:p w14:paraId="01045F46">
            <w:pPr>
              <w:spacing w:before="153" w:line="241" w:lineRule="auto"/>
              <w:ind w:left="1700"/>
              <w:rPr>
                <w:rFonts w:ascii="黑体" w:hAnsi="黑体" w:eastAsia="黑体" w:cs="黑体"/>
                <w:color w:val="auto"/>
                <w:sz w:val="21"/>
                <w:szCs w:val="21"/>
              </w:rPr>
            </w:pPr>
            <w:r>
              <w:rPr>
                <w:rFonts w:ascii="黑体" w:hAnsi="黑体" w:eastAsia="黑体" w:cs="黑体"/>
                <w:color w:val="auto"/>
                <w:spacing w:val="-2"/>
                <w:sz w:val="21"/>
                <w:szCs w:val="21"/>
              </w:rPr>
              <w:t>建筑类别</w:t>
            </w:r>
          </w:p>
        </w:tc>
        <w:tc>
          <w:tcPr>
            <w:tcW w:w="2223" w:type="dxa"/>
            <w:vAlign w:val="top"/>
          </w:tcPr>
          <w:p w14:paraId="5A325CAF">
            <w:pPr>
              <w:spacing w:before="173" w:line="197" w:lineRule="auto"/>
              <w:ind w:left="904"/>
              <w:rPr>
                <w:rFonts w:ascii="黑体" w:hAnsi="黑体" w:eastAsia="黑体" w:cs="黑体"/>
                <w:color w:val="auto"/>
                <w:sz w:val="21"/>
                <w:szCs w:val="21"/>
              </w:rPr>
            </w:pPr>
            <w:r>
              <w:rPr>
                <w:rFonts w:ascii="黑体" w:hAnsi="黑体" w:eastAsia="黑体" w:cs="黑体"/>
                <w:color w:val="auto"/>
                <w:spacing w:val="-2"/>
                <w:sz w:val="21"/>
                <w:szCs w:val="21"/>
              </w:rPr>
              <w:t>位置</w:t>
            </w:r>
          </w:p>
        </w:tc>
        <w:tc>
          <w:tcPr>
            <w:tcW w:w="1255" w:type="dxa"/>
            <w:vAlign w:val="top"/>
          </w:tcPr>
          <w:p w14:paraId="55BA16A4">
            <w:pPr>
              <w:spacing w:before="153" w:line="278" w:lineRule="exact"/>
              <w:ind w:left="437"/>
              <w:rPr>
                <w:rFonts w:ascii="黑体" w:hAnsi="黑体" w:eastAsia="黑体" w:cs="黑体"/>
                <w:color w:val="auto"/>
                <w:sz w:val="21"/>
                <w:szCs w:val="21"/>
              </w:rPr>
            </w:pPr>
            <w:r>
              <w:rPr>
                <w:rFonts w:ascii="黑体" w:hAnsi="黑体" w:eastAsia="黑体" w:cs="黑体"/>
                <w:color w:val="auto"/>
                <w:spacing w:val="-6"/>
                <w:position w:val="1"/>
                <w:sz w:val="21"/>
                <w:szCs w:val="21"/>
              </w:rPr>
              <w:t>限值</w:t>
            </w:r>
          </w:p>
        </w:tc>
        <w:tc>
          <w:tcPr>
            <w:tcW w:w="1349" w:type="dxa"/>
            <w:vAlign w:val="top"/>
          </w:tcPr>
          <w:p w14:paraId="1297089E">
            <w:pPr>
              <w:spacing w:before="153" w:line="278" w:lineRule="exact"/>
              <w:ind w:left="361"/>
              <w:rPr>
                <w:rFonts w:ascii="黑体" w:hAnsi="黑体" w:eastAsia="黑体" w:cs="黑体"/>
                <w:color w:val="auto"/>
                <w:sz w:val="21"/>
                <w:szCs w:val="21"/>
              </w:rPr>
            </w:pPr>
            <w:r>
              <w:rPr>
                <w:rFonts w:ascii="黑体" w:hAnsi="黑体" w:eastAsia="黑体" w:cs="黑体"/>
                <w:color w:val="auto"/>
                <w:spacing w:val="-2"/>
                <w:position w:val="1"/>
                <w:sz w:val="21"/>
                <w:szCs w:val="21"/>
              </w:rPr>
              <w:t>标准值</w:t>
            </w:r>
          </w:p>
        </w:tc>
      </w:tr>
      <w:tr w14:paraId="300CA908">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7" w:hRule="atLeast"/>
        </w:trPr>
        <w:tc>
          <w:tcPr>
            <w:tcW w:w="4233" w:type="dxa"/>
            <w:gridSpan w:val="5"/>
            <w:vMerge w:val="restart"/>
            <w:tcBorders>
              <w:bottom w:val="nil"/>
            </w:tcBorders>
            <w:vAlign w:val="top"/>
          </w:tcPr>
          <w:p w14:paraId="7CBBDCC8">
            <w:pPr>
              <w:spacing w:before="244" w:line="225" w:lineRule="auto"/>
              <w:ind w:left="1695"/>
              <w:rPr>
                <w:rFonts w:ascii="楷体" w:hAnsi="楷体" w:eastAsia="楷体" w:cs="楷体"/>
                <w:color w:val="auto"/>
                <w:sz w:val="21"/>
                <w:szCs w:val="21"/>
              </w:rPr>
            </w:pPr>
            <w:r>
              <w:rPr>
                <w:rFonts w:ascii="楷体" w:hAnsi="楷体" w:eastAsia="楷体" w:cs="楷体"/>
                <w:color w:val="auto"/>
                <w:spacing w:val="-1"/>
                <w:sz w:val="21"/>
                <w:szCs w:val="21"/>
              </w:rPr>
              <w:t>住宅建筑</w:t>
            </w:r>
          </w:p>
        </w:tc>
        <w:tc>
          <w:tcPr>
            <w:tcW w:w="2223" w:type="dxa"/>
            <w:vAlign w:val="top"/>
          </w:tcPr>
          <w:p w14:paraId="6A0636EB">
            <w:pPr>
              <w:spacing w:before="65" w:line="224" w:lineRule="auto"/>
              <w:ind w:left="51"/>
              <w:rPr>
                <w:rFonts w:ascii="楷体" w:hAnsi="楷体" w:eastAsia="楷体" w:cs="楷体"/>
                <w:color w:val="auto"/>
                <w:sz w:val="21"/>
                <w:szCs w:val="21"/>
              </w:rPr>
            </w:pPr>
            <w:r>
              <w:rPr>
                <w:rFonts w:ascii="楷体" w:hAnsi="楷体" w:eastAsia="楷体" w:cs="楷体"/>
                <w:color w:val="auto"/>
                <w:sz w:val="21"/>
                <w:szCs w:val="21"/>
              </w:rPr>
              <w:t>公共大堂</w:t>
            </w:r>
          </w:p>
        </w:tc>
        <w:tc>
          <w:tcPr>
            <w:tcW w:w="1255" w:type="dxa"/>
            <w:vAlign w:val="top"/>
          </w:tcPr>
          <w:p w14:paraId="39666649">
            <w:pPr>
              <w:spacing w:before="92" w:line="185" w:lineRule="auto"/>
              <w:ind w:left="433"/>
              <w:rPr>
                <w:rFonts w:ascii="楷体" w:hAnsi="楷体" w:eastAsia="楷体" w:cs="楷体"/>
                <w:color w:val="auto"/>
                <w:sz w:val="21"/>
                <w:szCs w:val="21"/>
              </w:rPr>
            </w:pPr>
            <w:r>
              <w:rPr>
                <w:rFonts w:ascii="楷体" w:hAnsi="楷体" w:eastAsia="楷体" w:cs="楷体"/>
                <w:color w:val="auto"/>
                <w:spacing w:val="-2"/>
                <w:sz w:val="21"/>
                <w:szCs w:val="21"/>
              </w:rPr>
              <w:t>6.0m</w:t>
            </w:r>
          </w:p>
        </w:tc>
        <w:tc>
          <w:tcPr>
            <w:tcW w:w="1349" w:type="dxa"/>
            <w:vMerge w:val="restart"/>
            <w:tcBorders>
              <w:bottom w:val="nil"/>
            </w:tcBorders>
            <w:vAlign w:val="top"/>
          </w:tcPr>
          <w:p w14:paraId="34F7A46F">
            <w:pPr>
              <w:spacing w:before="270" w:line="188" w:lineRule="auto"/>
              <w:ind w:left="476"/>
              <w:rPr>
                <w:rFonts w:ascii="楷体" w:hAnsi="楷体" w:eastAsia="楷体" w:cs="楷体"/>
                <w:color w:val="auto"/>
                <w:sz w:val="21"/>
                <w:szCs w:val="21"/>
              </w:rPr>
            </w:pPr>
            <w:r>
              <w:rPr>
                <w:rFonts w:ascii="楷体" w:hAnsi="楷体" w:eastAsia="楷体" w:cs="楷体"/>
                <w:color w:val="auto"/>
                <w:spacing w:val="-3"/>
                <w:sz w:val="21"/>
                <w:szCs w:val="21"/>
              </w:rPr>
              <w:t>2.2m</w:t>
            </w:r>
          </w:p>
        </w:tc>
      </w:tr>
      <w:tr w14:paraId="677FD2E5">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7" w:hRule="atLeast"/>
        </w:trPr>
        <w:tc>
          <w:tcPr>
            <w:tcW w:w="4233" w:type="dxa"/>
            <w:gridSpan w:val="5"/>
            <w:vMerge w:val="continue"/>
            <w:tcBorders>
              <w:top w:val="nil"/>
            </w:tcBorders>
            <w:vAlign w:val="top"/>
          </w:tcPr>
          <w:p w14:paraId="08DFD675">
            <w:pPr>
              <w:rPr>
                <w:rFonts w:ascii="Arial"/>
                <w:color w:val="auto"/>
                <w:sz w:val="21"/>
              </w:rPr>
            </w:pPr>
          </w:p>
        </w:tc>
        <w:tc>
          <w:tcPr>
            <w:tcW w:w="2223" w:type="dxa"/>
            <w:vAlign w:val="top"/>
          </w:tcPr>
          <w:p w14:paraId="2DEC8F4B">
            <w:pPr>
              <w:spacing w:before="65" w:line="220" w:lineRule="auto"/>
              <w:ind w:left="54"/>
              <w:rPr>
                <w:rFonts w:ascii="楷体" w:hAnsi="楷体" w:eastAsia="楷体" w:cs="楷体"/>
                <w:color w:val="auto"/>
                <w:sz w:val="21"/>
                <w:szCs w:val="21"/>
              </w:rPr>
            </w:pPr>
            <w:r>
              <w:rPr>
                <w:rFonts w:ascii="楷体" w:hAnsi="楷体" w:eastAsia="楷体" w:cs="楷体"/>
                <w:color w:val="auto"/>
                <w:spacing w:val="-1"/>
                <w:sz w:val="21"/>
                <w:szCs w:val="21"/>
              </w:rPr>
              <w:t>住宅楼层</w:t>
            </w:r>
          </w:p>
        </w:tc>
        <w:tc>
          <w:tcPr>
            <w:tcW w:w="1255" w:type="dxa"/>
            <w:vAlign w:val="top"/>
          </w:tcPr>
          <w:p w14:paraId="03A6B10D">
            <w:pPr>
              <w:spacing w:before="92" w:line="187" w:lineRule="auto"/>
              <w:ind w:left="439"/>
              <w:rPr>
                <w:rFonts w:ascii="楷体" w:hAnsi="楷体" w:eastAsia="楷体" w:cs="楷体"/>
                <w:color w:val="auto"/>
                <w:sz w:val="21"/>
                <w:szCs w:val="21"/>
              </w:rPr>
            </w:pPr>
            <w:r>
              <w:rPr>
                <w:rFonts w:hint="eastAsia" w:cs="楷体"/>
                <w:color w:val="auto"/>
                <w:spacing w:val="-4"/>
                <w:sz w:val="21"/>
                <w:szCs w:val="21"/>
                <w:lang w:val="en-US" w:eastAsia="zh-CN"/>
              </w:rPr>
              <w:t>4.0</w:t>
            </w:r>
            <w:r>
              <w:rPr>
                <w:rFonts w:ascii="楷体" w:hAnsi="楷体" w:eastAsia="楷体" w:cs="楷体"/>
                <w:color w:val="auto"/>
                <w:spacing w:val="-4"/>
                <w:sz w:val="21"/>
                <w:szCs w:val="21"/>
              </w:rPr>
              <w:t>m</w:t>
            </w:r>
          </w:p>
        </w:tc>
        <w:tc>
          <w:tcPr>
            <w:tcW w:w="1349" w:type="dxa"/>
            <w:vMerge w:val="continue"/>
            <w:tcBorders>
              <w:top w:val="nil"/>
            </w:tcBorders>
            <w:vAlign w:val="top"/>
          </w:tcPr>
          <w:p w14:paraId="673A14C1">
            <w:pPr>
              <w:rPr>
                <w:rFonts w:ascii="Arial"/>
                <w:color w:val="auto"/>
                <w:sz w:val="21"/>
              </w:rPr>
            </w:pPr>
          </w:p>
        </w:tc>
      </w:tr>
      <w:tr w14:paraId="7FFB1CA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12" w:hRule="atLeast"/>
        </w:trPr>
        <w:tc>
          <w:tcPr>
            <w:tcW w:w="4233" w:type="dxa"/>
            <w:gridSpan w:val="5"/>
            <w:vMerge w:val="restart"/>
            <w:tcBorders>
              <w:bottom w:val="nil"/>
            </w:tcBorders>
            <w:vAlign w:val="top"/>
          </w:tcPr>
          <w:p w14:paraId="7182A87C">
            <w:pPr>
              <w:spacing w:line="242" w:lineRule="auto"/>
              <w:rPr>
                <w:rFonts w:ascii="Arial"/>
                <w:color w:val="auto"/>
                <w:sz w:val="21"/>
              </w:rPr>
            </w:pPr>
          </w:p>
          <w:p w14:paraId="6E2B45BE">
            <w:pPr>
              <w:spacing w:line="242" w:lineRule="auto"/>
              <w:rPr>
                <w:rFonts w:ascii="Arial"/>
                <w:color w:val="auto"/>
                <w:sz w:val="21"/>
              </w:rPr>
            </w:pPr>
          </w:p>
          <w:p w14:paraId="1C24C58C">
            <w:pPr>
              <w:spacing w:before="68" w:line="220" w:lineRule="auto"/>
              <w:ind w:left="1701"/>
              <w:rPr>
                <w:rFonts w:ascii="楷体" w:hAnsi="楷体" w:eastAsia="楷体" w:cs="楷体"/>
                <w:color w:val="auto"/>
                <w:sz w:val="21"/>
                <w:szCs w:val="21"/>
              </w:rPr>
            </w:pPr>
            <w:r>
              <w:rPr>
                <w:rFonts w:ascii="楷体" w:hAnsi="楷体" w:eastAsia="楷体" w:cs="楷体"/>
                <w:color w:val="auto"/>
                <w:spacing w:val="-2"/>
                <w:sz w:val="21"/>
                <w:szCs w:val="21"/>
              </w:rPr>
              <w:t>宿舍建筑</w:t>
            </w:r>
          </w:p>
        </w:tc>
        <w:tc>
          <w:tcPr>
            <w:tcW w:w="2223" w:type="dxa"/>
            <w:vAlign w:val="top"/>
          </w:tcPr>
          <w:p w14:paraId="33777F26">
            <w:pPr>
              <w:spacing w:before="49" w:line="243" w:lineRule="auto"/>
              <w:ind w:left="51" w:right="50" w:firstLine="13"/>
              <w:rPr>
                <w:rFonts w:ascii="楷体" w:hAnsi="楷体" w:eastAsia="楷体" w:cs="楷体"/>
                <w:color w:val="auto"/>
                <w:sz w:val="21"/>
                <w:szCs w:val="21"/>
              </w:rPr>
            </w:pPr>
            <w:r>
              <w:rPr>
                <w:rFonts w:ascii="楷体" w:hAnsi="楷体" w:eastAsia="楷体" w:cs="楷体"/>
                <w:color w:val="auto"/>
                <w:spacing w:val="-1"/>
                <w:sz w:val="21"/>
                <w:szCs w:val="21"/>
              </w:rPr>
              <w:t>首层大堂或公共活动室</w:t>
            </w:r>
            <w:r>
              <w:rPr>
                <w:rFonts w:ascii="楷体" w:hAnsi="楷体" w:eastAsia="楷体" w:cs="楷体"/>
                <w:color w:val="auto"/>
                <w:spacing w:val="7"/>
                <w:sz w:val="21"/>
                <w:szCs w:val="21"/>
              </w:rPr>
              <w:t xml:space="preserve"> </w:t>
            </w:r>
            <w:r>
              <w:rPr>
                <w:rFonts w:ascii="楷体" w:hAnsi="楷体" w:eastAsia="楷体" w:cs="楷体"/>
                <w:color w:val="auto"/>
                <w:sz w:val="21"/>
                <w:szCs w:val="21"/>
              </w:rPr>
              <w:t>（空间）</w:t>
            </w:r>
          </w:p>
        </w:tc>
        <w:tc>
          <w:tcPr>
            <w:tcW w:w="1255" w:type="dxa"/>
            <w:vAlign w:val="top"/>
          </w:tcPr>
          <w:p w14:paraId="5F00C982">
            <w:pPr>
              <w:spacing w:before="225" w:line="185" w:lineRule="auto"/>
              <w:ind w:left="432"/>
              <w:rPr>
                <w:rFonts w:ascii="楷体" w:hAnsi="楷体" w:eastAsia="楷体" w:cs="楷体"/>
                <w:color w:val="auto"/>
                <w:sz w:val="21"/>
                <w:szCs w:val="21"/>
              </w:rPr>
            </w:pPr>
            <w:r>
              <w:rPr>
                <w:rFonts w:ascii="楷体" w:hAnsi="楷体" w:eastAsia="楷体" w:cs="楷体"/>
                <w:color w:val="auto"/>
                <w:spacing w:val="-2"/>
                <w:sz w:val="21"/>
                <w:szCs w:val="21"/>
              </w:rPr>
              <w:t>6.0m</w:t>
            </w:r>
          </w:p>
        </w:tc>
        <w:tc>
          <w:tcPr>
            <w:tcW w:w="1349" w:type="dxa"/>
            <w:vMerge w:val="restart"/>
            <w:tcBorders>
              <w:bottom w:val="nil"/>
            </w:tcBorders>
            <w:vAlign w:val="top"/>
          </w:tcPr>
          <w:p w14:paraId="24737707">
            <w:pPr>
              <w:spacing w:line="255" w:lineRule="auto"/>
              <w:rPr>
                <w:rFonts w:ascii="Arial"/>
                <w:color w:val="auto"/>
                <w:sz w:val="21"/>
              </w:rPr>
            </w:pPr>
          </w:p>
          <w:p w14:paraId="532F39CD">
            <w:pPr>
              <w:spacing w:line="256" w:lineRule="auto"/>
              <w:rPr>
                <w:rFonts w:ascii="Arial"/>
                <w:color w:val="auto"/>
                <w:sz w:val="21"/>
              </w:rPr>
            </w:pPr>
          </w:p>
          <w:p w14:paraId="1C9EA276">
            <w:pPr>
              <w:spacing w:before="68" w:line="188" w:lineRule="auto"/>
              <w:ind w:left="476"/>
              <w:rPr>
                <w:rFonts w:ascii="楷体" w:hAnsi="楷体" w:eastAsia="楷体" w:cs="楷体"/>
                <w:color w:val="auto"/>
                <w:sz w:val="21"/>
                <w:szCs w:val="21"/>
              </w:rPr>
            </w:pPr>
            <w:r>
              <w:rPr>
                <w:rFonts w:ascii="楷体" w:hAnsi="楷体" w:eastAsia="楷体" w:cs="楷体"/>
                <w:color w:val="auto"/>
                <w:spacing w:val="-3"/>
                <w:sz w:val="21"/>
                <w:szCs w:val="21"/>
              </w:rPr>
              <w:t>2.2m</w:t>
            </w:r>
          </w:p>
        </w:tc>
      </w:tr>
      <w:tr w14:paraId="0CED3BD7">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7" w:hRule="atLeast"/>
        </w:trPr>
        <w:tc>
          <w:tcPr>
            <w:tcW w:w="4233" w:type="dxa"/>
            <w:gridSpan w:val="5"/>
            <w:vMerge w:val="continue"/>
            <w:tcBorders>
              <w:top w:val="nil"/>
              <w:bottom w:val="nil"/>
            </w:tcBorders>
            <w:vAlign w:val="top"/>
          </w:tcPr>
          <w:p w14:paraId="4B10E638">
            <w:pPr>
              <w:rPr>
                <w:rFonts w:ascii="Arial"/>
                <w:color w:val="auto"/>
                <w:sz w:val="21"/>
              </w:rPr>
            </w:pPr>
          </w:p>
        </w:tc>
        <w:tc>
          <w:tcPr>
            <w:tcW w:w="2223" w:type="dxa"/>
            <w:vAlign w:val="top"/>
          </w:tcPr>
          <w:p w14:paraId="2CBD19B4">
            <w:pPr>
              <w:spacing w:before="66" w:line="217" w:lineRule="auto"/>
              <w:ind w:left="61"/>
              <w:rPr>
                <w:rFonts w:ascii="楷体" w:hAnsi="楷体" w:eastAsia="楷体" w:cs="楷体"/>
                <w:color w:val="auto"/>
                <w:sz w:val="21"/>
                <w:szCs w:val="21"/>
              </w:rPr>
            </w:pPr>
            <w:r>
              <w:rPr>
                <w:rFonts w:ascii="楷体" w:hAnsi="楷体" w:eastAsia="楷体" w:cs="楷体"/>
                <w:color w:val="auto"/>
                <w:spacing w:val="-2"/>
                <w:sz w:val="21"/>
                <w:szCs w:val="21"/>
              </w:rPr>
              <w:t>采用单层床的</w:t>
            </w:r>
          </w:p>
        </w:tc>
        <w:tc>
          <w:tcPr>
            <w:tcW w:w="1255" w:type="dxa"/>
            <w:vAlign w:val="top"/>
          </w:tcPr>
          <w:p w14:paraId="3C29E291">
            <w:pPr>
              <w:spacing w:before="94" w:line="187" w:lineRule="auto"/>
              <w:ind w:left="439"/>
              <w:rPr>
                <w:rFonts w:ascii="楷体" w:hAnsi="楷体" w:eastAsia="楷体" w:cs="楷体"/>
                <w:color w:val="auto"/>
                <w:sz w:val="21"/>
                <w:szCs w:val="21"/>
              </w:rPr>
            </w:pPr>
            <w:r>
              <w:rPr>
                <w:rFonts w:ascii="楷体" w:hAnsi="楷体" w:eastAsia="楷体" w:cs="楷体"/>
                <w:color w:val="auto"/>
                <w:spacing w:val="-4"/>
                <w:sz w:val="21"/>
                <w:szCs w:val="21"/>
              </w:rPr>
              <w:t>3.6m</w:t>
            </w:r>
          </w:p>
        </w:tc>
        <w:tc>
          <w:tcPr>
            <w:tcW w:w="1349" w:type="dxa"/>
            <w:vMerge w:val="continue"/>
            <w:tcBorders>
              <w:top w:val="nil"/>
              <w:bottom w:val="nil"/>
            </w:tcBorders>
            <w:vAlign w:val="top"/>
          </w:tcPr>
          <w:p w14:paraId="4063A315">
            <w:pPr>
              <w:rPr>
                <w:rFonts w:ascii="Arial"/>
                <w:color w:val="auto"/>
                <w:sz w:val="21"/>
              </w:rPr>
            </w:pPr>
          </w:p>
        </w:tc>
      </w:tr>
      <w:tr w14:paraId="69D4A7F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7" w:hRule="atLeast"/>
        </w:trPr>
        <w:tc>
          <w:tcPr>
            <w:tcW w:w="4233" w:type="dxa"/>
            <w:gridSpan w:val="5"/>
            <w:vMerge w:val="continue"/>
            <w:tcBorders>
              <w:top w:val="nil"/>
            </w:tcBorders>
            <w:vAlign w:val="top"/>
          </w:tcPr>
          <w:p w14:paraId="42CD979B">
            <w:pPr>
              <w:rPr>
                <w:rFonts w:ascii="Arial"/>
                <w:color w:val="auto"/>
                <w:sz w:val="21"/>
              </w:rPr>
            </w:pPr>
          </w:p>
        </w:tc>
        <w:tc>
          <w:tcPr>
            <w:tcW w:w="2223" w:type="dxa"/>
            <w:vAlign w:val="top"/>
          </w:tcPr>
          <w:p w14:paraId="735320F5">
            <w:pPr>
              <w:spacing w:before="67" w:line="219" w:lineRule="auto"/>
              <w:ind w:left="61"/>
              <w:rPr>
                <w:rFonts w:ascii="楷体" w:hAnsi="楷体" w:eastAsia="楷体" w:cs="楷体"/>
                <w:color w:val="auto"/>
                <w:sz w:val="21"/>
                <w:szCs w:val="21"/>
              </w:rPr>
            </w:pPr>
            <w:r>
              <w:rPr>
                <w:rFonts w:ascii="楷体" w:hAnsi="楷体" w:eastAsia="楷体" w:cs="楷体"/>
                <w:color w:val="auto"/>
                <w:spacing w:val="-2"/>
                <w:sz w:val="21"/>
                <w:szCs w:val="21"/>
              </w:rPr>
              <w:t>采用双层床的</w:t>
            </w:r>
          </w:p>
        </w:tc>
        <w:tc>
          <w:tcPr>
            <w:tcW w:w="1255" w:type="dxa"/>
            <w:vAlign w:val="top"/>
          </w:tcPr>
          <w:p w14:paraId="7D0676DC">
            <w:pPr>
              <w:spacing w:before="94" w:line="188" w:lineRule="auto"/>
              <w:ind w:left="439"/>
              <w:rPr>
                <w:rFonts w:ascii="楷体" w:hAnsi="楷体" w:eastAsia="楷体" w:cs="楷体"/>
                <w:color w:val="auto"/>
                <w:sz w:val="21"/>
                <w:szCs w:val="21"/>
              </w:rPr>
            </w:pPr>
            <w:r>
              <w:rPr>
                <w:rFonts w:ascii="楷体" w:hAnsi="楷体" w:eastAsia="楷体" w:cs="楷体"/>
                <w:color w:val="auto"/>
                <w:spacing w:val="-4"/>
                <w:sz w:val="21"/>
                <w:szCs w:val="21"/>
              </w:rPr>
              <w:t>3.9m</w:t>
            </w:r>
          </w:p>
        </w:tc>
        <w:tc>
          <w:tcPr>
            <w:tcW w:w="1349" w:type="dxa"/>
            <w:vMerge w:val="continue"/>
            <w:tcBorders>
              <w:top w:val="nil"/>
            </w:tcBorders>
            <w:vAlign w:val="top"/>
          </w:tcPr>
          <w:p w14:paraId="34B03ED1">
            <w:pPr>
              <w:rPr>
                <w:rFonts w:ascii="Arial"/>
                <w:color w:val="auto"/>
                <w:sz w:val="21"/>
              </w:rPr>
            </w:pPr>
          </w:p>
        </w:tc>
      </w:tr>
      <w:tr w14:paraId="36732202">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12" w:hRule="atLeast"/>
        </w:trPr>
        <w:tc>
          <w:tcPr>
            <w:tcW w:w="340" w:type="dxa"/>
            <w:vMerge w:val="restart"/>
            <w:tcBorders>
              <w:bottom w:val="nil"/>
            </w:tcBorders>
            <w:textDirection w:val="tbRlV"/>
            <w:vAlign w:val="top"/>
          </w:tcPr>
          <w:p w14:paraId="5F94FE10">
            <w:pPr>
              <w:spacing w:before="62" w:line="204" w:lineRule="auto"/>
              <w:ind w:left="1872"/>
              <w:rPr>
                <w:rFonts w:ascii="楷体" w:hAnsi="楷体" w:eastAsia="楷体" w:cs="楷体"/>
                <w:color w:val="auto"/>
                <w:sz w:val="21"/>
                <w:szCs w:val="21"/>
              </w:rPr>
            </w:pPr>
            <w:r>
              <w:rPr>
                <w:rFonts w:ascii="楷体" w:hAnsi="楷体" w:eastAsia="楷体" w:cs="楷体"/>
                <w:color w:val="auto"/>
                <w:spacing w:val="-12"/>
                <w:sz w:val="21"/>
                <w:szCs w:val="21"/>
              </w:rPr>
              <w:t>商 业</w:t>
            </w:r>
            <w:r>
              <w:rPr>
                <w:rFonts w:ascii="楷体" w:hAnsi="楷体" w:eastAsia="楷体" w:cs="楷体"/>
                <w:color w:val="auto"/>
                <w:spacing w:val="26"/>
                <w:sz w:val="21"/>
                <w:szCs w:val="21"/>
              </w:rPr>
              <w:t xml:space="preserve"> </w:t>
            </w:r>
            <w:r>
              <w:rPr>
                <w:rFonts w:ascii="楷体" w:hAnsi="楷体" w:eastAsia="楷体" w:cs="楷体"/>
                <w:color w:val="auto"/>
                <w:spacing w:val="-12"/>
                <w:sz w:val="21"/>
                <w:szCs w:val="21"/>
              </w:rPr>
              <w:t>建 筑</w:t>
            </w:r>
          </w:p>
        </w:tc>
        <w:tc>
          <w:tcPr>
            <w:tcW w:w="3893" w:type="dxa"/>
            <w:gridSpan w:val="4"/>
            <w:vAlign w:val="top"/>
          </w:tcPr>
          <w:p w14:paraId="2444972E">
            <w:pPr>
              <w:spacing w:before="51" w:line="242" w:lineRule="auto"/>
              <w:ind w:left="46" w:right="62" w:firstLine="13"/>
              <w:rPr>
                <w:rFonts w:ascii="楷体" w:hAnsi="楷体" w:eastAsia="楷体" w:cs="楷体"/>
                <w:color w:val="auto"/>
                <w:sz w:val="21"/>
                <w:szCs w:val="21"/>
              </w:rPr>
            </w:pPr>
            <w:r>
              <w:rPr>
                <w:rFonts w:ascii="楷体" w:hAnsi="楷体" w:eastAsia="楷体" w:cs="楷体"/>
                <w:color w:val="auto"/>
                <w:spacing w:val="-2"/>
                <w:sz w:val="21"/>
                <w:szCs w:val="21"/>
              </w:rPr>
              <w:t>经专题论证后，确有特殊层高需求并取得</w:t>
            </w:r>
            <w:r>
              <w:rPr>
                <w:rFonts w:ascii="楷体" w:hAnsi="楷体" w:eastAsia="楷体" w:cs="楷体"/>
                <w:color w:val="auto"/>
                <w:spacing w:val="15"/>
                <w:sz w:val="21"/>
                <w:szCs w:val="21"/>
              </w:rPr>
              <w:t xml:space="preserve"> </w:t>
            </w:r>
            <w:r>
              <w:rPr>
                <w:rFonts w:ascii="楷体" w:hAnsi="楷体" w:eastAsia="楷体" w:cs="楷体"/>
                <w:color w:val="auto"/>
                <w:spacing w:val="-1"/>
                <w:sz w:val="21"/>
                <w:szCs w:val="21"/>
              </w:rPr>
              <w:t>相关主管部门确认的仓储式商业建筑</w:t>
            </w:r>
          </w:p>
        </w:tc>
        <w:tc>
          <w:tcPr>
            <w:tcW w:w="2223" w:type="dxa"/>
            <w:vAlign w:val="top"/>
          </w:tcPr>
          <w:p w14:paraId="5047F4D4">
            <w:pPr>
              <w:rPr>
                <w:rFonts w:ascii="Arial"/>
                <w:color w:val="auto"/>
                <w:sz w:val="21"/>
              </w:rPr>
            </w:pPr>
          </w:p>
        </w:tc>
        <w:tc>
          <w:tcPr>
            <w:tcW w:w="1255" w:type="dxa"/>
            <w:vAlign w:val="top"/>
          </w:tcPr>
          <w:p w14:paraId="36C92A9A">
            <w:pPr>
              <w:spacing w:before="228" w:line="185" w:lineRule="auto"/>
              <w:ind w:left="383"/>
              <w:rPr>
                <w:rFonts w:ascii="楷体" w:hAnsi="楷体" w:eastAsia="楷体" w:cs="楷体"/>
                <w:color w:val="auto"/>
                <w:sz w:val="21"/>
                <w:szCs w:val="21"/>
              </w:rPr>
            </w:pPr>
            <w:r>
              <w:rPr>
                <w:rFonts w:ascii="楷体" w:hAnsi="楷体" w:eastAsia="楷体" w:cs="楷体"/>
                <w:color w:val="auto"/>
                <w:spacing w:val="-2"/>
                <w:sz w:val="21"/>
                <w:szCs w:val="21"/>
              </w:rPr>
              <w:t>11.0m</w:t>
            </w:r>
          </w:p>
        </w:tc>
        <w:tc>
          <w:tcPr>
            <w:tcW w:w="1349" w:type="dxa"/>
            <w:vAlign w:val="top"/>
          </w:tcPr>
          <w:p w14:paraId="79BEC40B">
            <w:pPr>
              <w:spacing w:before="228" w:line="187" w:lineRule="auto"/>
              <w:ind w:left="478"/>
              <w:rPr>
                <w:rFonts w:ascii="楷体" w:hAnsi="楷体" w:eastAsia="楷体" w:cs="楷体"/>
                <w:color w:val="auto"/>
                <w:sz w:val="21"/>
                <w:szCs w:val="21"/>
              </w:rPr>
            </w:pPr>
            <w:r>
              <w:rPr>
                <w:rFonts w:ascii="楷体" w:hAnsi="楷体" w:eastAsia="楷体" w:cs="楷体"/>
                <w:color w:val="auto"/>
                <w:spacing w:val="-3"/>
                <w:sz w:val="21"/>
                <w:szCs w:val="21"/>
              </w:rPr>
              <w:t>6.6m</w:t>
            </w:r>
          </w:p>
        </w:tc>
      </w:tr>
      <w:tr w14:paraId="767616D7">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10" w:hRule="atLeast"/>
        </w:trPr>
        <w:tc>
          <w:tcPr>
            <w:tcW w:w="340" w:type="dxa"/>
            <w:vMerge w:val="continue"/>
            <w:tcBorders>
              <w:top w:val="nil"/>
              <w:bottom w:val="nil"/>
            </w:tcBorders>
            <w:textDirection w:val="tbRlV"/>
            <w:vAlign w:val="top"/>
          </w:tcPr>
          <w:p w14:paraId="6AD7A4D3">
            <w:pPr>
              <w:rPr>
                <w:rFonts w:ascii="Arial"/>
                <w:color w:val="auto"/>
                <w:sz w:val="21"/>
              </w:rPr>
            </w:pPr>
          </w:p>
        </w:tc>
        <w:tc>
          <w:tcPr>
            <w:tcW w:w="8720" w:type="dxa"/>
            <w:gridSpan w:val="7"/>
            <w:vAlign w:val="top"/>
          </w:tcPr>
          <w:p w14:paraId="6EB73ACA">
            <w:pPr>
              <w:spacing w:before="151" w:line="215" w:lineRule="auto"/>
              <w:ind w:left="60"/>
              <w:rPr>
                <w:rFonts w:ascii="楷体" w:hAnsi="楷体" w:eastAsia="楷体" w:cs="楷体"/>
                <w:color w:val="auto"/>
                <w:sz w:val="21"/>
                <w:szCs w:val="21"/>
              </w:rPr>
            </w:pPr>
            <w:r>
              <w:rPr>
                <w:rFonts w:ascii="楷体" w:hAnsi="楷体" w:eastAsia="楷体" w:cs="楷体"/>
                <w:color w:val="auto"/>
                <w:spacing w:val="-1"/>
                <w:sz w:val="21"/>
                <w:szCs w:val="21"/>
              </w:rPr>
              <w:t>与交通枢纽或地下城市公共通道相连接的地下商业根据需要设置</w:t>
            </w:r>
          </w:p>
        </w:tc>
      </w:tr>
      <w:tr w14:paraId="15FC1E4B">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7" w:hRule="atLeast"/>
        </w:trPr>
        <w:tc>
          <w:tcPr>
            <w:tcW w:w="340" w:type="dxa"/>
            <w:vMerge w:val="continue"/>
            <w:tcBorders>
              <w:top w:val="nil"/>
              <w:bottom w:val="nil"/>
            </w:tcBorders>
            <w:textDirection w:val="tbRlV"/>
            <w:vAlign w:val="top"/>
          </w:tcPr>
          <w:p w14:paraId="5F702298">
            <w:pPr>
              <w:rPr>
                <w:rFonts w:ascii="Arial"/>
                <w:color w:val="auto"/>
                <w:sz w:val="21"/>
              </w:rPr>
            </w:pPr>
          </w:p>
        </w:tc>
        <w:tc>
          <w:tcPr>
            <w:tcW w:w="340" w:type="dxa"/>
            <w:vMerge w:val="restart"/>
            <w:tcBorders>
              <w:bottom w:val="nil"/>
            </w:tcBorders>
            <w:textDirection w:val="tbRlV"/>
            <w:vAlign w:val="top"/>
          </w:tcPr>
          <w:p w14:paraId="2098014C">
            <w:pPr>
              <w:spacing w:before="65" w:line="206" w:lineRule="auto"/>
              <w:ind w:left="1003"/>
              <w:rPr>
                <w:rFonts w:ascii="楷体" w:hAnsi="楷体" w:eastAsia="楷体" w:cs="楷体"/>
                <w:color w:val="auto"/>
                <w:sz w:val="21"/>
                <w:szCs w:val="21"/>
              </w:rPr>
            </w:pPr>
            <w:r>
              <w:rPr>
                <w:rFonts w:ascii="楷体" w:hAnsi="楷体" w:eastAsia="楷体" w:cs="楷体"/>
                <w:color w:val="auto"/>
                <w:spacing w:val="-1"/>
                <w:sz w:val="21"/>
                <w:szCs w:val="21"/>
              </w:rPr>
              <w:t>除</w:t>
            </w:r>
            <w:r>
              <w:rPr>
                <w:rFonts w:ascii="楷体" w:hAnsi="楷体" w:eastAsia="楷体" w:cs="楷体"/>
                <w:color w:val="auto"/>
                <w:spacing w:val="-14"/>
                <w:sz w:val="21"/>
                <w:szCs w:val="21"/>
              </w:rPr>
              <w:t xml:space="preserve"> </w:t>
            </w:r>
            <w:r>
              <w:rPr>
                <w:rFonts w:ascii="楷体" w:hAnsi="楷体" w:eastAsia="楷体" w:cs="楷体"/>
                <w:color w:val="auto"/>
                <w:spacing w:val="-1"/>
                <w:sz w:val="21"/>
                <w:szCs w:val="21"/>
              </w:rPr>
              <w:t>上</w:t>
            </w:r>
            <w:r>
              <w:rPr>
                <w:rFonts w:ascii="楷体" w:hAnsi="楷体" w:eastAsia="楷体" w:cs="楷体"/>
                <w:color w:val="auto"/>
                <w:spacing w:val="-14"/>
                <w:sz w:val="21"/>
                <w:szCs w:val="21"/>
              </w:rPr>
              <w:t xml:space="preserve"> </w:t>
            </w:r>
            <w:r>
              <w:rPr>
                <w:rFonts w:ascii="楷体" w:hAnsi="楷体" w:eastAsia="楷体" w:cs="楷体"/>
                <w:color w:val="auto"/>
                <w:spacing w:val="-1"/>
                <w:sz w:val="21"/>
                <w:szCs w:val="21"/>
              </w:rPr>
              <w:t>述</w:t>
            </w:r>
            <w:r>
              <w:rPr>
                <w:rFonts w:ascii="楷体" w:hAnsi="楷体" w:eastAsia="楷体" w:cs="楷体"/>
                <w:color w:val="auto"/>
                <w:spacing w:val="-14"/>
                <w:sz w:val="21"/>
                <w:szCs w:val="21"/>
              </w:rPr>
              <w:t xml:space="preserve"> </w:t>
            </w:r>
            <w:r>
              <w:rPr>
                <w:rFonts w:ascii="楷体" w:hAnsi="楷体" w:eastAsia="楷体" w:cs="楷体"/>
                <w:color w:val="auto"/>
                <w:spacing w:val="-1"/>
                <w:sz w:val="21"/>
                <w:szCs w:val="21"/>
              </w:rPr>
              <w:t>情</w:t>
            </w:r>
            <w:r>
              <w:rPr>
                <w:rFonts w:ascii="楷体" w:hAnsi="楷体" w:eastAsia="楷体" w:cs="楷体"/>
                <w:color w:val="auto"/>
                <w:spacing w:val="-14"/>
                <w:sz w:val="21"/>
                <w:szCs w:val="21"/>
              </w:rPr>
              <w:t xml:space="preserve"> </w:t>
            </w:r>
            <w:r>
              <w:rPr>
                <w:rFonts w:ascii="楷体" w:hAnsi="楷体" w:eastAsia="楷体" w:cs="楷体"/>
                <w:color w:val="auto"/>
                <w:spacing w:val="-1"/>
                <w:sz w:val="21"/>
                <w:szCs w:val="21"/>
              </w:rPr>
              <w:t>形</w:t>
            </w:r>
            <w:r>
              <w:rPr>
                <w:rFonts w:ascii="楷体" w:hAnsi="楷体" w:eastAsia="楷体" w:cs="楷体"/>
                <w:color w:val="auto"/>
                <w:spacing w:val="-14"/>
                <w:sz w:val="21"/>
                <w:szCs w:val="21"/>
              </w:rPr>
              <w:t xml:space="preserve"> </w:t>
            </w:r>
            <w:r>
              <w:rPr>
                <w:rFonts w:ascii="楷体" w:hAnsi="楷体" w:eastAsia="楷体" w:cs="楷体"/>
                <w:color w:val="auto"/>
                <w:spacing w:val="-1"/>
                <w:sz w:val="21"/>
                <w:szCs w:val="21"/>
              </w:rPr>
              <w:t>外</w:t>
            </w:r>
          </w:p>
        </w:tc>
        <w:tc>
          <w:tcPr>
            <w:tcW w:w="3553" w:type="dxa"/>
            <w:gridSpan w:val="3"/>
            <w:vAlign w:val="top"/>
          </w:tcPr>
          <w:p w14:paraId="1F28A4DE">
            <w:pPr>
              <w:spacing w:before="71" w:line="222" w:lineRule="auto"/>
              <w:ind w:left="48"/>
              <w:rPr>
                <w:rFonts w:ascii="楷体" w:hAnsi="楷体" w:eastAsia="楷体" w:cs="楷体"/>
                <w:color w:val="auto"/>
                <w:sz w:val="21"/>
                <w:szCs w:val="21"/>
              </w:rPr>
            </w:pPr>
            <w:r>
              <w:rPr>
                <w:rFonts w:ascii="楷体" w:hAnsi="楷体" w:eastAsia="楷体" w:cs="楷体"/>
                <w:color w:val="auto"/>
                <w:spacing w:val="-1"/>
                <w:sz w:val="21"/>
                <w:szCs w:val="21"/>
              </w:rPr>
              <w:t>旅馆（酒店）</w:t>
            </w:r>
          </w:p>
        </w:tc>
        <w:tc>
          <w:tcPr>
            <w:tcW w:w="2223" w:type="dxa"/>
            <w:vAlign w:val="top"/>
          </w:tcPr>
          <w:p w14:paraId="019C7379">
            <w:pPr>
              <w:spacing w:before="70" w:line="220" w:lineRule="auto"/>
              <w:ind w:left="52"/>
              <w:rPr>
                <w:rFonts w:ascii="楷体" w:hAnsi="楷体" w:eastAsia="楷体" w:cs="楷体"/>
                <w:color w:val="auto"/>
                <w:sz w:val="21"/>
                <w:szCs w:val="21"/>
              </w:rPr>
            </w:pPr>
            <w:r>
              <w:rPr>
                <w:rFonts w:ascii="楷体" w:hAnsi="楷体" w:eastAsia="楷体" w:cs="楷体"/>
                <w:color w:val="auto"/>
                <w:spacing w:val="-1"/>
                <w:sz w:val="21"/>
                <w:szCs w:val="21"/>
              </w:rPr>
              <w:t>客房层</w:t>
            </w:r>
          </w:p>
        </w:tc>
        <w:tc>
          <w:tcPr>
            <w:tcW w:w="1255" w:type="dxa"/>
            <w:vAlign w:val="top"/>
          </w:tcPr>
          <w:p w14:paraId="72EA1FF6">
            <w:pPr>
              <w:spacing w:before="97" w:line="188" w:lineRule="auto"/>
              <w:ind w:left="429"/>
              <w:rPr>
                <w:rFonts w:ascii="楷体" w:hAnsi="楷体" w:eastAsia="楷体" w:cs="楷体"/>
                <w:color w:val="auto"/>
                <w:sz w:val="21"/>
                <w:szCs w:val="21"/>
              </w:rPr>
            </w:pPr>
            <w:r>
              <w:rPr>
                <w:rFonts w:ascii="楷体" w:hAnsi="楷体" w:eastAsia="楷体" w:cs="楷体"/>
                <w:color w:val="auto"/>
                <w:spacing w:val="-2"/>
                <w:sz w:val="21"/>
                <w:szCs w:val="21"/>
              </w:rPr>
              <w:t>4.</w:t>
            </w:r>
            <w:r>
              <w:rPr>
                <w:rFonts w:hint="eastAsia" w:cs="楷体"/>
                <w:color w:val="auto"/>
                <w:spacing w:val="-2"/>
                <w:sz w:val="21"/>
                <w:szCs w:val="21"/>
                <w:lang w:val="en-US" w:eastAsia="zh-CN"/>
              </w:rPr>
              <w:t>2</w:t>
            </w:r>
            <w:r>
              <w:rPr>
                <w:rFonts w:ascii="楷体" w:hAnsi="楷体" w:eastAsia="楷体" w:cs="楷体"/>
                <w:color w:val="auto"/>
                <w:spacing w:val="-2"/>
                <w:sz w:val="21"/>
                <w:szCs w:val="21"/>
              </w:rPr>
              <w:t>m</w:t>
            </w:r>
          </w:p>
        </w:tc>
        <w:tc>
          <w:tcPr>
            <w:tcW w:w="1349" w:type="dxa"/>
            <w:vMerge w:val="restart"/>
            <w:tcBorders>
              <w:bottom w:val="nil"/>
            </w:tcBorders>
            <w:vAlign w:val="top"/>
          </w:tcPr>
          <w:p w14:paraId="018EBFC7">
            <w:pPr>
              <w:spacing w:line="243" w:lineRule="auto"/>
              <w:rPr>
                <w:rFonts w:ascii="Arial"/>
                <w:color w:val="auto"/>
                <w:sz w:val="21"/>
              </w:rPr>
            </w:pPr>
          </w:p>
          <w:p w14:paraId="554E2190">
            <w:pPr>
              <w:spacing w:line="243" w:lineRule="auto"/>
              <w:rPr>
                <w:rFonts w:ascii="Arial"/>
                <w:color w:val="auto"/>
                <w:sz w:val="21"/>
              </w:rPr>
            </w:pPr>
          </w:p>
          <w:p w14:paraId="4BAEFD54">
            <w:pPr>
              <w:spacing w:line="243" w:lineRule="auto"/>
              <w:rPr>
                <w:rFonts w:ascii="Arial"/>
                <w:color w:val="auto"/>
                <w:sz w:val="21"/>
              </w:rPr>
            </w:pPr>
          </w:p>
          <w:p w14:paraId="4899014D">
            <w:pPr>
              <w:spacing w:line="243" w:lineRule="auto"/>
              <w:rPr>
                <w:rFonts w:ascii="Arial"/>
                <w:color w:val="auto"/>
                <w:sz w:val="21"/>
              </w:rPr>
            </w:pPr>
          </w:p>
          <w:p w14:paraId="5769707B">
            <w:pPr>
              <w:spacing w:line="243" w:lineRule="auto"/>
              <w:rPr>
                <w:rFonts w:ascii="Arial"/>
                <w:color w:val="auto"/>
                <w:sz w:val="21"/>
              </w:rPr>
            </w:pPr>
          </w:p>
          <w:p w14:paraId="7552A881">
            <w:pPr>
              <w:spacing w:line="243" w:lineRule="auto"/>
              <w:rPr>
                <w:rFonts w:ascii="Arial"/>
                <w:color w:val="auto"/>
                <w:sz w:val="21"/>
              </w:rPr>
            </w:pPr>
          </w:p>
          <w:p w14:paraId="3D6DA814">
            <w:pPr>
              <w:spacing w:line="243" w:lineRule="auto"/>
              <w:rPr>
                <w:rFonts w:ascii="Arial"/>
                <w:color w:val="auto"/>
                <w:sz w:val="21"/>
              </w:rPr>
            </w:pPr>
          </w:p>
          <w:p w14:paraId="71073011">
            <w:pPr>
              <w:spacing w:before="69" w:line="188" w:lineRule="auto"/>
              <w:ind w:left="476"/>
              <w:rPr>
                <w:rFonts w:ascii="楷体" w:hAnsi="楷体" w:eastAsia="楷体" w:cs="楷体"/>
                <w:color w:val="auto"/>
                <w:sz w:val="21"/>
                <w:szCs w:val="21"/>
              </w:rPr>
            </w:pPr>
            <w:r>
              <w:rPr>
                <w:rFonts w:ascii="楷体" w:hAnsi="楷体" w:eastAsia="楷体" w:cs="楷体"/>
                <w:color w:val="auto"/>
                <w:spacing w:val="-3"/>
                <w:sz w:val="21"/>
                <w:szCs w:val="21"/>
              </w:rPr>
              <w:t>2.2m</w:t>
            </w:r>
          </w:p>
        </w:tc>
      </w:tr>
      <w:tr w14:paraId="0840AC45">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7" w:hRule="atLeast"/>
        </w:trPr>
        <w:tc>
          <w:tcPr>
            <w:tcW w:w="340" w:type="dxa"/>
            <w:vMerge w:val="continue"/>
            <w:tcBorders>
              <w:top w:val="nil"/>
              <w:bottom w:val="nil"/>
            </w:tcBorders>
            <w:textDirection w:val="tbRlV"/>
            <w:vAlign w:val="top"/>
          </w:tcPr>
          <w:p w14:paraId="0FE8B5E2">
            <w:pPr>
              <w:rPr>
                <w:rFonts w:ascii="Arial"/>
                <w:color w:val="auto"/>
                <w:sz w:val="21"/>
              </w:rPr>
            </w:pPr>
          </w:p>
        </w:tc>
        <w:tc>
          <w:tcPr>
            <w:tcW w:w="340" w:type="dxa"/>
            <w:vMerge w:val="continue"/>
            <w:tcBorders>
              <w:top w:val="nil"/>
              <w:bottom w:val="nil"/>
            </w:tcBorders>
            <w:textDirection w:val="tbRlV"/>
            <w:vAlign w:val="top"/>
          </w:tcPr>
          <w:p w14:paraId="59D218C5">
            <w:pPr>
              <w:rPr>
                <w:rFonts w:ascii="Arial"/>
                <w:color w:val="auto"/>
                <w:sz w:val="21"/>
              </w:rPr>
            </w:pPr>
          </w:p>
        </w:tc>
        <w:tc>
          <w:tcPr>
            <w:tcW w:w="1005" w:type="dxa"/>
            <w:vMerge w:val="restart"/>
            <w:tcBorders>
              <w:bottom w:val="nil"/>
            </w:tcBorders>
            <w:vAlign w:val="top"/>
          </w:tcPr>
          <w:p w14:paraId="2FA704F0">
            <w:pPr>
              <w:spacing w:line="291" w:lineRule="auto"/>
              <w:rPr>
                <w:rFonts w:ascii="Arial"/>
                <w:color w:val="auto"/>
                <w:sz w:val="21"/>
              </w:rPr>
            </w:pPr>
          </w:p>
          <w:p w14:paraId="2256B2FD">
            <w:pPr>
              <w:spacing w:line="292" w:lineRule="auto"/>
              <w:rPr>
                <w:rFonts w:ascii="Arial"/>
                <w:color w:val="auto"/>
                <w:sz w:val="21"/>
              </w:rPr>
            </w:pPr>
          </w:p>
          <w:p w14:paraId="1CFB218E">
            <w:pPr>
              <w:spacing w:line="292" w:lineRule="auto"/>
              <w:rPr>
                <w:rFonts w:ascii="Arial"/>
                <w:color w:val="auto"/>
                <w:sz w:val="21"/>
              </w:rPr>
            </w:pPr>
          </w:p>
          <w:p w14:paraId="68A4BBEF">
            <w:pPr>
              <w:spacing w:before="68" w:line="256" w:lineRule="auto"/>
              <w:ind w:left="55" w:right="56" w:firstLine="8"/>
              <w:jc w:val="both"/>
              <w:rPr>
                <w:rFonts w:ascii="楷体" w:hAnsi="楷体" w:eastAsia="楷体" w:cs="楷体"/>
                <w:color w:val="auto"/>
                <w:sz w:val="21"/>
                <w:szCs w:val="21"/>
              </w:rPr>
            </w:pPr>
            <w:r>
              <w:rPr>
                <w:rFonts w:ascii="楷体" w:hAnsi="楷体" w:eastAsia="楷体" w:cs="楷体"/>
                <w:color w:val="auto"/>
                <w:spacing w:val="-8"/>
                <w:sz w:val="21"/>
                <w:szCs w:val="21"/>
              </w:rPr>
              <w:t>除</w:t>
            </w:r>
            <w:r>
              <w:rPr>
                <w:rFonts w:ascii="楷体" w:hAnsi="楷体" w:eastAsia="楷体" w:cs="楷体"/>
                <w:color w:val="auto"/>
                <w:spacing w:val="30"/>
                <w:sz w:val="21"/>
                <w:szCs w:val="21"/>
              </w:rPr>
              <w:t xml:space="preserve"> </w:t>
            </w:r>
            <w:r>
              <w:rPr>
                <w:rFonts w:ascii="楷体" w:hAnsi="楷体" w:eastAsia="楷体" w:cs="楷体"/>
                <w:color w:val="auto"/>
                <w:spacing w:val="-8"/>
                <w:sz w:val="21"/>
                <w:szCs w:val="21"/>
              </w:rPr>
              <w:t>旅</w:t>
            </w:r>
            <w:r>
              <w:rPr>
                <w:rFonts w:ascii="楷体" w:hAnsi="楷体" w:eastAsia="楷体" w:cs="楷体"/>
                <w:color w:val="auto"/>
                <w:spacing w:val="28"/>
                <w:sz w:val="21"/>
                <w:szCs w:val="21"/>
              </w:rPr>
              <w:t xml:space="preserve"> </w:t>
            </w:r>
            <w:r>
              <w:rPr>
                <w:rFonts w:ascii="楷体" w:hAnsi="楷体" w:eastAsia="楷体" w:cs="楷体"/>
                <w:color w:val="auto"/>
                <w:spacing w:val="-8"/>
                <w:sz w:val="21"/>
                <w:szCs w:val="21"/>
              </w:rPr>
              <w:t>馆</w:t>
            </w:r>
            <w:r>
              <w:rPr>
                <w:rFonts w:ascii="楷体" w:hAnsi="楷体" w:eastAsia="楷体" w:cs="楷体"/>
                <w:color w:val="auto"/>
                <w:sz w:val="21"/>
                <w:szCs w:val="21"/>
              </w:rPr>
              <w:t xml:space="preserve"> </w:t>
            </w:r>
            <w:r>
              <w:rPr>
                <w:rFonts w:ascii="楷体" w:hAnsi="楷体" w:eastAsia="楷体" w:cs="楷体"/>
                <w:color w:val="auto"/>
                <w:spacing w:val="-10"/>
                <w:sz w:val="21"/>
                <w:szCs w:val="21"/>
              </w:rPr>
              <w:t>( 酒</w:t>
            </w:r>
            <w:r>
              <w:rPr>
                <w:rFonts w:ascii="楷体" w:hAnsi="楷体" w:eastAsia="楷体" w:cs="楷体"/>
                <w:color w:val="auto"/>
                <w:spacing w:val="9"/>
                <w:sz w:val="21"/>
                <w:szCs w:val="21"/>
              </w:rPr>
              <w:t xml:space="preserve"> </w:t>
            </w:r>
            <w:r>
              <w:rPr>
                <w:rFonts w:ascii="楷体" w:hAnsi="楷体" w:eastAsia="楷体" w:cs="楷体"/>
                <w:color w:val="auto"/>
                <w:spacing w:val="-10"/>
                <w:sz w:val="21"/>
                <w:szCs w:val="21"/>
              </w:rPr>
              <w:t>店</w:t>
            </w:r>
            <w:r>
              <w:rPr>
                <w:rFonts w:ascii="楷体" w:hAnsi="楷体" w:eastAsia="楷体" w:cs="楷体"/>
                <w:color w:val="auto"/>
                <w:spacing w:val="-22"/>
                <w:sz w:val="21"/>
                <w:szCs w:val="21"/>
              </w:rPr>
              <w:t xml:space="preserve"> </w:t>
            </w:r>
            <w:r>
              <w:rPr>
                <w:rFonts w:ascii="楷体" w:hAnsi="楷体" w:eastAsia="楷体" w:cs="楷体"/>
                <w:color w:val="auto"/>
                <w:spacing w:val="-10"/>
                <w:sz w:val="21"/>
                <w:szCs w:val="21"/>
              </w:rPr>
              <w:t>)</w:t>
            </w:r>
            <w:r>
              <w:rPr>
                <w:rFonts w:ascii="楷体" w:hAnsi="楷体" w:eastAsia="楷体" w:cs="楷体"/>
                <w:color w:val="auto"/>
                <w:sz w:val="21"/>
                <w:szCs w:val="21"/>
              </w:rPr>
              <w:t xml:space="preserve"> </w:t>
            </w:r>
            <w:r>
              <w:rPr>
                <w:rFonts w:ascii="楷体" w:hAnsi="楷体" w:eastAsia="楷体" w:cs="楷体"/>
                <w:color w:val="auto"/>
                <w:spacing w:val="10"/>
                <w:sz w:val="21"/>
                <w:szCs w:val="21"/>
              </w:rPr>
              <w:t>外的地上</w:t>
            </w:r>
            <w:r>
              <w:rPr>
                <w:rFonts w:ascii="楷体" w:hAnsi="楷体" w:eastAsia="楷体" w:cs="楷体"/>
                <w:color w:val="auto"/>
                <w:spacing w:val="2"/>
                <w:sz w:val="21"/>
                <w:szCs w:val="21"/>
              </w:rPr>
              <w:t xml:space="preserve"> </w:t>
            </w:r>
            <w:r>
              <w:rPr>
                <w:rFonts w:ascii="楷体" w:hAnsi="楷体" w:eastAsia="楷体" w:cs="楷体"/>
                <w:color w:val="auto"/>
                <w:spacing w:val="-3"/>
                <w:sz w:val="21"/>
                <w:szCs w:val="21"/>
              </w:rPr>
              <w:t>商业</w:t>
            </w:r>
          </w:p>
        </w:tc>
        <w:tc>
          <w:tcPr>
            <w:tcW w:w="2548" w:type="dxa"/>
            <w:gridSpan w:val="2"/>
            <w:vMerge w:val="restart"/>
            <w:tcBorders>
              <w:bottom w:val="nil"/>
            </w:tcBorders>
            <w:vAlign w:val="top"/>
          </w:tcPr>
          <w:p w14:paraId="190F4C60">
            <w:pPr>
              <w:pStyle w:val="20"/>
              <w:spacing w:before="55" w:line="252" w:lineRule="auto"/>
              <w:ind w:left="54" w:right="52" w:hanging="3"/>
              <w:jc w:val="both"/>
              <w:rPr>
                <w:rFonts w:ascii="楷体" w:hAnsi="楷体" w:eastAsia="楷体" w:cs="楷体"/>
                <w:color w:val="auto"/>
                <w:sz w:val="21"/>
                <w:szCs w:val="21"/>
              </w:rPr>
            </w:pPr>
            <w:r>
              <w:rPr>
                <w:rFonts w:ascii="楷体" w:hAnsi="楷体" w:eastAsia="楷体" w:cs="楷体"/>
                <w:color w:val="auto"/>
                <w:spacing w:val="10"/>
                <w:sz w:val="21"/>
                <w:szCs w:val="21"/>
              </w:rPr>
              <w:t>普通商业建筑、套内建筑</w:t>
            </w:r>
            <w:r>
              <w:rPr>
                <w:rFonts w:ascii="楷体" w:hAnsi="楷体" w:eastAsia="楷体" w:cs="楷体"/>
                <w:color w:val="auto"/>
                <w:spacing w:val="1"/>
                <w:sz w:val="21"/>
                <w:szCs w:val="21"/>
              </w:rPr>
              <w:t xml:space="preserve"> </w:t>
            </w:r>
            <w:r>
              <w:rPr>
                <w:rFonts w:ascii="楷体" w:hAnsi="楷体" w:eastAsia="楷体" w:cs="楷体"/>
                <w:color w:val="auto"/>
                <w:spacing w:val="-2"/>
                <w:sz w:val="21"/>
                <w:szCs w:val="21"/>
              </w:rPr>
              <w:t>面积不超过</w:t>
            </w:r>
            <w:r>
              <w:rPr>
                <w:rFonts w:ascii="楷体" w:hAnsi="楷体" w:eastAsia="楷体" w:cs="楷体"/>
                <w:color w:val="auto"/>
                <w:spacing w:val="-33"/>
                <w:sz w:val="21"/>
                <w:szCs w:val="21"/>
              </w:rPr>
              <w:t xml:space="preserve"> </w:t>
            </w:r>
            <w:r>
              <w:rPr>
                <w:rFonts w:ascii="楷体" w:hAnsi="楷体" w:eastAsia="楷体" w:cs="楷体"/>
                <w:color w:val="auto"/>
                <w:spacing w:val="-2"/>
                <w:sz w:val="21"/>
                <w:szCs w:val="21"/>
              </w:rPr>
              <w:t>90</w:t>
            </w:r>
            <w:r>
              <w:rPr>
                <w:rFonts w:ascii="楷体" w:hAnsi="楷体" w:eastAsia="楷体" w:cs="楷体"/>
                <w:color w:val="auto"/>
                <w:spacing w:val="-35"/>
                <w:sz w:val="21"/>
                <w:szCs w:val="21"/>
              </w:rPr>
              <w:t xml:space="preserve"> </w:t>
            </w:r>
            <w:r>
              <w:rPr>
                <w:color w:val="auto"/>
                <w:spacing w:val="-2"/>
                <w:sz w:val="21"/>
                <w:szCs w:val="21"/>
              </w:rPr>
              <w:t>㎡</w:t>
            </w:r>
            <w:r>
              <w:rPr>
                <w:rFonts w:ascii="楷体" w:hAnsi="楷体" w:eastAsia="楷体" w:cs="楷体"/>
                <w:color w:val="auto"/>
                <w:spacing w:val="-2"/>
                <w:sz w:val="21"/>
                <w:szCs w:val="21"/>
              </w:rPr>
              <w:t>的商业占</w:t>
            </w:r>
            <w:r>
              <w:rPr>
                <w:rFonts w:ascii="楷体" w:hAnsi="楷体" w:eastAsia="楷体" w:cs="楷体"/>
                <w:color w:val="auto"/>
                <w:sz w:val="21"/>
                <w:szCs w:val="21"/>
              </w:rPr>
              <w:t xml:space="preserve"> </w:t>
            </w:r>
            <w:r>
              <w:rPr>
                <w:rFonts w:ascii="楷体" w:hAnsi="楷体" w:eastAsia="楷体" w:cs="楷体"/>
                <w:color w:val="auto"/>
                <w:spacing w:val="5"/>
                <w:sz w:val="21"/>
                <w:szCs w:val="21"/>
              </w:rPr>
              <w:t>该层商业建筑面积</w:t>
            </w:r>
            <w:r>
              <w:rPr>
                <w:rFonts w:ascii="楷体" w:hAnsi="楷体" w:eastAsia="楷体" w:cs="楷体"/>
                <w:color w:val="auto"/>
                <w:spacing w:val="-21"/>
                <w:sz w:val="21"/>
                <w:szCs w:val="21"/>
              </w:rPr>
              <w:t xml:space="preserve"> </w:t>
            </w:r>
            <w:r>
              <w:rPr>
                <w:rFonts w:ascii="楷体" w:hAnsi="楷体" w:eastAsia="楷体" w:cs="楷体"/>
                <w:color w:val="auto"/>
                <w:spacing w:val="5"/>
                <w:sz w:val="21"/>
                <w:szCs w:val="21"/>
              </w:rPr>
              <w:t>50%</w:t>
            </w:r>
            <w:r>
              <w:rPr>
                <w:rFonts w:ascii="楷体" w:hAnsi="楷体" w:eastAsia="楷体" w:cs="楷体"/>
                <w:color w:val="auto"/>
                <w:spacing w:val="-26"/>
                <w:sz w:val="21"/>
                <w:szCs w:val="21"/>
              </w:rPr>
              <w:t xml:space="preserve"> </w:t>
            </w:r>
            <w:r>
              <w:rPr>
                <w:rFonts w:ascii="楷体" w:hAnsi="楷体" w:eastAsia="楷体" w:cs="楷体"/>
                <w:color w:val="auto"/>
                <w:spacing w:val="5"/>
                <w:sz w:val="21"/>
                <w:szCs w:val="21"/>
              </w:rPr>
              <w:t>以</w:t>
            </w:r>
            <w:r>
              <w:rPr>
                <w:rFonts w:ascii="楷体" w:hAnsi="楷体" w:eastAsia="楷体" w:cs="楷体"/>
                <w:color w:val="auto"/>
                <w:sz w:val="21"/>
                <w:szCs w:val="21"/>
              </w:rPr>
              <w:t xml:space="preserve"> </w:t>
            </w:r>
            <w:r>
              <w:rPr>
                <w:rFonts w:ascii="楷体" w:hAnsi="楷体" w:eastAsia="楷体" w:cs="楷体"/>
                <w:color w:val="auto"/>
                <w:spacing w:val="-1"/>
                <w:sz w:val="21"/>
                <w:szCs w:val="21"/>
              </w:rPr>
              <w:t>上的商业建筑楼层</w:t>
            </w:r>
          </w:p>
        </w:tc>
        <w:tc>
          <w:tcPr>
            <w:tcW w:w="2223" w:type="dxa"/>
            <w:vAlign w:val="top"/>
          </w:tcPr>
          <w:p w14:paraId="10C4FA9C">
            <w:pPr>
              <w:spacing w:before="71" w:line="222" w:lineRule="auto"/>
              <w:ind w:left="63"/>
              <w:rPr>
                <w:rFonts w:ascii="楷体" w:hAnsi="楷体" w:eastAsia="楷体" w:cs="楷体"/>
                <w:color w:val="auto"/>
                <w:sz w:val="21"/>
                <w:szCs w:val="21"/>
              </w:rPr>
            </w:pPr>
            <w:r>
              <w:rPr>
                <w:rFonts w:ascii="楷体" w:hAnsi="楷体" w:eastAsia="楷体" w:cs="楷体"/>
                <w:color w:val="auto"/>
                <w:spacing w:val="-3"/>
                <w:sz w:val="21"/>
                <w:szCs w:val="21"/>
              </w:rPr>
              <w:t>首层至六层</w:t>
            </w:r>
          </w:p>
        </w:tc>
        <w:tc>
          <w:tcPr>
            <w:tcW w:w="1255" w:type="dxa"/>
            <w:vAlign w:val="top"/>
          </w:tcPr>
          <w:p w14:paraId="78041424">
            <w:pPr>
              <w:spacing w:before="98" w:line="187" w:lineRule="auto"/>
              <w:ind w:left="433"/>
              <w:rPr>
                <w:rFonts w:ascii="楷体" w:hAnsi="楷体" w:eastAsia="楷体" w:cs="楷体"/>
                <w:color w:val="auto"/>
                <w:sz w:val="21"/>
                <w:szCs w:val="21"/>
              </w:rPr>
            </w:pPr>
            <w:r>
              <w:rPr>
                <w:rFonts w:ascii="楷体" w:hAnsi="楷体" w:eastAsia="楷体" w:cs="楷体"/>
                <w:color w:val="auto"/>
                <w:spacing w:val="-3"/>
                <w:sz w:val="21"/>
                <w:szCs w:val="21"/>
              </w:rPr>
              <w:t>5.4m</w:t>
            </w:r>
          </w:p>
        </w:tc>
        <w:tc>
          <w:tcPr>
            <w:tcW w:w="1349" w:type="dxa"/>
            <w:vMerge w:val="continue"/>
            <w:tcBorders>
              <w:top w:val="nil"/>
              <w:bottom w:val="nil"/>
            </w:tcBorders>
            <w:vAlign w:val="top"/>
          </w:tcPr>
          <w:p w14:paraId="7C5A0F7C">
            <w:pPr>
              <w:rPr>
                <w:rFonts w:ascii="Arial"/>
                <w:color w:val="auto"/>
                <w:sz w:val="21"/>
              </w:rPr>
            </w:pPr>
          </w:p>
        </w:tc>
      </w:tr>
      <w:tr w14:paraId="0CC6EAF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855" w:hRule="atLeast"/>
        </w:trPr>
        <w:tc>
          <w:tcPr>
            <w:tcW w:w="340" w:type="dxa"/>
            <w:vMerge w:val="continue"/>
            <w:tcBorders>
              <w:top w:val="nil"/>
              <w:bottom w:val="nil"/>
            </w:tcBorders>
            <w:textDirection w:val="tbRlV"/>
            <w:vAlign w:val="top"/>
          </w:tcPr>
          <w:p w14:paraId="747AFE40">
            <w:pPr>
              <w:rPr>
                <w:rFonts w:ascii="Arial"/>
                <w:color w:val="auto"/>
                <w:sz w:val="21"/>
              </w:rPr>
            </w:pPr>
          </w:p>
        </w:tc>
        <w:tc>
          <w:tcPr>
            <w:tcW w:w="340" w:type="dxa"/>
            <w:vMerge w:val="continue"/>
            <w:tcBorders>
              <w:top w:val="nil"/>
              <w:bottom w:val="nil"/>
            </w:tcBorders>
            <w:textDirection w:val="tbRlV"/>
            <w:vAlign w:val="top"/>
          </w:tcPr>
          <w:p w14:paraId="014B2FDB">
            <w:pPr>
              <w:rPr>
                <w:rFonts w:ascii="Arial"/>
                <w:color w:val="auto"/>
                <w:sz w:val="21"/>
              </w:rPr>
            </w:pPr>
          </w:p>
        </w:tc>
        <w:tc>
          <w:tcPr>
            <w:tcW w:w="1005" w:type="dxa"/>
            <w:vMerge w:val="continue"/>
            <w:tcBorders>
              <w:top w:val="nil"/>
              <w:bottom w:val="nil"/>
            </w:tcBorders>
            <w:vAlign w:val="top"/>
          </w:tcPr>
          <w:p w14:paraId="217D159D">
            <w:pPr>
              <w:rPr>
                <w:rFonts w:ascii="Arial"/>
                <w:color w:val="auto"/>
                <w:sz w:val="21"/>
              </w:rPr>
            </w:pPr>
          </w:p>
        </w:tc>
        <w:tc>
          <w:tcPr>
            <w:tcW w:w="2548" w:type="dxa"/>
            <w:gridSpan w:val="2"/>
            <w:vMerge w:val="continue"/>
            <w:tcBorders>
              <w:top w:val="nil"/>
            </w:tcBorders>
            <w:vAlign w:val="top"/>
          </w:tcPr>
          <w:p w14:paraId="5CA6D58A">
            <w:pPr>
              <w:rPr>
                <w:rFonts w:ascii="Arial"/>
                <w:color w:val="auto"/>
                <w:sz w:val="21"/>
              </w:rPr>
            </w:pPr>
          </w:p>
        </w:tc>
        <w:tc>
          <w:tcPr>
            <w:tcW w:w="2223" w:type="dxa"/>
            <w:vAlign w:val="top"/>
          </w:tcPr>
          <w:p w14:paraId="50D517CE">
            <w:pPr>
              <w:spacing w:line="256" w:lineRule="auto"/>
              <w:rPr>
                <w:rFonts w:ascii="Arial"/>
                <w:color w:val="auto"/>
                <w:sz w:val="21"/>
              </w:rPr>
            </w:pPr>
          </w:p>
          <w:p w14:paraId="6E4AC8AA">
            <w:pPr>
              <w:spacing w:before="68" w:line="230" w:lineRule="auto"/>
              <w:ind w:left="56"/>
              <w:rPr>
                <w:rFonts w:ascii="楷体" w:hAnsi="楷体" w:eastAsia="楷体" w:cs="楷体"/>
                <w:color w:val="auto"/>
                <w:sz w:val="21"/>
                <w:szCs w:val="21"/>
              </w:rPr>
            </w:pPr>
            <w:r>
              <w:rPr>
                <w:rFonts w:ascii="楷体" w:hAnsi="楷体" w:eastAsia="楷体" w:cs="楷体"/>
                <w:color w:val="auto"/>
                <w:spacing w:val="-2"/>
                <w:sz w:val="21"/>
                <w:szCs w:val="21"/>
              </w:rPr>
              <w:t>七层及以上</w:t>
            </w:r>
          </w:p>
        </w:tc>
        <w:tc>
          <w:tcPr>
            <w:tcW w:w="1255" w:type="dxa"/>
            <w:vAlign w:val="top"/>
          </w:tcPr>
          <w:p w14:paraId="2FA3E8DE">
            <w:pPr>
              <w:spacing w:line="283" w:lineRule="auto"/>
              <w:rPr>
                <w:rFonts w:ascii="Arial"/>
                <w:color w:val="auto"/>
                <w:sz w:val="21"/>
              </w:rPr>
            </w:pPr>
          </w:p>
          <w:p w14:paraId="69956D0B">
            <w:pPr>
              <w:spacing w:before="68" w:line="187" w:lineRule="auto"/>
              <w:ind w:left="429"/>
              <w:rPr>
                <w:rFonts w:ascii="楷体" w:hAnsi="楷体" w:eastAsia="楷体" w:cs="楷体"/>
                <w:color w:val="auto"/>
                <w:sz w:val="21"/>
                <w:szCs w:val="21"/>
              </w:rPr>
            </w:pPr>
            <w:r>
              <w:rPr>
                <w:rFonts w:ascii="楷体" w:hAnsi="楷体" w:eastAsia="楷体" w:cs="楷体"/>
                <w:color w:val="auto"/>
                <w:spacing w:val="-2"/>
                <w:sz w:val="21"/>
                <w:szCs w:val="21"/>
              </w:rPr>
              <w:t>4.5m</w:t>
            </w:r>
          </w:p>
        </w:tc>
        <w:tc>
          <w:tcPr>
            <w:tcW w:w="1349" w:type="dxa"/>
            <w:vMerge w:val="continue"/>
            <w:tcBorders>
              <w:top w:val="nil"/>
              <w:bottom w:val="nil"/>
            </w:tcBorders>
            <w:vAlign w:val="top"/>
          </w:tcPr>
          <w:p w14:paraId="040EE73C">
            <w:pPr>
              <w:rPr>
                <w:rFonts w:ascii="Arial"/>
                <w:color w:val="auto"/>
                <w:sz w:val="21"/>
              </w:rPr>
            </w:pPr>
          </w:p>
        </w:tc>
      </w:tr>
      <w:tr w14:paraId="58B4B809">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7" w:hRule="atLeast"/>
        </w:trPr>
        <w:tc>
          <w:tcPr>
            <w:tcW w:w="340" w:type="dxa"/>
            <w:vMerge w:val="continue"/>
            <w:tcBorders>
              <w:top w:val="nil"/>
              <w:bottom w:val="nil"/>
            </w:tcBorders>
            <w:textDirection w:val="tbRlV"/>
            <w:vAlign w:val="top"/>
          </w:tcPr>
          <w:p w14:paraId="4D575672">
            <w:pPr>
              <w:rPr>
                <w:rFonts w:ascii="Arial"/>
                <w:color w:val="auto"/>
                <w:sz w:val="21"/>
              </w:rPr>
            </w:pPr>
          </w:p>
        </w:tc>
        <w:tc>
          <w:tcPr>
            <w:tcW w:w="340" w:type="dxa"/>
            <w:vMerge w:val="continue"/>
            <w:tcBorders>
              <w:top w:val="nil"/>
              <w:bottom w:val="nil"/>
            </w:tcBorders>
            <w:textDirection w:val="tbRlV"/>
            <w:vAlign w:val="top"/>
          </w:tcPr>
          <w:p w14:paraId="2C6511BB">
            <w:pPr>
              <w:rPr>
                <w:rFonts w:ascii="Arial"/>
                <w:color w:val="auto"/>
                <w:sz w:val="21"/>
              </w:rPr>
            </w:pPr>
          </w:p>
        </w:tc>
        <w:tc>
          <w:tcPr>
            <w:tcW w:w="1005" w:type="dxa"/>
            <w:vMerge w:val="continue"/>
            <w:tcBorders>
              <w:top w:val="nil"/>
              <w:bottom w:val="nil"/>
            </w:tcBorders>
            <w:vAlign w:val="top"/>
          </w:tcPr>
          <w:p w14:paraId="00BAE152">
            <w:pPr>
              <w:rPr>
                <w:rFonts w:ascii="Arial"/>
                <w:color w:val="auto"/>
                <w:sz w:val="21"/>
              </w:rPr>
            </w:pPr>
          </w:p>
        </w:tc>
        <w:tc>
          <w:tcPr>
            <w:tcW w:w="1005" w:type="dxa"/>
            <w:vMerge w:val="restart"/>
            <w:tcBorders>
              <w:bottom w:val="nil"/>
            </w:tcBorders>
            <w:vAlign w:val="top"/>
          </w:tcPr>
          <w:p w14:paraId="2B4D1338">
            <w:pPr>
              <w:spacing w:line="282" w:lineRule="auto"/>
              <w:rPr>
                <w:rFonts w:ascii="Arial"/>
                <w:color w:val="auto"/>
                <w:sz w:val="21"/>
              </w:rPr>
            </w:pPr>
          </w:p>
          <w:p w14:paraId="712F344C">
            <w:pPr>
              <w:spacing w:line="283" w:lineRule="auto"/>
              <w:rPr>
                <w:rFonts w:ascii="Arial"/>
                <w:color w:val="auto"/>
                <w:sz w:val="21"/>
              </w:rPr>
            </w:pPr>
          </w:p>
          <w:p w14:paraId="07CB9CF8">
            <w:pPr>
              <w:spacing w:before="69" w:line="249" w:lineRule="auto"/>
              <w:ind w:left="88" w:right="54" w:hanging="24"/>
              <w:rPr>
                <w:rFonts w:ascii="楷体" w:hAnsi="楷体" w:eastAsia="楷体" w:cs="楷体"/>
                <w:color w:val="auto"/>
                <w:sz w:val="21"/>
                <w:szCs w:val="21"/>
              </w:rPr>
            </w:pPr>
            <w:r>
              <w:rPr>
                <w:rFonts w:ascii="楷体" w:hAnsi="楷体" w:eastAsia="楷体" w:cs="楷体"/>
                <w:color w:val="auto"/>
                <w:spacing w:val="8"/>
                <w:sz w:val="21"/>
                <w:szCs w:val="21"/>
              </w:rPr>
              <w:t>集中大型</w:t>
            </w:r>
            <w:r>
              <w:rPr>
                <w:rFonts w:ascii="楷体" w:hAnsi="楷体" w:eastAsia="楷体" w:cs="楷体"/>
                <w:color w:val="auto"/>
                <w:spacing w:val="2"/>
                <w:sz w:val="21"/>
                <w:szCs w:val="21"/>
              </w:rPr>
              <w:t xml:space="preserve"> </w:t>
            </w:r>
            <w:r>
              <w:rPr>
                <w:rFonts w:ascii="楷体" w:hAnsi="楷体" w:eastAsia="楷体" w:cs="楷体"/>
                <w:color w:val="auto"/>
                <w:spacing w:val="-3"/>
                <w:sz w:val="21"/>
                <w:szCs w:val="21"/>
              </w:rPr>
              <w:t>商业建筑</w:t>
            </w:r>
          </w:p>
        </w:tc>
        <w:tc>
          <w:tcPr>
            <w:tcW w:w="1543" w:type="dxa"/>
            <w:vMerge w:val="restart"/>
            <w:tcBorders>
              <w:bottom w:val="nil"/>
            </w:tcBorders>
            <w:vAlign w:val="top"/>
          </w:tcPr>
          <w:p w14:paraId="578F10DA">
            <w:pPr>
              <w:pStyle w:val="20"/>
              <w:spacing w:before="277" w:line="257" w:lineRule="auto"/>
              <w:ind w:left="67" w:right="136" w:hanging="13"/>
              <w:rPr>
                <w:color w:val="auto"/>
                <w:sz w:val="21"/>
                <w:szCs w:val="21"/>
              </w:rPr>
            </w:pPr>
            <w:r>
              <w:rPr>
                <w:rFonts w:ascii="楷体" w:hAnsi="楷体" w:eastAsia="楷体" w:cs="楷体"/>
                <w:color w:val="auto"/>
                <w:spacing w:val="-2"/>
                <w:sz w:val="21"/>
                <w:szCs w:val="21"/>
              </w:rPr>
              <w:t>单层商业建筑</w:t>
            </w:r>
            <w:r>
              <w:rPr>
                <w:rFonts w:ascii="楷体" w:hAnsi="楷体" w:eastAsia="楷体" w:cs="楷体"/>
                <w:color w:val="auto"/>
                <w:spacing w:val="2"/>
                <w:sz w:val="21"/>
                <w:szCs w:val="21"/>
              </w:rPr>
              <w:t xml:space="preserve">  </w:t>
            </w:r>
            <w:r>
              <w:rPr>
                <w:rFonts w:ascii="楷体" w:hAnsi="楷体" w:eastAsia="楷体" w:cs="楷体"/>
                <w:color w:val="auto"/>
                <w:spacing w:val="-10"/>
                <w:sz w:val="21"/>
                <w:szCs w:val="21"/>
              </w:rPr>
              <w:t>面积≤</w:t>
            </w:r>
            <w:r>
              <w:rPr>
                <w:rFonts w:ascii="楷体" w:hAnsi="楷体" w:eastAsia="楷体" w:cs="楷体"/>
                <w:color w:val="auto"/>
                <w:spacing w:val="-28"/>
                <w:sz w:val="21"/>
                <w:szCs w:val="21"/>
              </w:rPr>
              <w:t xml:space="preserve"> </w:t>
            </w:r>
            <w:r>
              <w:rPr>
                <w:rFonts w:ascii="楷体" w:hAnsi="楷体" w:eastAsia="楷体" w:cs="楷体"/>
                <w:color w:val="auto"/>
                <w:spacing w:val="-10"/>
                <w:sz w:val="21"/>
                <w:szCs w:val="21"/>
              </w:rPr>
              <w:t>8000</w:t>
            </w:r>
            <w:r>
              <w:rPr>
                <w:rFonts w:ascii="楷体" w:hAnsi="楷体" w:eastAsia="楷体" w:cs="楷体"/>
                <w:color w:val="auto"/>
                <w:spacing w:val="-35"/>
                <w:sz w:val="21"/>
                <w:szCs w:val="21"/>
              </w:rPr>
              <w:t xml:space="preserve"> </w:t>
            </w:r>
            <w:r>
              <w:rPr>
                <w:color w:val="auto"/>
                <w:spacing w:val="-10"/>
                <w:sz w:val="21"/>
                <w:szCs w:val="21"/>
              </w:rPr>
              <w:t>㎡</w:t>
            </w:r>
          </w:p>
        </w:tc>
        <w:tc>
          <w:tcPr>
            <w:tcW w:w="2223" w:type="dxa"/>
            <w:vAlign w:val="top"/>
          </w:tcPr>
          <w:p w14:paraId="71EBE23F">
            <w:pPr>
              <w:spacing w:before="73" w:line="222" w:lineRule="auto"/>
              <w:ind w:left="63"/>
              <w:rPr>
                <w:rFonts w:ascii="楷体" w:hAnsi="楷体" w:eastAsia="楷体" w:cs="楷体"/>
                <w:color w:val="auto"/>
                <w:sz w:val="21"/>
                <w:szCs w:val="21"/>
              </w:rPr>
            </w:pPr>
            <w:r>
              <w:rPr>
                <w:rFonts w:ascii="楷体" w:hAnsi="楷体" w:eastAsia="楷体" w:cs="楷体"/>
                <w:color w:val="auto"/>
                <w:spacing w:val="-4"/>
                <w:sz w:val="21"/>
                <w:szCs w:val="21"/>
              </w:rPr>
              <w:t>首层</w:t>
            </w:r>
          </w:p>
        </w:tc>
        <w:tc>
          <w:tcPr>
            <w:tcW w:w="1255" w:type="dxa"/>
            <w:vAlign w:val="top"/>
          </w:tcPr>
          <w:p w14:paraId="544FB0B8">
            <w:pPr>
              <w:spacing w:before="100" w:line="187" w:lineRule="auto"/>
              <w:ind w:left="432"/>
              <w:rPr>
                <w:rFonts w:ascii="楷体" w:hAnsi="楷体" w:eastAsia="楷体" w:cs="楷体"/>
                <w:color w:val="auto"/>
                <w:sz w:val="21"/>
                <w:szCs w:val="21"/>
              </w:rPr>
            </w:pPr>
            <w:r>
              <w:rPr>
                <w:rFonts w:ascii="楷体" w:hAnsi="楷体" w:eastAsia="楷体" w:cs="楷体"/>
                <w:color w:val="auto"/>
                <w:spacing w:val="-3"/>
                <w:sz w:val="21"/>
                <w:szCs w:val="21"/>
              </w:rPr>
              <w:t>6.6m</w:t>
            </w:r>
          </w:p>
        </w:tc>
        <w:tc>
          <w:tcPr>
            <w:tcW w:w="1349" w:type="dxa"/>
            <w:vMerge w:val="continue"/>
            <w:tcBorders>
              <w:top w:val="nil"/>
              <w:bottom w:val="nil"/>
            </w:tcBorders>
            <w:vAlign w:val="top"/>
          </w:tcPr>
          <w:p w14:paraId="5237D2EA">
            <w:pPr>
              <w:rPr>
                <w:rFonts w:ascii="Arial"/>
                <w:color w:val="auto"/>
                <w:sz w:val="21"/>
              </w:rPr>
            </w:pPr>
          </w:p>
        </w:tc>
      </w:tr>
      <w:tr w14:paraId="4567878E">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7" w:hRule="atLeast"/>
        </w:trPr>
        <w:tc>
          <w:tcPr>
            <w:tcW w:w="340" w:type="dxa"/>
            <w:vMerge w:val="continue"/>
            <w:tcBorders>
              <w:top w:val="nil"/>
              <w:bottom w:val="nil"/>
            </w:tcBorders>
            <w:textDirection w:val="tbRlV"/>
            <w:vAlign w:val="top"/>
          </w:tcPr>
          <w:p w14:paraId="6CD7D8A4">
            <w:pPr>
              <w:rPr>
                <w:rFonts w:ascii="Arial"/>
                <w:color w:val="auto"/>
                <w:sz w:val="21"/>
              </w:rPr>
            </w:pPr>
          </w:p>
        </w:tc>
        <w:tc>
          <w:tcPr>
            <w:tcW w:w="340" w:type="dxa"/>
            <w:vMerge w:val="continue"/>
            <w:tcBorders>
              <w:top w:val="nil"/>
              <w:bottom w:val="nil"/>
            </w:tcBorders>
            <w:textDirection w:val="tbRlV"/>
            <w:vAlign w:val="top"/>
          </w:tcPr>
          <w:p w14:paraId="54346BCE">
            <w:pPr>
              <w:rPr>
                <w:rFonts w:ascii="Arial"/>
                <w:color w:val="auto"/>
                <w:sz w:val="21"/>
              </w:rPr>
            </w:pPr>
          </w:p>
        </w:tc>
        <w:tc>
          <w:tcPr>
            <w:tcW w:w="1005" w:type="dxa"/>
            <w:vMerge w:val="continue"/>
            <w:tcBorders>
              <w:top w:val="nil"/>
              <w:bottom w:val="nil"/>
            </w:tcBorders>
            <w:vAlign w:val="top"/>
          </w:tcPr>
          <w:p w14:paraId="5BF28AEE">
            <w:pPr>
              <w:rPr>
                <w:rFonts w:ascii="Arial"/>
                <w:color w:val="auto"/>
                <w:sz w:val="21"/>
              </w:rPr>
            </w:pPr>
          </w:p>
        </w:tc>
        <w:tc>
          <w:tcPr>
            <w:tcW w:w="1005" w:type="dxa"/>
            <w:vMerge w:val="continue"/>
            <w:tcBorders>
              <w:top w:val="nil"/>
              <w:bottom w:val="nil"/>
            </w:tcBorders>
            <w:vAlign w:val="top"/>
          </w:tcPr>
          <w:p w14:paraId="4A35914B">
            <w:pPr>
              <w:rPr>
                <w:rFonts w:ascii="Arial"/>
                <w:color w:val="auto"/>
                <w:sz w:val="21"/>
              </w:rPr>
            </w:pPr>
          </w:p>
        </w:tc>
        <w:tc>
          <w:tcPr>
            <w:tcW w:w="1543" w:type="dxa"/>
            <w:vMerge w:val="continue"/>
            <w:tcBorders>
              <w:top w:val="nil"/>
              <w:bottom w:val="nil"/>
            </w:tcBorders>
            <w:vAlign w:val="top"/>
          </w:tcPr>
          <w:p w14:paraId="5D992C9D">
            <w:pPr>
              <w:rPr>
                <w:rFonts w:ascii="Arial"/>
                <w:color w:val="auto"/>
                <w:sz w:val="21"/>
              </w:rPr>
            </w:pPr>
          </w:p>
        </w:tc>
        <w:tc>
          <w:tcPr>
            <w:tcW w:w="2223" w:type="dxa"/>
            <w:vAlign w:val="top"/>
          </w:tcPr>
          <w:p w14:paraId="02EC5A89">
            <w:pPr>
              <w:spacing w:before="73" w:line="230" w:lineRule="auto"/>
              <w:ind w:left="56"/>
              <w:rPr>
                <w:rFonts w:ascii="楷体" w:hAnsi="楷体" w:eastAsia="楷体" w:cs="楷体"/>
                <w:color w:val="auto"/>
                <w:sz w:val="21"/>
                <w:szCs w:val="21"/>
              </w:rPr>
            </w:pPr>
            <w:r>
              <w:rPr>
                <w:rFonts w:ascii="楷体" w:hAnsi="楷体" w:eastAsia="楷体" w:cs="楷体"/>
                <w:color w:val="auto"/>
                <w:spacing w:val="-2"/>
                <w:sz w:val="21"/>
                <w:szCs w:val="21"/>
              </w:rPr>
              <w:t>二至六层</w:t>
            </w:r>
          </w:p>
        </w:tc>
        <w:tc>
          <w:tcPr>
            <w:tcW w:w="1255" w:type="dxa"/>
            <w:vAlign w:val="top"/>
          </w:tcPr>
          <w:p w14:paraId="4EB15991">
            <w:pPr>
              <w:spacing w:before="100" w:line="187" w:lineRule="auto"/>
              <w:ind w:left="433"/>
              <w:rPr>
                <w:rFonts w:ascii="楷体" w:hAnsi="楷体" w:eastAsia="楷体" w:cs="楷体"/>
                <w:color w:val="auto"/>
                <w:sz w:val="21"/>
                <w:szCs w:val="21"/>
              </w:rPr>
            </w:pPr>
            <w:r>
              <w:rPr>
                <w:rFonts w:ascii="楷体" w:hAnsi="楷体" w:eastAsia="楷体" w:cs="楷体"/>
                <w:color w:val="auto"/>
                <w:spacing w:val="-3"/>
                <w:sz w:val="21"/>
                <w:szCs w:val="21"/>
              </w:rPr>
              <w:t>5.4m</w:t>
            </w:r>
          </w:p>
        </w:tc>
        <w:tc>
          <w:tcPr>
            <w:tcW w:w="1349" w:type="dxa"/>
            <w:vMerge w:val="continue"/>
            <w:tcBorders>
              <w:top w:val="nil"/>
              <w:bottom w:val="nil"/>
            </w:tcBorders>
            <w:vAlign w:val="top"/>
          </w:tcPr>
          <w:p w14:paraId="3F2DAAB7">
            <w:pPr>
              <w:rPr>
                <w:rFonts w:ascii="Arial"/>
                <w:color w:val="auto"/>
                <w:sz w:val="21"/>
              </w:rPr>
            </w:pPr>
          </w:p>
        </w:tc>
      </w:tr>
      <w:tr w14:paraId="3BD2F82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7" w:hRule="atLeast"/>
        </w:trPr>
        <w:tc>
          <w:tcPr>
            <w:tcW w:w="340" w:type="dxa"/>
            <w:vMerge w:val="continue"/>
            <w:tcBorders>
              <w:top w:val="nil"/>
              <w:bottom w:val="nil"/>
            </w:tcBorders>
            <w:textDirection w:val="tbRlV"/>
            <w:vAlign w:val="top"/>
          </w:tcPr>
          <w:p w14:paraId="25E25EE5">
            <w:pPr>
              <w:rPr>
                <w:rFonts w:ascii="Arial"/>
                <w:color w:val="auto"/>
                <w:sz w:val="21"/>
              </w:rPr>
            </w:pPr>
          </w:p>
        </w:tc>
        <w:tc>
          <w:tcPr>
            <w:tcW w:w="340" w:type="dxa"/>
            <w:vMerge w:val="continue"/>
            <w:tcBorders>
              <w:top w:val="nil"/>
              <w:bottom w:val="nil"/>
            </w:tcBorders>
            <w:textDirection w:val="tbRlV"/>
            <w:vAlign w:val="top"/>
          </w:tcPr>
          <w:p w14:paraId="048DC572">
            <w:pPr>
              <w:rPr>
                <w:rFonts w:ascii="Arial"/>
                <w:color w:val="auto"/>
                <w:sz w:val="21"/>
              </w:rPr>
            </w:pPr>
          </w:p>
        </w:tc>
        <w:tc>
          <w:tcPr>
            <w:tcW w:w="1005" w:type="dxa"/>
            <w:vMerge w:val="continue"/>
            <w:tcBorders>
              <w:top w:val="nil"/>
              <w:bottom w:val="nil"/>
            </w:tcBorders>
            <w:vAlign w:val="top"/>
          </w:tcPr>
          <w:p w14:paraId="0E39C19A">
            <w:pPr>
              <w:rPr>
                <w:rFonts w:ascii="Arial"/>
                <w:color w:val="auto"/>
                <w:sz w:val="21"/>
              </w:rPr>
            </w:pPr>
          </w:p>
        </w:tc>
        <w:tc>
          <w:tcPr>
            <w:tcW w:w="1005" w:type="dxa"/>
            <w:vMerge w:val="continue"/>
            <w:tcBorders>
              <w:top w:val="nil"/>
              <w:bottom w:val="nil"/>
            </w:tcBorders>
            <w:vAlign w:val="top"/>
          </w:tcPr>
          <w:p w14:paraId="21435FDC">
            <w:pPr>
              <w:rPr>
                <w:rFonts w:ascii="Arial"/>
                <w:color w:val="auto"/>
                <w:sz w:val="21"/>
              </w:rPr>
            </w:pPr>
          </w:p>
        </w:tc>
        <w:tc>
          <w:tcPr>
            <w:tcW w:w="1543" w:type="dxa"/>
            <w:vMerge w:val="continue"/>
            <w:tcBorders>
              <w:top w:val="nil"/>
            </w:tcBorders>
            <w:vAlign w:val="top"/>
          </w:tcPr>
          <w:p w14:paraId="2D62E683">
            <w:pPr>
              <w:rPr>
                <w:rFonts w:ascii="Arial"/>
                <w:color w:val="auto"/>
                <w:sz w:val="21"/>
              </w:rPr>
            </w:pPr>
          </w:p>
        </w:tc>
        <w:tc>
          <w:tcPr>
            <w:tcW w:w="2223" w:type="dxa"/>
            <w:vAlign w:val="top"/>
          </w:tcPr>
          <w:p w14:paraId="70D3DD54">
            <w:pPr>
              <w:spacing w:before="73" w:line="230" w:lineRule="auto"/>
              <w:ind w:left="56"/>
              <w:rPr>
                <w:rFonts w:ascii="楷体" w:hAnsi="楷体" w:eastAsia="楷体" w:cs="楷体"/>
                <w:color w:val="auto"/>
                <w:sz w:val="21"/>
                <w:szCs w:val="21"/>
              </w:rPr>
            </w:pPr>
            <w:r>
              <w:rPr>
                <w:rFonts w:ascii="楷体" w:hAnsi="楷体" w:eastAsia="楷体" w:cs="楷体"/>
                <w:color w:val="auto"/>
                <w:spacing w:val="-2"/>
                <w:sz w:val="21"/>
                <w:szCs w:val="21"/>
              </w:rPr>
              <w:t>七层及以上</w:t>
            </w:r>
          </w:p>
        </w:tc>
        <w:tc>
          <w:tcPr>
            <w:tcW w:w="1255" w:type="dxa"/>
            <w:vAlign w:val="top"/>
          </w:tcPr>
          <w:p w14:paraId="1DC5305C">
            <w:pPr>
              <w:spacing w:before="100" w:line="187" w:lineRule="auto"/>
              <w:ind w:left="429"/>
              <w:rPr>
                <w:rFonts w:ascii="楷体" w:hAnsi="楷体" w:eastAsia="楷体" w:cs="楷体"/>
                <w:color w:val="auto"/>
                <w:sz w:val="21"/>
                <w:szCs w:val="21"/>
              </w:rPr>
            </w:pPr>
            <w:r>
              <w:rPr>
                <w:rFonts w:ascii="楷体" w:hAnsi="楷体" w:eastAsia="楷体" w:cs="楷体"/>
                <w:color w:val="auto"/>
                <w:spacing w:val="-2"/>
                <w:sz w:val="21"/>
                <w:szCs w:val="21"/>
              </w:rPr>
              <w:t>4.5m</w:t>
            </w:r>
          </w:p>
        </w:tc>
        <w:tc>
          <w:tcPr>
            <w:tcW w:w="1349" w:type="dxa"/>
            <w:vMerge w:val="continue"/>
            <w:tcBorders>
              <w:top w:val="nil"/>
              <w:bottom w:val="nil"/>
            </w:tcBorders>
            <w:vAlign w:val="top"/>
          </w:tcPr>
          <w:p w14:paraId="2082DE6A">
            <w:pPr>
              <w:rPr>
                <w:rFonts w:ascii="Arial"/>
                <w:color w:val="auto"/>
                <w:sz w:val="21"/>
              </w:rPr>
            </w:pPr>
          </w:p>
        </w:tc>
      </w:tr>
      <w:tr w14:paraId="4DE236A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7" w:hRule="atLeast"/>
        </w:trPr>
        <w:tc>
          <w:tcPr>
            <w:tcW w:w="340" w:type="dxa"/>
            <w:vMerge w:val="continue"/>
            <w:tcBorders>
              <w:top w:val="nil"/>
              <w:bottom w:val="nil"/>
            </w:tcBorders>
            <w:textDirection w:val="tbRlV"/>
            <w:vAlign w:val="top"/>
          </w:tcPr>
          <w:p w14:paraId="504599DC">
            <w:pPr>
              <w:rPr>
                <w:rFonts w:ascii="Arial"/>
                <w:color w:val="auto"/>
                <w:sz w:val="21"/>
              </w:rPr>
            </w:pPr>
          </w:p>
        </w:tc>
        <w:tc>
          <w:tcPr>
            <w:tcW w:w="340" w:type="dxa"/>
            <w:vMerge w:val="continue"/>
            <w:tcBorders>
              <w:top w:val="nil"/>
              <w:bottom w:val="nil"/>
            </w:tcBorders>
            <w:textDirection w:val="tbRlV"/>
            <w:vAlign w:val="top"/>
          </w:tcPr>
          <w:p w14:paraId="419D1117">
            <w:pPr>
              <w:rPr>
                <w:rFonts w:ascii="Arial"/>
                <w:color w:val="auto"/>
                <w:sz w:val="21"/>
              </w:rPr>
            </w:pPr>
          </w:p>
        </w:tc>
        <w:tc>
          <w:tcPr>
            <w:tcW w:w="1005" w:type="dxa"/>
            <w:vMerge w:val="continue"/>
            <w:tcBorders>
              <w:top w:val="nil"/>
              <w:bottom w:val="nil"/>
            </w:tcBorders>
            <w:vAlign w:val="top"/>
          </w:tcPr>
          <w:p w14:paraId="09A83A45">
            <w:pPr>
              <w:rPr>
                <w:rFonts w:ascii="Arial"/>
                <w:color w:val="auto"/>
                <w:sz w:val="21"/>
              </w:rPr>
            </w:pPr>
          </w:p>
        </w:tc>
        <w:tc>
          <w:tcPr>
            <w:tcW w:w="1005" w:type="dxa"/>
            <w:vMerge w:val="continue"/>
            <w:tcBorders>
              <w:top w:val="nil"/>
              <w:bottom w:val="nil"/>
            </w:tcBorders>
            <w:vAlign w:val="top"/>
          </w:tcPr>
          <w:p w14:paraId="7F321A59">
            <w:pPr>
              <w:rPr>
                <w:rFonts w:ascii="Arial"/>
                <w:color w:val="auto"/>
                <w:sz w:val="21"/>
              </w:rPr>
            </w:pPr>
          </w:p>
        </w:tc>
        <w:tc>
          <w:tcPr>
            <w:tcW w:w="1543" w:type="dxa"/>
            <w:vMerge w:val="restart"/>
            <w:tcBorders>
              <w:bottom w:val="nil"/>
            </w:tcBorders>
            <w:vAlign w:val="top"/>
          </w:tcPr>
          <w:p w14:paraId="5D93BCB5">
            <w:pPr>
              <w:pStyle w:val="20"/>
              <w:spacing w:before="99" w:line="257" w:lineRule="auto"/>
              <w:ind w:left="67" w:right="136" w:hanging="13"/>
              <w:rPr>
                <w:color w:val="auto"/>
                <w:sz w:val="21"/>
                <w:szCs w:val="21"/>
              </w:rPr>
            </w:pPr>
            <w:r>
              <w:rPr>
                <w:rFonts w:ascii="楷体" w:hAnsi="楷体" w:eastAsia="楷体" w:cs="楷体"/>
                <w:color w:val="auto"/>
                <w:spacing w:val="-2"/>
                <w:sz w:val="21"/>
                <w:szCs w:val="21"/>
              </w:rPr>
              <w:t>单层商业建筑</w:t>
            </w:r>
            <w:r>
              <w:rPr>
                <w:rFonts w:ascii="楷体" w:hAnsi="楷体" w:eastAsia="楷体" w:cs="楷体"/>
                <w:color w:val="auto"/>
                <w:spacing w:val="2"/>
                <w:sz w:val="21"/>
                <w:szCs w:val="21"/>
              </w:rPr>
              <w:t xml:space="preserve">  </w:t>
            </w:r>
            <w:r>
              <w:rPr>
                <w:rFonts w:ascii="楷体" w:hAnsi="楷体" w:eastAsia="楷体" w:cs="楷体"/>
                <w:color w:val="auto"/>
                <w:spacing w:val="-12"/>
                <w:sz w:val="21"/>
                <w:szCs w:val="21"/>
              </w:rPr>
              <w:t>面积＞ 8000</w:t>
            </w:r>
            <w:r>
              <w:rPr>
                <w:rFonts w:ascii="楷体" w:hAnsi="楷体" w:eastAsia="楷体" w:cs="楷体"/>
                <w:color w:val="auto"/>
                <w:spacing w:val="-35"/>
                <w:sz w:val="21"/>
                <w:szCs w:val="21"/>
              </w:rPr>
              <w:t xml:space="preserve"> </w:t>
            </w:r>
            <w:r>
              <w:rPr>
                <w:color w:val="auto"/>
                <w:spacing w:val="-12"/>
                <w:sz w:val="21"/>
                <w:szCs w:val="21"/>
              </w:rPr>
              <w:t>㎡</w:t>
            </w:r>
          </w:p>
        </w:tc>
        <w:tc>
          <w:tcPr>
            <w:tcW w:w="2223" w:type="dxa"/>
            <w:vAlign w:val="top"/>
          </w:tcPr>
          <w:p w14:paraId="67FEC892">
            <w:pPr>
              <w:spacing w:before="74" w:line="222" w:lineRule="auto"/>
              <w:ind w:left="63"/>
              <w:rPr>
                <w:rFonts w:ascii="楷体" w:hAnsi="楷体" w:eastAsia="楷体" w:cs="楷体"/>
                <w:color w:val="auto"/>
                <w:sz w:val="21"/>
                <w:szCs w:val="21"/>
              </w:rPr>
            </w:pPr>
            <w:r>
              <w:rPr>
                <w:rFonts w:ascii="楷体" w:hAnsi="楷体" w:eastAsia="楷体" w:cs="楷体"/>
                <w:color w:val="auto"/>
                <w:spacing w:val="-3"/>
                <w:sz w:val="21"/>
                <w:szCs w:val="21"/>
              </w:rPr>
              <w:t>首层至六层</w:t>
            </w:r>
          </w:p>
        </w:tc>
        <w:tc>
          <w:tcPr>
            <w:tcW w:w="1255" w:type="dxa"/>
            <w:vAlign w:val="top"/>
          </w:tcPr>
          <w:p w14:paraId="66600550">
            <w:pPr>
              <w:spacing w:before="100" w:line="187" w:lineRule="auto"/>
              <w:ind w:left="432"/>
              <w:rPr>
                <w:rFonts w:ascii="楷体" w:hAnsi="楷体" w:eastAsia="楷体" w:cs="楷体"/>
                <w:color w:val="auto"/>
                <w:sz w:val="21"/>
                <w:szCs w:val="21"/>
              </w:rPr>
            </w:pPr>
            <w:r>
              <w:rPr>
                <w:rFonts w:ascii="楷体" w:hAnsi="楷体" w:eastAsia="楷体" w:cs="楷体"/>
                <w:color w:val="auto"/>
                <w:spacing w:val="-3"/>
                <w:sz w:val="21"/>
                <w:szCs w:val="21"/>
              </w:rPr>
              <w:t>6.6m</w:t>
            </w:r>
          </w:p>
        </w:tc>
        <w:tc>
          <w:tcPr>
            <w:tcW w:w="1349" w:type="dxa"/>
            <w:vMerge w:val="continue"/>
            <w:tcBorders>
              <w:top w:val="nil"/>
              <w:bottom w:val="nil"/>
            </w:tcBorders>
            <w:vAlign w:val="top"/>
          </w:tcPr>
          <w:p w14:paraId="22142A84">
            <w:pPr>
              <w:rPr>
                <w:rFonts w:ascii="Arial"/>
                <w:color w:val="auto"/>
                <w:sz w:val="21"/>
              </w:rPr>
            </w:pPr>
          </w:p>
        </w:tc>
      </w:tr>
      <w:tr w14:paraId="24AA5D29">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7" w:hRule="atLeast"/>
        </w:trPr>
        <w:tc>
          <w:tcPr>
            <w:tcW w:w="340" w:type="dxa"/>
            <w:vMerge w:val="continue"/>
            <w:tcBorders>
              <w:top w:val="nil"/>
              <w:bottom w:val="nil"/>
            </w:tcBorders>
            <w:textDirection w:val="tbRlV"/>
            <w:vAlign w:val="top"/>
          </w:tcPr>
          <w:p w14:paraId="190198F4">
            <w:pPr>
              <w:rPr>
                <w:rFonts w:ascii="Arial"/>
                <w:color w:val="auto"/>
                <w:sz w:val="21"/>
              </w:rPr>
            </w:pPr>
          </w:p>
        </w:tc>
        <w:tc>
          <w:tcPr>
            <w:tcW w:w="340" w:type="dxa"/>
            <w:vMerge w:val="continue"/>
            <w:tcBorders>
              <w:top w:val="nil"/>
              <w:bottom w:val="nil"/>
            </w:tcBorders>
            <w:textDirection w:val="tbRlV"/>
            <w:vAlign w:val="top"/>
          </w:tcPr>
          <w:p w14:paraId="20A09DE0">
            <w:pPr>
              <w:rPr>
                <w:rFonts w:ascii="Arial"/>
                <w:color w:val="auto"/>
                <w:sz w:val="21"/>
              </w:rPr>
            </w:pPr>
          </w:p>
        </w:tc>
        <w:tc>
          <w:tcPr>
            <w:tcW w:w="1005" w:type="dxa"/>
            <w:vMerge w:val="continue"/>
            <w:tcBorders>
              <w:top w:val="nil"/>
            </w:tcBorders>
            <w:vAlign w:val="top"/>
          </w:tcPr>
          <w:p w14:paraId="313F35F5">
            <w:pPr>
              <w:rPr>
                <w:rFonts w:ascii="Arial"/>
                <w:color w:val="auto"/>
                <w:sz w:val="21"/>
              </w:rPr>
            </w:pPr>
          </w:p>
        </w:tc>
        <w:tc>
          <w:tcPr>
            <w:tcW w:w="1005" w:type="dxa"/>
            <w:vMerge w:val="continue"/>
            <w:tcBorders>
              <w:top w:val="nil"/>
            </w:tcBorders>
            <w:vAlign w:val="top"/>
          </w:tcPr>
          <w:p w14:paraId="1ACE38BD">
            <w:pPr>
              <w:rPr>
                <w:rFonts w:ascii="Arial"/>
                <w:color w:val="auto"/>
                <w:sz w:val="21"/>
              </w:rPr>
            </w:pPr>
          </w:p>
        </w:tc>
        <w:tc>
          <w:tcPr>
            <w:tcW w:w="1543" w:type="dxa"/>
            <w:vMerge w:val="continue"/>
            <w:tcBorders>
              <w:top w:val="nil"/>
            </w:tcBorders>
            <w:vAlign w:val="top"/>
          </w:tcPr>
          <w:p w14:paraId="6D1DD587">
            <w:pPr>
              <w:rPr>
                <w:rFonts w:ascii="Arial"/>
                <w:color w:val="auto"/>
                <w:sz w:val="21"/>
              </w:rPr>
            </w:pPr>
          </w:p>
        </w:tc>
        <w:tc>
          <w:tcPr>
            <w:tcW w:w="2223" w:type="dxa"/>
            <w:vAlign w:val="top"/>
          </w:tcPr>
          <w:p w14:paraId="3D4BCE0B">
            <w:pPr>
              <w:spacing w:before="74" w:line="230" w:lineRule="auto"/>
              <w:ind w:left="56"/>
              <w:rPr>
                <w:rFonts w:ascii="楷体" w:hAnsi="楷体" w:eastAsia="楷体" w:cs="楷体"/>
                <w:color w:val="auto"/>
                <w:sz w:val="21"/>
                <w:szCs w:val="21"/>
              </w:rPr>
            </w:pPr>
            <w:r>
              <w:rPr>
                <w:rFonts w:ascii="楷体" w:hAnsi="楷体" w:eastAsia="楷体" w:cs="楷体"/>
                <w:color w:val="auto"/>
                <w:spacing w:val="-2"/>
                <w:sz w:val="21"/>
                <w:szCs w:val="21"/>
              </w:rPr>
              <w:t>七层及以上</w:t>
            </w:r>
          </w:p>
        </w:tc>
        <w:tc>
          <w:tcPr>
            <w:tcW w:w="1255" w:type="dxa"/>
            <w:vAlign w:val="top"/>
          </w:tcPr>
          <w:p w14:paraId="08BE6BDC">
            <w:pPr>
              <w:spacing w:before="100" w:line="187" w:lineRule="auto"/>
              <w:ind w:left="433"/>
              <w:rPr>
                <w:rFonts w:ascii="楷体" w:hAnsi="楷体" w:eastAsia="楷体" w:cs="楷体"/>
                <w:color w:val="auto"/>
                <w:sz w:val="21"/>
                <w:szCs w:val="21"/>
              </w:rPr>
            </w:pPr>
            <w:r>
              <w:rPr>
                <w:rFonts w:ascii="楷体" w:hAnsi="楷体" w:eastAsia="楷体" w:cs="楷体"/>
                <w:color w:val="auto"/>
                <w:spacing w:val="-3"/>
                <w:sz w:val="21"/>
                <w:szCs w:val="21"/>
              </w:rPr>
              <w:t>5.4m</w:t>
            </w:r>
          </w:p>
        </w:tc>
        <w:tc>
          <w:tcPr>
            <w:tcW w:w="1349" w:type="dxa"/>
            <w:vMerge w:val="continue"/>
            <w:tcBorders>
              <w:top w:val="nil"/>
              <w:bottom w:val="nil"/>
            </w:tcBorders>
            <w:vAlign w:val="top"/>
          </w:tcPr>
          <w:p w14:paraId="006713A9">
            <w:pPr>
              <w:rPr>
                <w:rFonts w:ascii="Arial"/>
                <w:color w:val="auto"/>
                <w:sz w:val="21"/>
              </w:rPr>
            </w:pPr>
          </w:p>
        </w:tc>
      </w:tr>
      <w:tr w14:paraId="76245921">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7" w:hRule="atLeast"/>
        </w:trPr>
        <w:tc>
          <w:tcPr>
            <w:tcW w:w="340" w:type="dxa"/>
            <w:vMerge w:val="continue"/>
            <w:tcBorders>
              <w:top w:val="nil"/>
            </w:tcBorders>
            <w:textDirection w:val="tbRlV"/>
            <w:vAlign w:val="top"/>
          </w:tcPr>
          <w:p w14:paraId="3ACC0138">
            <w:pPr>
              <w:rPr>
                <w:rFonts w:ascii="Arial"/>
                <w:color w:val="auto"/>
                <w:sz w:val="21"/>
              </w:rPr>
            </w:pPr>
          </w:p>
        </w:tc>
        <w:tc>
          <w:tcPr>
            <w:tcW w:w="340" w:type="dxa"/>
            <w:vMerge w:val="continue"/>
            <w:tcBorders>
              <w:top w:val="nil"/>
            </w:tcBorders>
            <w:textDirection w:val="tbRlV"/>
            <w:vAlign w:val="top"/>
          </w:tcPr>
          <w:p w14:paraId="0D6BD9DD">
            <w:pPr>
              <w:rPr>
                <w:rFonts w:ascii="Arial"/>
                <w:color w:val="auto"/>
                <w:sz w:val="21"/>
              </w:rPr>
            </w:pPr>
          </w:p>
        </w:tc>
        <w:tc>
          <w:tcPr>
            <w:tcW w:w="3553" w:type="dxa"/>
            <w:gridSpan w:val="3"/>
            <w:vAlign w:val="top"/>
          </w:tcPr>
          <w:p w14:paraId="3C6C89C9">
            <w:pPr>
              <w:spacing w:before="73" w:line="216" w:lineRule="auto"/>
              <w:ind w:left="55"/>
              <w:rPr>
                <w:rFonts w:ascii="楷体" w:hAnsi="楷体" w:eastAsia="楷体" w:cs="楷体"/>
                <w:color w:val="auto"/>
                <w:sz w:val="21"/>
                <w:szCs w:val="21"/>
              </w:rPr>
            </w:pPr>
            <w:r>
              <w:rPr>
                <w:rFonts w:ascii="楷体" w:hAnsi="楷体" w:eastAsia="楷体" w:cs="楷体"/>
                <w:color w:val="auto"/>
                <w:spacing w:val="-1"/>
                <w:sz w:val="21"/>
                <w:szCs w:val="21"/>
              </w:rPr>
              <w:t>半地下及地下商业建筑</w:t>
            </w:r>
          </w:p>
        </w:tc>
        <w:tc>
          <w:tcPr>
            <w:tcW w:w="2223" w:type="dxa"/>
            <w:vAlign w:val="top"/>
          </w:tcPr>
          <w:p w14:paraId="18A4D78E">
            <w:pPr>
              <w:rPr>
                <w:rFonts w:ascii="Arial"/>
                <w:color w:val="auto"/>
                <w:sz w:val="21"/>
              </w:rPr>
            </w:pPr>
          </w:p>
        </w:tc>
        <w:tc>
          <w:tcPr>
            <w:tcW w:w="1255" w:type="dxa"/>
            <w:vAlign w:val="top"/>
          </w:tcPr>
          <w:p w14:paraId="7342469E">
            <w:pPr>
              <w:spacing w:before="101" w:line="187" w:lineRule="auto"/>
              <w:ind w:left="432"/>
              <w:rPr>
                <w:rFonts w:ascii="楷体" w:hAnsi="楷体" w:eastAsia="楷体" w:cs="楷体"/>
                <w:color w:val="auto"/>
                <w:sz w:val="21"/>
                <w:szCs w:val="21"/>
              </w:rPr>
            </w:pPr>
            <w:r>
              <w:rPr>
                <w:rFonts w:ascii="楷体" w:hAnsi="楷体" w:eastAsia="楷体" w:cs="楷体"/>
                <w:color w:val="auto"/>
                <w:spacing w:val="-3"/>
                <w:sz w:val="21"/>
                <w:szCs w:val="21"/>
              </w:rPr>
              <w:t>6.6m</w:t>
            </w:r>
          </w:p>
        </w:tc>
        <w:tc>
          <w:tcPr>
            <w:tcW w:w="1349" w:type="dxa"/>
            <w:vMerge w:val="continue"/>
            <w:tcBorders>
              <w:top w:val="nil"/>
            </w:tcBorders>
            <w:vAlign w:val="top"/>
          </w:tcPr>
          <w:p w14:paraId="243F86C9">
            <w:pPr>
              <w:rPr>
                <w:rFonts w:ascii="Arial"/>
                <w:color w:val="auto"/>
                <w:sz w:val="21"/>
              </w:rPr>
            </w:pPr>
          </w:p>
        </w:tc>
      </w:tr>
      <w:tr w14:paraId="1E2C435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7" w:hRule="atLeast"/>
        </w:trPr>
        <w:tc>
          <w:tcPr>
            <w:tcW w:w="4233" w:type="dxa"/>
            <w:gridSpan w:val="5"/>
            <w:vMerge w:val="restart"/>
            <w:tcBorders>
              <w:bottom w:val="nil"/>
            </w:tcBorders>
            <w:vAlign w:val="top"/>
          </w:tcPr>
          <w:p w14:paraId="104E79F2">
            <w:pPr>
              <w:spacing w:before="253" w:line="225" w:lineRule="auto"/>
              <w:ind w:left="69"/>
              <w:rPr>
                <w:rFonts w:ascii="楷体" w:hAnsi="楷体" w:eastAsia="楷体" w:cs="楷体"/>
                <w:color w:val="auto"/>
                <w:sz w:val="21"/>
                <w:szCs w:val="21"/>
              </w:rPr>
            </w:pPr>
            <w:r>
              <w:rPr>
                <w:rFonts w:ascii="楷体" w:hAnsi="楷体" w:eastAsia="楷体" w:cs="楷体"/>
                <w:color w:val="auto"/>
                <w:spacing w:val="-4"/>
                <w:sz w:val="21"/>
                <w:szCs w:val="21"/>
              </w:rPr>
              <w:t>办公</w:t>
            </w:r>
            <w:r>
              <w:rPr>
                <w:rFonts w:hint="eastAsia" w:cs="楷体"/>
                <w:color w:val="auto"/>
                <w:spacing w:val="-4"/>
                <w:sz w:val="21"/>
                <w:szCs w:val="21"/>
                <w:lang w:eastAsia="zh-CN"/>
              </w:rPr>
              <w:t>、</w:t>
            </w:r>
            <w:r>
              <w:rPr>
                <w:rFonts w:hint="eastAsia" w:cs="楷体"/>
                <w:color w:val="auto"/>
                <w:spacing w:val="-4"/>
                <w:sz w:val="21"/>
                <w:szCs w:val="21"/>
                <w:lang w:val="en-US" w:eastAsia="zh-CN"/>
              </w:rPr>
              <w:t>公寓</w:t>
            </w:r>
            <w:r>
              <w:rPr>
                <w:rFonts w:ascii="楷体" w:hAnsi="楷体" w:eastAsia="楷体" w:cs="楷体"/>
                <w:color w:val="auto"/>
                <w:spacing w:val="-4"/>
                <w:sz w:val="21"/>
                <w:szCs w:val="21"/>
              </w:rPr>
              <w:t>建筑</w:t>
            </w:r>
          </w:p>
        </w:tc>
        <w:tc>
          <w:tcPr>
            <w:tcW w:w="2223" w:type="dxa"/>
            <w:vAlign w:val="top"/>
          </w:tcPr>
          <w:p w14:paraId="61F8CECB">
            <w:pPr>
              <w:spacing w:before="74" w:line="222" w:lineRule="auto"/>
              <w:ind w:left="63"/>
              <w:rPr>
                <w:rFonts w:ascii="楷体" w:hAnsi="楷体" w:eastAsia="楷体" w:cs="楷体"/>
                <w:color w:val="auto"/>
                <w:sz w:val="21"/>
                <w:szCs w:val="21"/>
              </w:rPr>
            </w:pPr>
            <w:r>
              <w:rPr>
                <w:rFonts w:ascii="楷体" w:hAnsi="楷体" w:eastAsia="楷体" w:cs="楷体"/>
                <w:color w:val="auto"/>
                <w:spacing w:val="-4"/>
                <w:sz w:val="21"/>
                <w:szCs w:val="21"/>
              </w:rPr>
              <w:t>首层</w:t>
            </w:r>
          </w:p>
        </w:tc>
        <w:tc>
          <w:tcPr>
            <w:tcW w:w="1255" w:type="dxa"/>
            <w:vAlign w:val="top"/>
          </w:tcPr>
          <w:p w14:paraId="69087507">
            <w:pPr>
              <w:spacing w:before="101" w:line="185" w:lineRule="auto"/>
              <w:ind w:left="432"/>
              <w:rPr>
                <w:rFonts w:ascii="楷体" w:hAnsi="楷体" w:eastAsia="楷体" w:cs="楷体"/>
                <w:color w:val="auto"/>
                <w:sz w:val="21"/>
                <w:szCs w:val="21"/>
              </w:rPr>
            </w:pPr>
            <w:r>
              <w:rPr>
                <w:rFonts w:ascii="楷体" w:hAnsi="楷体" w:eastAsia="楷体" w:cs="楷体"/>
                <w:color w:val="auto"/>
                <w:spacing w:val="-2"/>
                <w:sz w:val="21"/>
                <w:szCs w:val="21"/>
              </w:rPr>
              <w:t>6.0m</w:t>
            </w:r>
          </w:p>
        </w:tc>
        <w:tc>
          <w:tcPr>
            <w:tcW w:w="1349" w:type="dxa"/>
            <w:vMerge w:val="restart"/>
            <w:tcBorders>
              <w:bottom w:val="nil"/>
            </w:tcBorders>
            <w:vAlign w:val="top"/>
          </w:tcPr>
          <w:p w14:paraId="4A69D40A">
            <w:pPr>
              <w:spacing w:before="279" w:line="188" w:lineRule="auto"/>
              <w:ind w:left="475"/>
              <w:rPr>
                <w:rFonts w:ascii="楷体" w:hAnsi="楷体" w:eastAsia="楷体" w:cs="楷体"/>
                <w:color w:val="auto"/>
                <w:sz w:val="21"/>
                <w:szCs w:val="21"/>
              </w:rPr>
            </w:pPr>
            <w:r>
              <w:rPr>
                <w:rFonts w:ascii="楷体" w:hAnsi="楷体" w:eastAsia="楷体" w:cs="楷体"/>
                <w:color w:val="auto"/>
                <w:spacing w:val="-3"/>
                <w:sz w:val="21"/>
                <w:szCs w:val="21"/>
              </w:rPr>
              <w:t>2.2m</w:t>
            </w:r>
          </w:p>
        </w:tc>
      </w:tr>
      <w:tr w14:paraId="1F53312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7" w:hRule="atLeast"/>
        </w:trPr>
        <w:tc>
          <w:tcPr>
            <w:tcW w:w="4233" w:type="dxa"/>
            <w:gridSpan w:val="5"/>
            <w:vMerge w:val="continue"/>
            <w:tcBorders>
              <w:top w:val="nil"/>
            </w:tcBorders>
            <w:vAlign w:val="top"/>
          </w:tcPr>
          <w:p w14:paraId="4C42DC1F">
            <w:pPr>
              <w:rPr>
                <w:rFonts w:ascii="Arial"/>
                <w:color w:val="auto"/>
                <w:sz w:val="21"/>
              </w:rPr>
            </w:pPr>
          </w:p>
        </w:tc>
        <w:tc>
          <w:tcPr>
            <w:tcW w:w="2223" w:type="dxa"/>
            <w:vAlign w:val="top"/>
          </w:tcPr>
          <w:p w14:paraId="0C03E01A">
            <w:pPr>
              <w:spacing w:before="74" w:line="230" w:lineRule="auto"/>
              <w:ind w:left="56"/>
              <w:rPr>
                <w:rFonts w:ascii="楷体" w:hAnsi="楷体" w:eastAsia="楷体" w:cs="楷体"/>
                <w:color w:val="auto"/>
                <w:sz w:val="21"/>
                <w:szCs w:val="21"/>
              </w:rPr>
            </w:pPr>
            <w:r>
              <w:rPr>
                <w:rFonts w:ascii="楷体" w:hAnsi="楷体" w:eastAsia="楷体" w:cs="楷体"/>
                <w:color w:val="auto"/>
                <w:spacing w:val="-2"/>
                <w:sz w:val="21"/>
                <w:szCs w:val="21"/>
              </w:rPr>
              <w:t>二层及以上</w:t>
            </w:r>
          </w:p>
        </w:tc>
        <w:tc>
          <w:tcPr>
            <w:tcW w:w="1255" w:type="dxa"/>
            <w:vAlign w:val="top"/>
          </w:tcPr>
          <w:p w14:paraId="55BC7F2E">
            <w:pPr>
              <w:spacing w:before="101" w:line="187" w:lineRule="auto"/>
              <w:ind w:left="429"/>
              <w:rPr>
                <w:rFonts w:ascii="楷体" w:hAnsi="楷体" w:eastAsia="楷体" w:cs="楷体"/>
                <w:color w:val="auto"/>
                <w:sz w:val="21"/>
                <w:szCs w:val="21"/>
              </w:rPr>
            </w:pPr>
            <w:r>
              <w:rPr>
                <w:rFonts w:hint="eastAsia" w:cs="楷体"/>
                <w:color w:val="auto"/>
                <w:spacing w:val="-2"/>
                <w:sz w:val="21"/>
                <w:szCs w:val="21"/>
                <w:lang w:val="en-US" w:eastAsia="zh-CN"/>
              </w:rPr>
              <w:t>5.0</w:t>
            </w:r>
            <w:r>
              <w:rPr>
                <w:rFonts w:ascii="楷体" w:hAnsi="楷体" w:eastAsia="楷体" w:cs="楷体"/>
                <w:color w:val="auto"/>
                <w:spacing w:val="-2"/>
                <w:sz w:val="21"/>
                <w:szCs w:val="21"/>
              </w:rPr>
              <w:t>m</w:t>
            </w:r>
          </w:p>
        </w:tc>
        <w:tc>
          <w:tcPr>
            <w:tcW w:w="1349" w:type="dxa"/>
            <w:vMerge w:val="continue"/>
            <w:tcBorders>
              <w:top w:val="nil"/>
            </w:tcBorders>
            <w:vAlign w:val="top"/>
          </w:tcPr>
          <w:p w14:paraId="04D87A06">
            <w:pPr>
              <w:rPr>
                <w:rFonts w:ascii="Arial"/>
                <w:color w:val="auto"/>
                <w:sz w:val="21"/>
              </w:rPr>
            </w:pPr>
          </w:p>
        </w:tc>
      </w:tr>
      <w:tr w14:paraId="49CF3802">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7" w:hRule="atLeast"/>
        </w:trPr>
        <w:tc>
          <w:tcPr>
            <w:tcW w:w="4233" w:type="dxa"/>
            <w:gridSpan w:val="5"/>
            <w:vMerge w:val="restart"/>
            <w:tcBorders>
              <w:bottom w:val="nil"/>
            </w:tcBorders>
            <w:vAlign w:val="top"/>
          </w:tcPr>
          <w:p w14:paraId="00BFCA3D">
            <w:pPr>
              <w:spacing w:before="253" w:line="214" w:lineRule="auto"/>
              <w:ind w:left="56"/>
              <w:rPr>
                <w:rFonts w:hint="eastAsia" w:ascii="楷体" w:hAnsi="楷体" w:eastAsia="楷体" w:cs="楷体"/>
                <w:color w:val="auto"/>
                <w:sz w:val="21"/>
                <w:szCs w:val="21"/>
                <w:lang w:eastAsia="zh-CN"/>
              </w:rPr>
            </w:pPr>
            <w:r>
              <w:rPr>
                <w:rFonts w:ascii="楷体" w:hAnsi="楷体" w:eastAsia="楷体" w:cs="楷体"/>
                <w:color w:val="auto"/>
                <w:spacing w:val="-1"/>
                <w:sz w:val="21"/>
                <w:szCs w:val="21"/>
              </w:rPr>
              <w:t>新型产业建筑</w:t>
            </w:r>
            <w:r>
              <w:rPr>
                <w:rFonts w:hint="eastAsia" w:cs="楷体"/>
                <w:color w:val="auto"/>
                <w:spacing w:val="-1"/>
                <w:sz w:val="21"/>
                <w:szCs w:val="21"/>
                <w:lang w:eastAsia="zh-CN"/>
              </w:rPr>
              <w:t>（</w:t>
            </w:r>
            <w:r>
              <w:rPr>
                <w:rFonts w:hint="eastAsia" w:cs="楷体"/>
                <w:color w:val="auto"/>
                <w:spacing w:val="-1"/>
                <w:sz w:val="21"/>
                <w:szCs w:val="21"/>
                <w:lang w:val="en-US" w:eastAsia="zh-CN"/>
              </w:rPr>
              <w:t>包括新型产业用地M0上的新型产业用房、创新型产业用房、厂房</w:t>
            </w:r>
            <w:r>
              <w:rPr>
                <w:rFonts w:hint="eastAsia" w:cs="楷体"/>
                <w:color w:val="auto"/>
                <w:spacing w:val="-1"/>
                <w:sz w:val="21"/>
                <w:szCs w:val="21"/>
                <w:lang w:eastAsia="zh-CN"/>
              </w:rPr>
              <w:t>）</w:t>
            </w:r>
          </w:p>
        </w:tc>
        <w:tc>
          <w:tcPr>
            <w:tcW w:w="2223" w:type="dxa"/>
            <w:vAlign w:val="top"/>
          </w:tcPr>
          <w:p w14:paraId="6CD95963">
            <w:pPr>
              <w:spacing w:before="74" w:line="222" w:lineRule="auto"/>
              <w:ind w:left="63"/>
              <w:rPr>
                <w:rFonts w:ascii="楷体" w:hAnsi="楷体" w:eastAsia="楷体" w:cs="楷体"/>
                <w:color w:val="auto"/>
                <w:sz w:val="21"/>
                <w:szCs w:val="21"/>
              </w:rPr>
            </w:pPr>
            <w:r>
              <w:rPr>
                <w:rFonts w:ascii="楷体" w:hAnsi="楷体" w:eastAsia="楷体" w:cs="楷体"/>
                <w:color w:val="auto"/>
                <w:spacing w:val="-4"/>
                <w:sz w:val="21"/>
                <w:szCs w:val="21"/>
              </w:rPr>
              <w:t>首层</w:t>
            </w:r>
          </w:p>
        </w:tc>
        <w:tc>
          <w:tcPr>
            <w:tcW w:w="1255" w:type="dxa"/>
            <w:vAlign w:val="top"/>
          </w:tcPr>
          <w:p w14:paraId="1911C088">
            <w:pPr>
              <w:spacing w:before="101" w:line="185" w:lineRule="auto"/>
              <w:ind w:left="431"/>
              <w:rPr>
                <w:rFonts w:ascii="楷体" w:hAnsi="楷体" w:eastAsia="楷体" w:cs="楷体"/>
                <w:color w:val="auto"/>
                <w:sz w:val="21"/>
                <w:szCs w:val="21"/>
              </w:rPr>
            </w:pPr>
            <w:r>
              <w:rPr>
                <w:rFonts w:ascii="楷体" w:hAnsi="楷体" w:eastAsia="楷体" w:cs="楷体"/>
                <w:color w:val="auto"/>
                <w:spacing w:val="-2"/>
                <w:sz w:val="21"/>
                <w:szCs w:val="21"/>
              </w:rPr>
              <w:t>6.0m</w:t>
            </w:r>
          </w:p>
        </w:tc>
        <w:tc>
          <w:tcPr>
            <w:tcW w:w="1349" w:type="dxa"/>
            <w:vMerge w:val="restart"/>
            <w:tcBorders>
              <w:bottom w:val="nil"/>
            </w:tcBorders>
            <w:vAlign w:val="top"/>
          </w:tcPr>
          <w:p w14:paraId="02BBD0A3">
            <w:pPr>
              <w:spacing w:before="279" w:line="185" w:lineRule="auto"/>
              <w:ind w:left="483"/>
              <w:rPr>
                <w:rFonts w:ascii="楷体" w:hAnsi="楷体" w:eastAsia="楷体" w:cs="楷体"/>
                <w:color w:val="auto"/>
                <w:sz w:val="21"/>
                <w:szCs w:val="21"/>
              </w:rPr>
            </w:pPr>
            <w:r>
              <w:rPr>
                <w:rFonts w:ascii="楷体" w:hAnsi="楷体" w:eastAsia="楷体" w:cs="楷体"/>
                <w:color w:val="auto"/>
                <w:spacing w:val="-4"/>
                <w:sz w:val="21"/>
                <w:szCs w:val="21"/>
              </w:rPr>
              <w:t>3.0m</w:t>
            </w:r>
          </w:p>
        </w:tc>
      </w:tr>
      <w:tr w14:paraId="1EAA7F7F">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7" w:hRule="atLeast"/>
        </w:trPr>
        <w:tc>
          <w:tcPr>
            <w:tcW w:w="4233" w:type="dxa"/>
            <w:gridSpan w:val="5"/>
            <w:vMerge w:val="continue"/>
            <w:tcBorders>
              <w:top w:val="nil"/>
            </w:tcBorders>
            <w:vAlign w:val="top"/>
          </w:tcPr>
          <w:p w14:paraId="17B87091">
            <w:pPr>
              <w:rPr>
                <w:rFonts w:ascii="Arial"/>
                <w:color w:val="auto"/>
                <w:sz w:val="21"/>
              </w:rPr>
            </w:pPr>
          </w:p>
        </w:tc>
        <w:tc>
          <w:tcPr>
            <w:tcW w:w="2223" w:type="dxa"/>
            <w:vAlign w:val="top"/>
          </w:tcPr>
          <w:p w14:paraId="77D2C7C7">
            <w:pPr>
              <w:spacing w:before="74" w:line="230" w:lineRule="auto"/>
              <w:ind w:left="56"/>
              <w:rPr>
                <w:rFonts w:ascii="楷体" w:hAnsi="楷体" w:eastAsia="楷体" w:cs="楷体"/>
                <w:color w:val="auto"/>
                <w:sz w:val="21"/>
                <w:szCs w:val="21"/>
              </w:rPr>
            </w:pPr>
            <w:r>
              <w:rPr>
                <w:rFonts w:ascii="楷体" w:hAnsi="楷体" w:eastAsia="楷体" w:cs="楷体"/>
                <w:color w:val="auto"/>
                <w:spacing w:val="-2"/>
                <w:sz w:val="21"/>
                <w:szCs w:val="21"/>
              </w:rPr>
              <w:t>二层及以上</w:t>
            </w:r>
          </w:p>
        </w:tc>
        <w:tc>
          <w:tcPr>
            <w:tcW w:w="1255" w:type="dxa"/>
            <w:vAlign w:val="top"/>
          </w:tcPr>
          <w:p w14:paraId="29AABE31">
            <w:pPr>
              <w:spacing w:before="101" w:line="187" w:lineRule="auto"/>
              <w:ind w:left="428"/>
              <w:rPr>
                <w:rFonts w:ascii="楷体" w:hAnsi="楷体" w:eastAsia="楷体" w:cs="楷体"/>
                <w:color w:val="auto"/>
                <w:sz w:val="21"/>
                <w:szCs w:val="21"/>
              </w:rPr>
            </w:pPr>
            <w:r>
              <w:rPr>
                <w:rFonts w:hint="eastAsia" w:cs="楷体"/>
                <w:color w:val="auto"/>
                <w:spacing w:val="-2"/>
                <w:sz w:val="21"/>
                <w:szCs w:val="21"/>
                <w:lang w:val="en-US" w:eastAsia="zh-CN"/>
              </w:rPr>
              <w:t>5.0</w:t>
            </w:r>
            <w:r>
              <w:rPr>
                <w:rFonts w:ascii="楷体" w:hAnsi="楷体" w:eastAsia="楷体" w:cs="楷体"/>
                <w:color w:val="auto"/>
                <w:spacing w:val="-2"/>
                <w:sz w:val="21"/>
                <w:szCs w:val="21"/>
              </w:rPr>
              <w:t>m</w:t>
            </w:r>
          </w:p>
        </w:tc>
        <w:tc>
          <w:tcPr>
            <w:tcW w:w="1349" w:type="dxa"/>
            <w:vMerge w:val="continue"/>
            <w:tcBorders>
              <w:top w:val="nil"/>
            </w:tcBorders>
            <w:vAlign w:val="top"/>
          </w:tcPr>
          <w:p w14:paraId="1BD2F588">
            <w:pPr>
              <w:rPr>
                <w:rFonts w:ascii="Arial"/>
                <w:color w:val="auto"/>
                <w:sz w:val="21"/>
              </w:rPr>
            </w:pPr>
          </w:p>
        </w:tc>
      </w:tr>
      <w:tr w14:paraId="6511C551">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13" w:hRule="atLeast"/>
        </w:trPr>
        <w:tc>
          <w:tcPr>
            <w:tcW w:w="340" w:type="dxa"/>
            <w:vMerge w:val="restart"/>
            <w:tcBorders>
              <w:bottom w:val="nil"/>
            </w:tcBorders>
            <w:textDirection w:val="tbRlV"/>
            <w:vAlign w:val="top"/>
          </w:tcPr>
          <w:p w14:paraId="2B8AB3F0">
            <w:pPr>
              <w:spacing w:before="62" w:line="209" w:lineRule="auto"/>
              <w:ind w:left="483"/>
              <w:rPr>
                <w:rFonts w:ascii="楷体" w:hAnsi="楷体" w:eastAsia="楷体" w:cs="楷体"/>
                <w:color w:val="auto"/>
                <w:sz w:val="21"/>
                <w:szCs w:val="21"/>
              </w:rPr>
            </w:pPr>
            <w:r>
              <w:rPr>
                <w:rFonts w:ascii="楷体" w:hAnsi="楷体" w:eastAsia="楷体" w:cs="楷体"/>
                <w:color w:val="auto"/>
                <w:spacing w:val="-3"/>
                <w:sz w:val="21"/>
                <w:szCs w:val="21"/>
              </w:rPr>
              <w:t>通 用</w:t>
            </w:r>
            <w:r>
              <w:rPr>
                <w:rFonts w:ascii="楷体" w:hAnsi="楷体" w:eastAsia="楷体" w:cs="楷体"/>
                <w:color w:val="auto"/>
                <w:spacing w:val="-11"/>
                <w:sz w:val="21"/>
                <w:szCs w:val="21"/>
              </w:rPr>
              <w:t xml:space="preserve"> </w:t>
            </w:r>
            <w:r>
              <w:rPr>
                <w:rFonts w:ascii="楷体" w:hAnsi="楷体" w:eastAsia="楷体" w:cs="楷体"/>
                <w:color w:val="auto"/>
                <w:spacing w:val="-3"/>
                <w:sz w:val="21"/>
                <w:szCs w:val="21"/>
              </w:rPr>
              <w:t>型</w:t>
            </w:r>
            <w:r>
              <w:rPr>
                <w:rFonts w:ascii="楷体" w:hAnsi="楷体" w:eastAsia="楷体" w:cs="楷体"/>
                <w:color w:val="auto"/>
                <w:spacing w:val="-14"/>
                <w:sz w:val="21"/>
                <w:szCs w:val="21"/>
              </w:rPr>
              <w:t xml:space="preserve"> </w:t>
            </w:r>
            <w:r>
              <w:rPr>
                <w:rFonts w:ascii="楷体" w:hAnsi="楷体" w:eastAsia="楷体" w:cs="楷体"/>
                <w:color w:val="auto"/>
                <w:spacing w:val="-3"/>
                <w:sz w:val="21"/>
                <w:szCs w:val="21"/>
              </w:rPr>
              <w:t>标</w:t>
            </w:r>
            <w:r>
              <w:rPr>
                <w:rFonts w:ascii="楷体" w:hAnsi="楷体" w:eastAsia="楷体" w:cs="楷体"/>
                <w:color w:val="auto"/>
                <w:spacing w:val="-14"/>
                <w:sz w:val="21"/>
                <w:szCs w:val="21"/>
              </w:rPr>
              <w:t xml:space="preserve"> </w:t>
            </w:r>
            <w:r>
              <w:rPr>
                <w:rFonts w:ascii="楷体" w:hAnsi="楷体" w:eastAsia="楷体" w:cs="楷体"/>
                <w:color w:val="auto"/>
                <w:spacing w:val="-3"/>
                <w:sz w:val="21"/>
                <w:szCs w:val="21"/>
              </w:rPr>
              <w:t>准</w:t>
            </w:r>
            <w:r>
              <w:rPr>
                <w:rFonts w:ascii="楷体" w:hAnsi="楷体" w:eastAsia="楷体" w:cs="楷体"/>
                <w:color w:val="auto"/>
                <w:spacing w:val="-14"/>
                <w:sz w:val="21"/>
                <w:szCs w:val="21"/>
              </w:rPr>
              <w:t xml:space="preserve"> </w:t>
            </w:r>
            <w:r>
              <w:rPr>
                <w:rFonts w:ascii="楷体" w:hAnsi="楷体" w:eastAsia="楷体" w:cs="楷体"/>
                <w:color w:val="auto"/>
                <w:spacing w:val="-3"/>
                <w:sz w:val="21"/>
                <w:szCs w:val="21"/>
              </w:rPr>
              <w:t>厂</w:t>
            </w:r>
            <w:r>
              <w:rPr>
                <w:rFonts w:ascii="楷体" w:hAnsi="楷体" w:eastAsia="楷体" w:cs="楷体"/>
                <w:color w:val="auto"/>
                <w:spacing w:val="-14"/>
                <w:sz w:val="21"/>
                <w:szCs w:val="21"/>
              </w:rPr>
              <w:t xml:space="preserve"> </w:t>
            </w:r>
            <w:r>
              <w:rPr>
                <w:rFonts w:ascii="楷体" w:hAnsi="楷体" w:eastAsia="楷体" w:cs="楷体"/>
                <w:color w:val="auto"/>
                <w:spacing w:val="-3"/>
                <w:sz w:val="21"/>
                <w:szCs w:val="21"/>
              </w:rPr>
              <w:t>房</w:t>
            </w:r>
          </w:p>
        </w:tc>
        <w:tc>
          <w:tcPr>
            <w:tcW w:w="8720" w:type="dxa"/>
            <w:gridSpan w:val="7"/>
            <w:vAlign w:val="top"/>
          </w:tcPr>
          <w:p w14:paraId="0D6B9743">
            <w:pPr>
              <w:spacing w:before="59" w:line="239" w:lineRule="auto"/>
              <w:ind w:left="48" w:right="55" w:firstLine="6"/>
              <w:rPr>
                <w:rFonts w:ascii="楷体" w:hAnsi="楷体" w:eastAsia="楷体" w:cs="楷体"/>
                <w:color w:val="auto"/>
                <w:sz w:val="21"/>
                <w:szCs w:val="21"/>
              </w:rPr>
            </w:pPr>
            <w:r>
              <w:rPr>
                <w:rFonts w:ascii="楷体" w:hAnsi="楷体" w:eastAsia="楷体" w:cs="楷体"/>
                <w:color w:val="auto"/>
                <w:sz w:val="21"/>
                <w:szCs w:val="21"/>
              </w:rPr>
              <w:t>定制型专业厂房，或经专题论证后，确因生产工艺需要，有特殊层</w:t>
            </w:r>
            <w:r>
              <w:rPr>
                <w:rFonts w:ascii="楷体" w:hAnsi="楷体" w:eastAsia="楷体" w:cs="楷体"/>
                <w:color w:val="auto"/>
                <w:spacing w:val="-1"/>
                <w:sz w:val="21"/>
                <w:szCs w:val="21"/>
              </w:rPr>
              <w:t>高需求并取得相关产业主管</w:t>
            </w:r>
            <w:r>
              <w:rPr>
                <w:rFonts w:ascii="楷体" w:hAnsi="楷体" w:eastAsia="楷体" w:cs="楷体"/>
                <w:color w:val="auto"/>
                <w:sz w:val="21"/>
                <w:szCs w:val="21"/>
              </w:rPr>
              <w:t xml:space="preserve"> </w:t>
            </w:r>
            <w:r>
              <w:rPr>
                <w:rFonts w:ascii="楷体" w:hAnsi="楷体" w:eastAsia="楷体" w:cs="楷体"/>
                <w:color w:val="auto"/>
                <w:spacing w:val="-1"/>
                <w:sz w:val="21"/>
                <w:szCs w:val="21"/>
              </w:rPr>
              <w:t>部门确认的，按实际生产需要设置层高</w:t>
            </w:r>
          </w:p>
        </w:tc>
      </w:tr>
      <w:tr w14:paraId="4FC03A5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7" w:hRule="atLeast"/>
        </w:trPr>
        <w:tc>
          <w:tcPr>
            <w:tcW w:w="340" w:type="dxa"/>
            <w:vMerge w:val="continue"/>
            <w:tcBorders>
              <w:top w:val="nil"/>
              <w:bottom w:val="nil"/>
            </w:tcBorders>
            <w:textDirection w:val="tbRlV"/>
            <w:vAlign w:val="top"/>
          </w:tcPr>
          <w:p w14:paraId="7151EDCE">
            <w:pPr>
              <w:rPr>
                <w:rFonts w:ascii="Arial"/>
                <w:color w:val="auto"/>
                <w:sz w:val="21"/>
              </w:rPr>
            </w:pPr>
          </w:p>
        </w:tc>
        <w:tc>
          <w:tcPr>
            <w:tcW w:w="3893" w:type="dxa"/>
            <w:gridSpan w:val="4"/>
            <w:vMerge w:val="restart"/>
            <w:tcBorders>
              <w:bottom w:val="nil"/>
            </w:tcBorders>
            <w:vAlign w:val="top"/>
          </w:tcPr>
          <w:p w14:paraId="22FC0660">
            <w:pPr>
              <w:spacing w:line="465" w:lineRule="auto"/>
              <w:rPr>
                <w:rFonts w:ascii="Arial"/>
                <w:color w:val="auto"/>
                <w:sz w:val="21"/>
              </w:rPr>
            </w:pPr>
          </w:p>
          <w:p w14:paraId="3DE4CA13">
            <w:pPr>
              <w:spacing w:before="69" w:line="217" w:lineRule="auto"/>
              <w:ind w:left="51"/>
              <w:rPr>
                <w:rFonts w:ascii="楷体" w:hAnsi="楷体" w:eastAsia="楷体" w:cs="楷体"/>
                <w:color w:val="auto"/>
                <w:sz w:val="21"/>
                <w:szCs w:val="21"/>
              </w:rPr>
            </w:pPr>
            <w:r>
              <w:rPr>
                <w:rFonts w:ascii="楷体" w:hAnsi="楷体" w:eastAsia="楷体" w:cs="楷体"/>
                <w:color w:val="auto"/>
                <w:spacing w:val="-2"/>
                <w:sz w:val="21"/>
                <w:szCs w:val="21"/>
              </w:rPr>
              <w:t>单层厂房</w:t>
            </w:r>
          </w:p>
        </w:tc>
        <w:tc>
          <w:tcPr>
            <w:tcW w:w="2223" w:type="dxa"/>
            <w:vAlign w:val="top"/>
          </w:tcPr>
          <w:p w14:paraId="1A15C15D">
            <w:pPr>
              <w:spacing w:before="75" w:line="217" w:lineRule="auto"/>
              <w:ind w:left="55"/>
              <w:rPr>
                <w:rFonts w:ascii="楷体" w:hAnsi="楷体" w:eastAsia="楷体" w:cs="楷体"/>
                <w:color w:val="auto"/>
                <w:sz w:val="21"/>
                <w:szCs w:val="21"/>
              </w:rPr>
            </w:pPr>
            <w:r>
              <w:rPr>
                <w:rFonts w:ascii="楷体" w:hAnsi="楷体" w:eastAsia="楷体" w:cs="楷体"/>
                <w:color w:val="auto"/>
                <w:spacing w:val="-2"/>
                <w:sz w:val="21"/>
                <w:szCs w:val="21"/>
              </w:rPr>
              <w:t>单层不超过</w:t>
            </w:r>
            <w:r>
              <w:rPr>
                <w:rFonts w:ascii="楷体" w:hAnsi="楷体" w:eastAsia="楷体" w:cs="楷体"/>
                <w:color w:val="auto"/>
                <w:spacing w:val="-29"/>
                <w:sz w:val="21"/>
                <w:szCs w:val="21"/>
              </w:rPr>
              <w:t xml:space="preserve"> </w:t>
            </w:r>
            <w:r>
              <w:rPr>
                <w:rFonts w:ascii="楷体" w:hAnsi="楷体" w:eastAsia="楷体" w:cs="楷体"/>
                <w:color w:val="auto"/>
                <w:spacing w:val="-2"/>
                <w:sz w:val="21"/>
                <w:szCs w:val="21"/>
              </w:rPr>
              <w:t>16.0m</w:t>
            </w:r>
          </w:p>
        </w:tc>
        <w:tc>
          <w:tcPr>
            <w:tcW w:w="1255" w:type="dxa"/>
            <w:vAlign w:val="top"/>
          </w:tcPr>
          <w:p w14:paraId="7D367F43">
            <w:pPr>
              <w:spacing w:before="102" w:line="185" w:lineRule="auto"/>
              <w:ind w:left="431"/>
              <w:rPr>
                <w:rFonts w:ascii="楷体" w:hAnsi="楷体" w:eastAsia="楷体" w:cs="楷体"/>
                <w:color w:val="auto"/>
                <w:sz w:val="21"/>
                <w:szCs w:val="21"/>
              </w:rPr>
            </w:pPr>
            <w:r>
              <w:rPr>
                <w:rFonts w:ascii="楷体" w:hAnsi="楷体" w:eastAsia="楷体" w:cs="楷体"/>
                <w:color w:val="auto"/>
                <w:spacing w:val="-2"/>
                <w:sz w:val="21"/>
                <w:szCs w:val="21"/>
              </w:rPr>
              <w:t>8.0m</w:t>
            </w:r>
          </w:p>
        </w:tc>
        <w:tc>
          <w:tcPr>
            <w:tcW w:w="1349" w:type="dxa"/>
            <w:vAlign w:val="top"/>
          </w:tcPr>
          <w:p w14:paraId="32E015F8">
            <w:pPr>
              <w:spacing w:before="102" w:line="185" w:lineRule="auto"/>
              <w:ind w:left="476"/>
              <w:rPr>
                <w:rFonts w:ascii="楷体" w:hAnsi="楷体" w:eastAsia="楷体" w:cs="楷体"/>
                <w:color w:val="auto"/>
                <w:sz w:val="21"/>
                <w:szCs w:val="21"/>
              </w:rPr>
            </w:pPr>
            <w:r>
              <w:rPr>
                <w:rFonts w:ascii="楷体" w:hAnsi="楷体" w:eastAsia="楷体" w:cs="楷体"/>
                <w:color w:val="auto"/>
                <w:spacing w:val="-2"/>
                <w:sz w:val="21"/>
                <w:szCs w:val="21"/>
              </w:rPr>
              <w:t>8.0m</w:t>
            </w:r>
          </w:p>
        </w:tc>
      </w:tr>
      <w:tr w14:paraId="0A9A053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12" w:hRule="atLeast"/>
        </w:trPr>
        <w:tc>
          <w:tcPr>
            <w:tcW w:w="340" w:type="dxa"/>
            <w:vMerge w:val="continue"/>
            <w:tcBorders>
              <w:top w:val="nil"/>
              <w:bottom w:val="nil"/>
            </w:tcBorders>
            <w:textDirection w:val="tbRlV"/>
            <w:vAlign w:val="top"/>
          </w:tcPr>
          <w:p w14:paraId="2232787D">
            <w:pPr>
              <w:rPr>
                <w:rFonts w:ascii="Arial"/>
                <w:color w:val="auto"/>
                <w:sz w:val="21"/>
              </w:rPr>
            </w:pPr>
          </w:p>
        </w:tc>
        <w:tc>
          <w:tcPr>
            <w:tcW w:w="3893" w:type="dxa"/>
            <w:gridSpan w:val="4"/>
            <w:vMerge w:val="continue"/>
            <w:tcBorders>
              <w:top w:val="nil"/>
            </w:tcBorders>
            <w:vAlign w:val="top"/>
          </w:tcPr>
          <w:p w14:paraId="10C1A63F">
            <w:pPr>
              <w:rPr>
                <w:rFonts w:ascii="Arial"/>
                <w:color w:val="auto"/>
                <w:sz w:val="21"/>
              </w:rPr>
            </w:pPr>
          </w:p>
        </w:tc>
        <w:tc>
          <w:tcPr>
            <w:tcW w:w="2223" w:type="dxa"/>
            <w:vAlign w:val="top"/>
          </w:tcPr>
          <w:p w14:paraId="7B5BB672">
            <w:pPr>
              <w:spacing w:line="288" w:lineRule="auto"/>
              <w:rPr>
                <w:rFonts w:ascii="Arial"/>
                <w:color w:val="auto"/>
                <w:sz w:val="21"/>
              </w:rPr>
            </w:pPr>
          </w:p>
          <w:p w14:paraId="6C277FAA">
            <w:pPr>
              <w:spacing w:before="68" w:line="217" w:lineRule="auto"/>
              <w:ind w:left="55"/>
              <w:rPr>
                <w:rFonts w:ascii="楷体" w:hAnsi="楷体" w:eastAsia="楷体" w:cs="楷体"/>
                <w:color w:val="auto"/>
                <w:sz w:val="21"/>
                <w:szCs w:val="21"/>
              </w:rPr>
            </w:pPr>
            <w:r>
              <w:rPr>
                <w:rFonts w:ascii="楷体" w:hAnsi="楷体" w:eastAsia="楷体" w:cs="楷体"/>
                <w:color w:val="auto"/>
                <w:spacing w:val="-2"/>
                <w:sz w:val="21"/>
                <w:szCs w:val="21"/>
              </w:rPr>
              <w:t>单层超过</w:t>
            </w:r>
            <w:r>
              <w:rPr>
                <w:rFonts w:ascii="楷体" w:hAnsi="楷体" w:eastAsia="楷体" w:cs="楷体"/>
                <w:color w:val="auto"/>
                <w:spacing w:val="-31"/>
                <w:sz w:val="21"/>
                <w:szCs w:val="21"/>
              </w:rPr>
              <w:t xml:space="preserve"> </w:t>
            </w:r>
            <w:r>
              <w:rPr>
                <w:rFonts w:ascii="楷体" w:hAnsi="楷体" w:eastAsia="楷体" w:cs="楷体"/>
                <w:color w:val="auto"/>
                <w:spacing w:val="-2"/>
                <w:sz w:val="21"/>
                <w:szCs w:val="21"/>
              </w:rPr>
              <w:t>16.0m</w:t>
            </w:r>
          </w:p>
        </w:tc>
        <w:tc>
          <w:tcPr>
            <w:tcW w:w="1255" w:type="dxa"/>
            <w:vAlign w:val="top"/>
          </w:tcPr>
          <w:p w14:paraId="2315B4E7">
            <w:pPr>
              <w:spacing w:line="315" w:lineRule="auto"/>
              <w:rPr>
                <w:rFonts w:ascii="Arial"/>
                <w:color w:val="auto"/>
                <w:sz w:val="21"/>
              </w:rPr>
            </w:pPr>
          </w:p>
          <w:p w14:paraId="27DE4B2E">
            <w:pPr>
              <w:spacing w:before="68" w:line="185" w:lineRule="auto"/>
              <w:ind w:left="381"/>
              <w:rPr>
                <w:rFonts w:ascii="楷体" w:hAnsi="楷体" w:eastAsia="楷体" w:cs="楷体"/>
                <w:color w:val="auto"/>
                <w:sz w:val="21"/>
                <w:szCs w:val="21"/>
              </w:rPr>
            </w:pPr>
            <w:r>
              <w:rPr>
                <w:rFonts w:ascii="楷体" w:hAnsi="楷体" w:eastAsia="楷体" w:cs="楷体"/>
                <w:color w:val="auto"/>
                <w:spacing w:val="-2"/>
                <w:sz w:val="21"/>
                <w:szCs w:val="21"/>
              </w:rPr>
              <w:t>16.0m</w:t>
            </w:r>
          </w:p>
        </w:tc>
        <w:tc>
          <w:tcPr>
            <w:tcW w:w="1349" w:type="dxa"/>
            <w:vAlign w:val="top"/>
          </w:tcPr>
          <w:p w14:paraId="5A893426">
            <w:pPr>
              <w:spacing w:before="40" w:line="214" w:lineRule="auto"/>
              <w:ind w:left="356"/>
              <w:rPr>
                <w:rFonts w:ascii="楷体" w:hAnsi="楷体" w:eastAsia="楷体" w:cs="楷体"/>
                <w:color w:val="auto"/>
                <w:spacing w:val="-2"/>
                <w:sz w:val="21"/>
                <w:szCs w:val="21"/>
              </w:rPr>
            </w:pPr>
          </w:p>
          <w:p w14:paraId="045D9FFC">
            <w:pPr>
              <w:spacing w:before="40" w:line="214" w:lineRule="auto"/>
              <w:ind w:left="356" w:firstLine="206" w:firstLineChars="100"/>
              <w:rPr>
                <w:rFonts w:ascii="楷体" w:hAnsi="楷体" w:eastAsia="楷体" w:cs="楷体"/>
                <w:color w:val="auto"/>
                <w:sz w:val="21"/>
                <w:szCs w:val="21"/>
              </w:rPr>
            </w:pPr>
            <w:r>
              <w:rPr>
                <w:rFonts w:ascii="楷体" w:hAnsi="楷体" w:eastAsia="楷体" w:cs="楷体"/>
                <w:color w:val="auto"/>
                <w:spacing w:val="-2"/>
                <w:sz w:val="21"/>
                <w:szCs w:val="21"/>
              </w:rPr>
              <w:t>8.0m</w:t>
            </w:r>
          </w:p>
        </w:tc>
      </w:tr>
      <w:tr w14:paraId="18FE8E4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7" w:hRule="atLeast"/>
        </w:trPr>
        <w:tc>
          <w:tcPr>
            <w:tcW w:w="340" w:type="dxa"/>
            <w:vMerge w:val="continue"/>
            <w:tcBorders>
              <w:top w:val="nil"/>
              <w:bottom w:val="nil"/>
            </w:tcBorders>
            <w:textDirection w:val="tbRlV"/>
            <w:vAlign w:val="top"/>
          </w:tcPr>
          <w:p w14:paraId="2E5031C1">
            <w:pPr>
              <w:rPr>
                <w:rFonts w:ascii="Arial"/>
                <w:color w:val="auto"/>
                <w:sz w:val="21"/>
              </w:rPr>
            </w:pPr>
          </w:p>
        </w:tc>
        <w:tc>
          <w:tcPr>
            <w:tcW w:w="3893" w:type="dxa"/>
            <w:gridSpan w:val="4"/>
            <w:vMerge w:val="restart"/>
            <w:tcBorders>
              <w:bottom w:val="nil"/>
            </w:tcBorders>
            <w:vAlign w:val="top"/>
          </w:tcPr>
          <w:p w14:paraId="77C94E15">
            <w:pPr>
              <w:spacing w:line="363" w:lineRule="auto"/>
              <w:rPr>
                <w:rFonts w:ascii="Arial"/>
                <w:color w:val="auto"/>
                <w:sz w:val="21"/>
              </w:rPr>
            </w:pPr>
          </w:p>
          <w:p w14:paraId="30BB3DE0">
            <w:pPr>
              <w:spacing w:before="68" w:line="217" w:lineRule="auto"/>
              <w:ind w:left="59"/>
              <w:rPr>
                <w:rFonts w:ascii="楷体" w:hAnsi="楷体" w:eastAsia="楷体" w:cs="楷体"/>
                <w:color w:val="auto"/>
                <w:sz w:val="21"/>
                <w:szCs w:val="21"/>
              </w:rPr>
            </w:pPr>
            <w:r>
              <w:rPr>
                <w:rFonts w:ascii="楷体" w:hAnsi="楷体" w:eastAsia="楷体" w:cs="楷体"/>
                <w:color w:val="auto"/>
                <w:spacing w:val="-3"/>
                <w:sz w:val="21"/>
                <w:szCs w:val="21"/>
              </w:rPr>
              <w:t>非单层厂房</w:t>
            </w:r>
          </w:p>
        </w:tc>
        <w:tc>
          <w:tcPr>
            <w:tcW w:w="2223" w:type="dxa"/>
            <w:vAlign w:val="top"/>
          </w:tcPr>
          <w:p w14:paraId="059DC29E">
            <w:pPr>
              <w:spacing w:before="77" w:line="222" w:lineRule="auto"/>
              <w:ind w:left="62"/>
              <w:rPr>
                <w:rFonts w:ascii="楷体" w:hAnsi="楷体" w:eastAsia="楷体" w:cs="楷体"/>
                <w:color w:val="auto"/>
                <w:sz w:val="21"/>
                <w:szCs w:val="21"/>
              </w:rPr>
            </w:pPr>
            <w:r>
              <w:rPr>
                <w:rFonts w:ascii="楷体" w:hAnsi="楷体" w:eastAsia="楷体" w:cs="楷体"/>
                <w:color w:val="auto"/>
                <w:spacing w:val="-4"/>
                <w:sz w:val="21"/>
                <w:szCs w:val="21"/>
              </w:rPr>
              <w:t>首层</w:t>
            </w:r>
          </w:p>
        </w:tc>
        <w:tc>
          <w:tcPr>
            <w:tcW w:w="1255" w:type="dxa"/>
            <w:vAlign w:val="top"/>
          </w:tcPr>
          <w:p w14:paraId="20D64155">
            <w:pPr>
              <w:spacing w:before="103" w:line="185" w:lineRule="auto"/>
              <w:ind w:left="430"/>
              <w:rPr>
                <w:rFonts w:ascii="楷体" w:hAnsi="楷体" w:eastAsia="楷体" w:cs="楷体"/>
                <w:color w:val="auto"/>
                <w:sz w:val="21"/>
                <w:szCs w:val="21"/>
              </w:rPr>
            </w:pPr>
            <w:r>
              <w:rPr>
                <w:rFonts w:ascii="楷体" w:hAnsi="楷体" w:eastAsia="楷体" w:cs="楷体"/>
                <w:color w:val="auto"/>
                <w:spacing w:val="-2"/>
                <w:sz w:val="21"/>
                <w:szCs w:val="21"/>
              </w:rPr>
              <w:t>8.0m</w:t>
            </w:r>
          </w:p>
        </w:tc>
        <w:tc>
          <w:tcPr>
            <w:tcW w:w="1349" w:type="dxa"/>
            <w:vMerge w:val="restart"/>
            <w:tcBorders>
              <w:bottom w:val="nil"/>
            </w:tcBorders>
            <w:vAlign w:val="top"/>
          </w:tcPr>
          <w:p w14:paraId="5E08C2F4">
            <w:pPr>
              <w:spacing w:line="390" w:lineRule="auto"/>
              <w:rPr>
                <w:rFonts w:ascii="Arial"/>
                <w:color w:val="auto"/>
                <w:sz w:val="21"/>
              </w:rPr>
            </w:pPr>
          </w:p>
          <w:p w14:paraId="00724921">
            <w:pPr>
              <w:spacing w:before="68" w:line="185" w:lineRule="auto"/>
              <w:ind w:left="482"/>
              <w:rPr>
                <w:rFonts w:ascii="楷体" w:hAnsi="楷体" w:eastAsia="楷体" w:cs="楷体"/>
                <w:color w:val="auto"/>
                <w:sz w:val="21"/>
                <w:szCs w:val="21"/>
              </w:rPr>
            </w:pPr>
            <w:r>
              <w:rPr>
                <w:rFonts w:ascii="楷体" w:hAnsi="楷体" w:eastAsia="楷体" w:cs="楷体"/>
                <w:color w:val="auto"/>
                <w:spacing w:val="-4"/>
                <w:sz w:val="21"/>
                <w:szCs w:val="21"/>
              </w:rPr>
              <w:t>3.0m</w:t>
            </w:r>
          </w:p>
        </w:tc>
      </w:tr>
      <w:tr w14:paraId="783DD5A2">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7" w:hRule="atLeast"/>
        </w:trPr>
        <w:tc>
          <w:tcPr>
            <w:tcW w:w="340" w:type="dxa"/>
            <w:vMerge w:val="continue"/>
            <w:tcBorders>
              <w:top w:val="nil"/>
              <w:bottom w:val="nil"/>
            </w:tcBorders>
            <w:textDirection w:val="tbRlV"/>
            <w:vAlign w:val="top"/>
          </w:tcPr>
          <w:p w14:paraId="0FDF286C">
            <w:pPr>
              <w:rPr>
                <w:rFonts w:ascii="Arial"/>
                <w:color w:val="auto"/>
                <w:sz w:val="21"/>
              </w:rPr>
            </w:pPr>
          </w:p>
        </w:tc>
        <w:tc>
          <w:tcPr>
            <w:tcW w:w="3893" w:type="dxa"/>
            <w:gridSpan w:val="4"/>
            <w:vMerge w:val="continue"/>
            <w:tcBorders>
              <w:top w:val="nil"/>
              <w:bottom w:val="nil"/>
            </w:tcBorders>
            <w:vAlign w:val="top"/>
          </w:tcPr>
          <w:p w14:paraId="4FDEAFC4">
            <w:pPr>
              <w:rPr>
                <w:rFonts w:ascii="Arial"/>
                <w:color w:val="auto"/>
                <w:sz w:val="21"/>
              </w:rPr>
            </w:pPr>
          </w:p>
        </w:tc>
        <w:tc>
          <w:tcPr>
            <w:tcW w:w="2223" w:type="dxa"/>
            <w:vAlign w:val="top"/>
          </w:tcPr>
          <w:p w14:paraId="580BB116">
            <w:pPr>
              <w:spacing w:before="77" w:line="228" w:lineRule="auto"/>
              <w:ind w:left="55"/>
              <w:rPr>
                <w:rFonts w:ascii="楷体" w:hAnsi="楷体" w:eastAsia="楷体" w:cs="楷体"/>
                <w:color w:val="auto"/>
                <w:sz w:val="21"/>
                <w:szCs w:val="21"/>
              </w:rPr>
            </w:pPr>
            <w:r>
              <w:rPr>
                <w:rFonts w:ascii="楷体" w:hAnsi="楷体" w:eastAsia="楷体" w:cs="楷体"/>
                <w:color w:val="auto"/>
                <w:spacing w:val="-2"/>
                <w:sz w:val="21"/>
                <w:szCs w:val="21"/>
              </w:rPr>
              <w:t>二层至六层</w:t>
            </w:r>
          </w:p>
        </w:tc>
        <w:tc>
          <w:tcPr>
            <w:tcW w:w="1255" w:type="dxa"/>
            <w:vAlign w:val="top"/>
          </w:tcPr>
          <w:p w14:paraId="0C9D7C9F">
            <w:pPr>
              <w:spacing w:before="104" w:line="185" w:lineRule="auto"/>
              <w:ind w:left="430"/>
              <w:rPr>
                <w:rFonts w:ascii="楷体" w:hAnsi="楷体" w:eastAsia="楷体" w:cs="楷体"/>
                <w:color w:val="auto"/>
                <w:sz w:val="21"/>
                <w:szCs w:val="21"/>
              </w:rPr>
            </w:pPr>
            <w:r>
              <w:rPr>
                <w:rFonts w:ascii="楷体" w:hAnsi="楷体" w:eastAsia="楷体" w:cs="楷体"/>
                <w:color w:val="auto"/>
                <w:spacing w:val="-2"/>
                <w:sz w:val="21"/>
                <w:szCs w:val="21"/>
              </w:rPr>
              <w:t>6.0m</w:t>
            </w:r>
          </w:p>
        </w:tc>
        <w:tc>
          <w:tcPr>
            <w:tcW w:w="1349" w:type="dxa"/>
            <w:vMerge w:val="continue"/>
            <w:tcBorders>
              <w:top w:val="nil"/>
              <w:bottom w:val="nil"/>
            </w:tcBorders>
            <w:vAlign w:val="top"/>
          </w:tcPr>
          <w:p w14:paraId="44AA29AA">
            <w:pPr>
              <w:rPr>
                <w:rFonts w:ascii="Arial"/>
                <w:color w:val="auto"/>
                <w:sz w:val="21"/>
              </w:rPr>
            </w:pPr>
          </w:p>
        </w:tc>
      </w:tr>
      <w:tr w14:paraId="21AD690E">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4" w:hRule="atLeast"/>
        </w:trPr>
        <w:tc>
          <w:tcPr>
            <w:tcW w:w="340" w:type="dxa"/>
            <w:vMerge w:val="continue"/>
            <w:tcBorders>
              <w:top w:val="nil"/>
            </w:tcBorders>
            <w:textDirection w:val="tbRlV"/>
            <w:vAlign w:val="top"/>
          </w:tcPr>
          <w:p w14:paraId="6B29077D">
            <w:pPr>
              <w:rPr>
                <w:rFonts w:ascii="Arial"/>
                <w:color w:val="auto"/>
                <w:sz w:val="21"/>
              </w:rPr>
            </w:pPr>
          </w:p>
        </w:tc>
        <w:tc>
          <w:tcPr>
            <w:tcW w:w="3893" w:type="dxa"/>
            <w:gridSpan w:val="4"/>
            <w:vMerge w:val="continue"/>
            <w:tcBorders>
              <w:top w:val="nil"/>
            </w:tcBorders>
            <w:vAlign w:val="top"/>
          </w:tcPr>
          <w:p w14:paraId="62E82C30">
            <w:pPr>
              <w:rPr>
                <w:rFonts w:ascii="Arial"/>
                <w:color w:val="auto"/>
                <w:sz w:val="21"/>
              </w:rPr>
            </w:pPr>
          </w:p>
        </w:tc>
        <w:tc>
          <w:tcPr>
            <w:tcW w:w="2223" w:type="dxa"/>
            <w:vAlign w:val="top"/>
          </w:tcPr>
          <w:p w14:paraId="14580992">
            <w:pPr>
              <w:spacing w:before="77" w:line="230" w:lineRule="auto"/>
              <w:ind w:left="55"/>
              <w:rPr>
                <w:rFonts w:ascii="楷体" w:hAnsi="楷体" w:eastAsia="楷体" w:cs="楷体"/>
                <w:color w:val="auto"/>
                <w:sz w:val="21"/>
                <w:szCs w:val="21"/>
              </w:rPr>
            </w:pPr>
            <w:r>
              <w:rPr>
                <w:rFonts w:ascii="楷体" w:hAnsi="楷体" w:eastAsia="楷体" w:cs="楷体"/>
                <w:color w:val="auto"/>
                <w:spacing w:val="-2"/>
                <w:sz w:val="21"/>
                <w:szCs w:val="21"/>
              </w:rPr>
              <w:t>七层及以上</w:t>
            </w:r>
          </w:p>
        </w:tc>
        <w:tc>
          <w:tcPr>
            <w:tcW w:w="1255" w:type="dxa"/>
            <w:vAlign w:val="top"/>
          </w:tcPr>
          <w:p w14:paraId="7D8B9FC5">
            <w:pPr>
              <w:spacing w:before="104" w:line="187" w:lineRule="auto"/>
              <w:ind w:left="431"/>
              <w:rPr>
                <w:rFonts w:ascii="楷体" w:hAnsi="楷体" w:eastAsia="楷体" w:cs="楷体"/>
                <w:color w:val="auto"/>
                <w:sz w:val="21"/>
                <w:szCs w:val="21"/>
              </w:rPr>
            </w:pPr>
            <w:r>
              <w:rPr>
                <w:rFonts w:ascii="楷体" w:hAnsi="楷体" w:eastAsia="楷体" w:cs="楷体"/>
                <w:color w:val="auto"/>
                <w:spacing w:val="-3"/>
                <w:sz w:val="21"/>
                <w:szCs w:val="21"/>
              </w:rPr>
              <w:t>5.4m</w:t>
            </w:r>
          </w:p>
        </w:tc>
        <w:tc>
          <w:tcPr>
            <w:tcW w:w="1349" w:type="dxa"/>
            <w:vMerge w:val="continue"/>
            <w:tcBorders>
              <w:top w:val="nil"/>
            </w:tcBorders>
            <w:vAlign w:val="top"/>
          </w:tcPr>
          <w:p w14:paraId="13552A00">
            <w:pPr>
              <w:rPr>
                <w:rFonts w:ascii="Arial"/>
                <w:color w:val="auto"/>
                <w:sz w:val="21"/>
              </w:rPr>
            </w:pPr>
          </w:p>
        </w:tc>
      </w:tr>
    </w:tbl>
    <w:p w14:paraId="3C1AE111">
      <w:pPr>
        <w:pStyle w:val="10"/>
        <w:tabs>
          <w:tab w:val="left" w:pos="9460"/>
        </w:tabs>
        <w:spacing w:after="8"/>
        <w:ind w:left="0" w:leftChars="0" w:right="-48" w:rightChars="-22" w:hanging="7" w:firstLineChars="0"/>
        <w:rPr>
          <w:rFonts w:hint="eastAsia" w:ascii="楷体" w:hAnsi="楷体" w:eastAsia="楷体" w:cs="楷体"/>
          <w:color w:val="auto"/>
        </w:rPr>
      </w:pPr>
    </w:p>
    <w:p w14:paraId="657EECE0">
      <w:pPr>
        <w:pStyle w:val="10"/>
        <w:tabs>
          <w:tab w:val="left" w:pos="9460"/>
        </w:tabs>
        <w:spacing w:after="8"/>
        <w:ind w:left="0" w:leftChars="0" w:right="-48" w:rightChars="-22" w:hanging="7" w:firstLineChars="0"/>
        <w:rPr>
          <w:rFonts w:hint="eastAsia" w:ascii="楷体" w:hAnsi="楷体" w:eastAsia="楷体" w:cs="楷体"/>
          <w:color w:val="auto"/>
        </w:rPr>
      </w:pPr>
    </w:p>
    <w:p w14:paraId="0A2C1406">
      <w:pPr>
        <w:pStyle w:val="10"/>
        <w:tabs>
          <w:tab w:val="left" w:pos="9460"/>
        </w:tabs>
        <w:spacing w:after="8"/>
        <w:ind w:left="0" w:leftChars="0" w:right="-48" w:rightChars="-22" w:hanging="7" w:firstLineChars="0"/>
        <w:rPr>
          <w:rFonts w:hint="eastAsia" w:ascii="楷体" w:hAnsi="楷体" w:eastAsia="楷体" w:cs="楷体"/>
          <w:color w:val="auto"/>
        </w:rPr>
      </w:pPr>
    </w:p>
    <w:p w14:paraId="60355297">
      <w:pPr>
        <w:pStyle w:val="10"/>
        <w:tabs>
          <w:tab w:val="left" w:pos="9460"/>
        </w:tabs>
        <w:spacing w:after="8"/>
        <w:ind w:left="0" w:leftChars="0" w:right="-48" w:rightChars="-22" w:hanging="7" w:firstLineChars="0"/>
        <w:rPr>
          <w:rFonts w:hint="eastAsia" w:ascii="楷体" w:hAnsi="楷体" w:eastAsia="楷体" w:cs="楷体"/>
          <w:color w:val="auto"/>
        </w:rPr>
      </w:pPr>
    </w:p>
    <w:p w14:paraId="58436E2C">
      <w:pPr>
        <w:pStyle w:val="10"/>
        <w:tabs>
          <w:tab w:val="left" w:pos="9460"/>
        </w:tabs>
        <w:spacing w:after="8"/>
        <w:ind w:left="0" w:leftChars="0" w:right="-48" w:rightChars="-22" w:hanging="7" w:firstLineChars="0"/>
        <w:rPr>
          <w:rFonts w:hint="eastAsia" w:ascii="楷体" w:hAnsi="楷体" w:eastAsia="楷体" w:cs="楷体"/>
          <w:color w:val="auto"/>
        </w:rPr>
      </w:pPr>
    </w:p>
    <w:tbl>
      <w:tblPr>
        <w:tblStyle w:val="17"/>
        <w:tblW w:w="9060" w:type="dxa"/>
        <w:tblInd w:w="31"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340"/>
        <w:gridCol w:w="1345"/>
        <w:gridCol w:w="2548"/>
        <w:gridCol w:w="2223"/>
        <w:gridCol w:w="1255"/>
        <w:gridCol w:w="1349"/>
      </w:tblGrid>
      <w:tr w14:paraId="53D8B8F7">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19" w:hRule="atLeast"/>
        </w:trPr>
        <w:tc>
          <w:tcPr>
            <w:tcW w:w="340" w:type="dxa"/>
            <w:vMerge w:val="restart"/>
            <w:tcBorders>
              <w:bottom w:val="nil"/>
            </w:tcBorders>
            <w:textDirection w:val="tbRlV"/>
            <w:vAlign w:val="top"/>
          </w:tcPr>
          <w:p w14:paraId="7C593721">
            <w:pPr>
              <w:spacing w:before="61" w:line="204" w:lineRule="auto"/>
              <w:ind w:left="1052"/>
              <w:rPr>
                <w:rFonts w:ascii="楷体" w:hAnsi="楷体" w:eastAsia="楷体" w:cs="楷体"/>
                <w:color w:val="auto"/>
                <w:sz w:val="21"/>
                <w:szCs w:val="21"/>
              </w:rPr>
            </w:pPr>
            <w:r>
              <w:rPr>
                <w:rFonts w:ascii="楷体" w:hAnsi="楷体" w:eastAsia="楷体" w:cs="楷体"/>
                <w:color w:val="auto"/>
                <w:spacing w:val="-1"/>
                <w:sz w:val="21"/>
                <w:szCs w:val="21"/>
              </w:rPr>
              <w:t>仓</w:t>
            </w:r>
            <w:r>
              <w:rPr>
                <w:rFonts w:ascii="楷体" w:hAnsi="楷体" w:eastAsia="楷体" w:cs="楷体"/>
                <w:color w:val="auto"/>
                <w:spacing w:val="-14"/>
                <w:sz w:val="21"/>
                <w:szCs w:val="21"/>
              </w:rPr>
              <w:t xml:space="preserve"> </w:t>
            </w:r>
            <w:r>
              <w:rPr>
                <w:rFonts w:ascii="楷体" w:hAnsi="楷体" w:eastAsia="楷体" w:cs="楷体"/>
                <w:color w:val="auto"/>
                <w:spacing w:val="-1"/>
                <w:sz w:val="21"/>
                <w:szCs w:val="21"/>
              </w:rPr>
              <w:t>库</w:t>
            </w:r>
          </w:p>
        </w:tc>
        <w:tc>
          <w:tcPr>
            <w:tcW w:w="8720" w:type="dxa"/>
            <w:gridSpan w:val="5"/>
            <w:vAlign w:val="top"/>
          </w:tcPr>
          <w:p w14:paraId="4EC9054D">
            <w:pPr>
              <w:spacing w:before="53" w:line="244" w:lineRule="auto"/>
              <w:ind w:left="61" w:right="53" w:hanging="1"/>
              <w:rPr>
                <w:rFonts w:ascii="楷体" w:hAnsi="楷体" w:eastAsia="楷体" w:cs="楷体"/>
                <w:color w:val="auto"/>
                <w:sz w:val="21"/>
                <w:szCs w:val="21"/>
              </w:rPr>
            </w:pPr>
            <w:r>
              <w:rPr>
                <w:rFonts w:ascii="楷体" w:hAnsi="楷体" w:eastAsia="楷体" w:cs="楷体"/>
                <w:color w:val="auto"/>
                <w:sz w:val="21"/>
                <w:szCs w:val="21"/>
              </w:rPr>
              <w:t>经专题论证后，确因仓储需要，有特殊层高需求并取得相关</w:t>
            </w:r>
            <w:r>
              <w:rPr>
                <w:rFonts w:ascii="楷体" w:hAnsi="楷体" w:eastAsia="楷体" w:cs="楷体"/>
                <w:color w:val="auto"/>
                <w:spacing w:val="-1"/>
                <w:sz w:val="21"/>
                <w:szCs w:val="21"/>
              </w:rPr>
              <w:t>产业主管部门确认的，按实际仓储</w:t>
            </w:r>
            <w:r>
              <w:rPr>
                <w:rFonts w:ascii="楷体" w:hAnsi="楷体" w:eastAsia="楷体" w:cs="楷体"/>
                <w:color w:val="auto"/>
                <w:sz w:val="21"/>
                <w:szCs w:val="21"/>
              </w:rPr>
              <w:t xml:space="preserve"> </w:t>
            </w:r>
            <w:r>
              <w:rPr>
                <w:rFonts w:ascii="楷体" w:hAnsi="楷体" w:eastAsia="楷体" w:cs="楷体"/>
                <w:color w:val="auto"/>
                <w:spacing w:val="-3"/>
                <w:sz w:val="21"/>
                <w:szCs w:val="21"/>
              </w:rPr>
              <w:t>需要设置层高</w:t>
            </w:r>
          </w:p>
        </w:tc>
      </w:tr>
      <w:tr w14:paraId="0A75CD75">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6" w:hRule="atLeast"/>
        </w:trPr>
        <w:tc>
          <w:tcPr>
            <w:tcW w:w="340" w:type="dxa"/>
            <w:vMerge w:val="continue"/>
            <w:tcBorders>
              <w:top w:val="nil"/>
              <w:bottom w:val="nil"/>
            </w:tcBorders>
            <w:textDirection w:val="tbRlV"/>
            <w:vAlign w:val="top"/>
          </w:tcPr>
          <w:p w14:paraId="50F46F2B">
            <w:pPr>
              <w:rPr>
                <w:rFonts w:ascii="Arial"/>
                <w:color w:val="auto"/>
                <w:sz w:val="21"/>
              </w:rPr>
            </w:pPr>
          </w:p>
        </w:tc>
        <w:tc>
          <w:tcPr>
            <w:tcW w:w="3893" w:type="dxa"/>
            <w:gridSpan w:val="2"/>
            <w:vMerge w:val="restart"/>
            <w:tcBorders>
              <w:bottom w:val="nil"/>
            </w:tcBorders>
            <w:vAlign w:val="top"/>
          </w:tcPr>
          <w:p w14:paraId="3E6342FE">
            <w:pPr>
              <w:spacing w:line="457" w:lineRule="auto"/>
              <w:rPr>
                <w:rFonts w:ascii="Arial"/>
                <w:color w:val="auto"/>
                <w:sz w:val="21"/>
              </w:rPr>
            </w:pPr>
          </w:p>
          <w:p w14:paraId="76618EA9">
            <w:pPr>
              <w:spacing w:before="68" w:line="212" w:lineRule="auto"/>
              <w:ind w:left="1420"/>
              <w:rPr>
                <w:rFonts w:ascii="楷体" w:hAnsi="楷体" w:eastAsia="楷体" w:cs="楷体"/>
                <w:color w:val="auto"/>
                <w:sz w:val="21"/>
                <w:szCs w:val="21"/>
              </w:rPr>
            </w:pPr>
            <w:r>
              <w:rPr>
                <w:rFonts w:ascii="楷体" w:hAnsi="楷体" w:eastAsia="楷体" w:cs="楷体"/>
                <w:color w:val="auto"/>
                <w:spacing w:val="-2"/>
                <w:sz w:val="21"/>
                <w:szCs w:val="21"/>
              </w:rPr>
              <w:t>单层仓库</w:t>
            </w:r>
          </w:p>
        </w:tc>
        <w:tc>
          <w:tcPr>
            <w:tcW w:w="2223" w:type="dxa"/>
            <w:vAlign w:val="top"/>
          </w:tcPr>
          <w:p w14:paraId="3362BF97">
            <w:pPr>
              <w:spacing w:before="65" w:line="224" w:lineRule="auto"/>
              <w:ind w:left="520"/>
              <w:rPr>
                <w:rFonts w:ascii="楷体" w:hAnsi="楷体" w:eastAsia="楷体" w:cs="楷体"/>
                <w:color w:val="auto"/>
                <w:sz w:val="21"/>
                <w:szCs w:val="21"/>
              </w:rPr>
            </w:pPr>
            <w:r>
              <w:rPr>
                <w:rFonts w:ascii="楷体" w:hAnsi="楷体" w:eastAsia="楷体" w:cs="楷体"/>
                <w:color w:val="auto"/>
                <w:spacing w:val="-3"/>
                <w:sz w:val="21"/>
                <w:szCs w:val="21"/>
              </w:rPr>
              <w:t>不超过</w:t>
            </w:r>
            <w:r>
              <w:rPr>
                <w:rFonts w:ascii="楷体" w:hAnsi="楷体" w:eastAsia="楷体" w:cs="楷体"/>
                <w:color w:val="auto"/>
                <w:spacing w:val="-36"/>
                <w:sz w:val="21"/>
                <w:szCs w:val="21"/>
              </w:rPr>
              <w:t xml:space="preserve"> </w:t>
            </w:r>
            <w:r>
              <w:rPr>
                <w:rFonts w:ascii="楷体" w:hAnsi="楷体" w:eastAsia="楷体" w:cs="楷体"/>
                <w:color w:val="auto"/>
                <w:spacing w:val="-3"/>
                <w:sz w:val="21"/>
                <w:szCs w:val="21"/>
              </w:rPr>
              <w:t>22.0m</w:t>
            </w:r>
          </w:p>
        </w:tc>
        <w:tc>
          <w:tcPr>
            <w:tcW w:w="1255" w:type="dxa"/>
            <w:vAlign w:val="top"/>
          </w:tcPr>
          <w:p w14:paraId="354999BE">
            <w:pPr>
              <w:spacing w:before="92" w:line="185" w:lineRule="auto"/>
              <w:ind w:left="384"/>
              <w:rPr>
                <w:rFonts w:ascii="楷体" w:hAnsi="楷体" w:eastAsia="楷体" w:cs="楷体"/>
                <w:color w:val="auto"/>
                <w:sz w:val="21"/>
                <w:szCs w:val="21"/>
              </w:rPr>
            </w:pPr>
            <w:r>
              <w:rPr>
                <w:rFonts w:ascii="楷体" w:hAnsi="楷体" w:eastAsia="楷体" w:cs="楷体"/>
                <w:color w:val="auto"/>
                <w:spacing w:val="-2"/>
                <w:sz w:val="21"/>
                <w:szCs w:val="21"/>
              </w:rPr>
              <w:t>11.0m</w:t>
            </w:r>
          </w:p>
        </w:tc>
        <w:tc>
          <w:tcPr>
            <w:tcW w:w="1349" w:type="dxa"/>
            <w:vAlign w:val="top"/>
          </w:tcPr>
          <w:p w14:paraId="1EFCBCBE">
            <w:pPr>
              <w:spacing w:before="92" w:line="185" w:lineRule="auto"/>
              <w:ind w:left="429"/>
              <w:rPr>
                <w:rFonts w:ascii="楷体" w:hAnsi="楷体" w:eastAsia="楷体" w:cs="楷体"/>
                <w:color w:val="auto"/>
                <w:sz w:val="21"/>
                <w:szCs w:val="21"/>
              </w:rPr>
            </w:pPr>
            <w:r>
              <w:rPr>
                <w:rFonts w:ascii="楷体" w:hAnsi="楷体" w:eastAsia="楷体" w:cs="楷体"/>
                <w:color w:val="auto"/>
                <w:spacing w:val="-2"/>
                <w:sz w:val="21"/>
                <w:szCs w:val="21"/>
              </w:rPr>
              <w:t>11.0m</w:t>
            </w:r>
          </w:p>
        </w:tc>
      </w:tr>
      <w:tr w14:paraId="42E365E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12" w:hRule="atLeast"/>
        </w:trPr>
        <w:tc>
          <w:tcPr>
            <w:tcW w:w="340" w:type="dxa"/>
            <w:vMerge w:val="continue"/>
            <w:tcBorders>
              <w:top w:val="nil"/>
              <w:bottom w:val="nil"/>
            </w:tcBorders>
            <w:textDirection w:val="tbRlV"/>
            <w:vAlign w:val="top"/>
          </w:tcPr>
          <w:p w14:paraId="02B8C1AD">
            <w:pPr>
              <w:rPr>
                <w:rFonts w:ascii="Arial"/>
                <w:color w:val="auto"/>
                <w:sz w:val="21"/>
              </w:rPr>
            </w:pPr>
          </w:p>
        </w:tc>
        <w:tc>
          <w:tcPr>
            <w:tcW w:w="3893" w:type="dxa"/>
            <w:gridSpan w:val="2"/>
            <w:vMerge w:val="continue"/>
            <w:tcBorders>
              <w:top w:val="nil"/>
            </w:tcBorders>
            <w:vAlign w:val="top"/>
          </w:tcPr>
          <w:p w14:paraId="4FB5C9CF">
            <w:pPr>
              <w:rPr>
                <w:rFonts w:ascii="Arial"/>
                <w:color w:val="auto"/>
                <w:sz w:val="21"/>
              </w:rPr>
            </w:pPr>
          </w:p>
        </w:tc>
        <w:tc>
          <w:tcPr>
            <w:tcW w:w="2223" w:type="dxa"/>
            <w:vAlign w:val="top"/>
          </w:tcPr>
          <w:p w14:paraId="5B72602D">
            <w:pPr>
              <w:spacing w:before="158" w:line="1" w:lineRule="exact"/>
              <w:ind w:left="359"/>
              <w:rPr>
                <w:color w:val="auto"/>
              </w:rPr>
            </w:pPr>
            <w:r>
              <w:rPr>
                <w:color w:val="auto"/>
              </w:rPr>
              <w:drawing>
                <wp:inline distT="0" distB="0" distL="0" distR="0">
                  <wp:extent cx="6350" cy="63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8"/>
                          <a:stretch>
                            <a:fillRect/>
                          </a:stretch>
                        </pic:blipFill>
                        <pic:spPr>
                          <a:xfrm>
                            <a:off x="0" y="0"/>
                            <a:ext cx="6930" cy="674"/>
                          </a:xfrm>
                          <a:prstGeom prst="rect">
                            <a:avLst/>
                          </a:prstGeom>
                        </pic:spPr>
                      </pic:pic>
                    </a:graphicData>
                  </a:graphic>
                </wp:inline>
              </w:drawing>
            </w:r>
          </w:p>
          <w:p w14:paraId="29F1B51D">
            <w:pPr>
              <w:spacing w:before="190" w:line="224" w:lineRule="auto"/>
              <w:ind w:left="612"/>
              <w:rPr>
                <w:rFonts w:ascii="楷体" w:hAnsi="楷体" w:eastAsia="楷体" w:cs="楷体"/>
                <w:color w:val="auto"/>
                <w:sz w:val="21"/>
                <w:szCs w:val="21"/>
              </w:rPr>
            </w:pPr>
            <w:r>
              <w:rPr>
                <w:rFonts w:ascii="楷体" w:hAnsi="楷体" w:eastAsia="楷体" w:cs="楷体"/>
                <w:color w:val="auto"/>
                <w:spacing w:val="-2"/>
                <w:sz w:val="21"/>
                <w:szCs w:val="21"/>
              </w:rPr>
              <w:t>超过</w:t>
            </w:r>
            <w:r>
              <w:rPr>
                <w:rFonts w:ascii="楷体" w:hAnsi="楷体" w:eastAsia="楷体" w:cs="楷体"/>
                <w:color w:val="auto"/>
                <w:spacing w:val="-33"/>
                <w:sz w:val="21"/>
                <w:szCs w:val="21"/>
              </w:rPr>
              <w:t xml:space="preserve"> </w:t>
            </w:r>
            <w:r>
              <w:rPr>
                <w:rFonts w:ascii="楷体" w:hAnsi="楷体" w:eastAsia="楷体" w:cs="楷体"/>
                <w:color w:val="auto"/>
                <w:spacing w:val="-2"/>
                <w:sz w:val="21"/>
                <w:szCs w:val="21"/>
              </w:rPr>
              <w:t>22.0m</w:t>
            </w:r>
          </w:p>
        </w:tc>
        <w:tc>
          <w:tcPr>
            <w:tcW w:w="1255" w:type="dxa"/>
            <w:vAlign w:val="top"/>
          </w:tcPr>
          <w:p w14:paraId="7E8A3859">
            <w:pPr>
              <w:spacing w:line="307" w:lineRule="auto"/>
              <w:rPr>
                <w:rFonts w:ascii="Arial"/>
                <w:color w:val="auto"/>
                <w:sz w:val="21"/>
              </w:rPr>
            </w:pPr>
          </w:p>
          <w:p w14:paraId="2F50A42C">
            <w:pPr>
              <w:spacing w:before="68" w:line="185" w:lineRule="auto"/>
              <w:ind w:left="378"/>
              <w:rPr>
                <w:rFonts w:ascii="楷体" w:hAnsi="楷体" w:eastAsia="楷体" w:cs="楷体"/>
                <w:color w:val="auto"/>
                <w:sz w:val="21"/>
                <w:szCs w:val="21"/>
              </w:rPr>
            </w:pPr>
            <w:r>
              <w:rPr>
                <w:rFonts w:ascii="楷体" w:hAnsi="楷体" w:eastAsia="楷体" w:cs="楷体"/>
                <w:color w:val="auto"/>
                <w:spacing w:val="-1"/>
                <w:sz w:val="21"/>
                <w:szCs w:val="21"/>
              </w:rPr>
              <w:t>22.0m</w:t>
            </w:r>
          </w:p>
        </w:tc>
        <w:tc>
          <w:tcPr>
            <w:tcW w:w="1349" w:type="dxa"/>
            <w:vAlign w:val="top"/>
          </w:tcPr>
          <w:p w14:paraId="6F88004A">
            <w:pPr>
              <w:spacing w:before="39" w:line="220" w:lineRule="auto"/>
              <w:ind w:left="358"/>
              <w:rPr>
                <w:rFonts w:ascii="楷体" w:hAnsi="楷体" w:eastAsia="楷体" w:cs="楷体"/>
                <w:color w:val="auto"/>
                <w:spacing w:val="-2"/>
                <w:sz w:val="21"/>
                <w:szCs w:val="21"/>
              </w:rPr>
            </w:pPr>
          </w:p>
          <w:p w14:paraId="603080CE">
            <w:pPr>
              <w:spacing w:before="39" w:line="220" w:lineRule="auto"/>
              <w:ind w:left="358"/>
              <w:rPr>
                <w:rFonts w:ascii="楷体" w:hAnsi="楷体" w:eastAsia="楷体" w:cs="楷体"/>
                <w:color w:val="auto"/>
                <w:sz w:val="21"/>
                <w:szCs w:val="21"/>
              </w:rPr>
            </w:pPr>
            <w:r>
              <w:rPr>
                <w:rFonts w:ascii="楷体" w:hAnsi="楷体" w:eastAsia="楷体" w:cs="楷体"/>
                <w:color w:val="auto"/>
                <w:spacing w:val="-2"/>
                <w:sz w:val="21"/>
                <w:szCs w:val="21"/>
              </w:rPr>
              <w:t>11.0m</w:t>
            </w:r>
          </w:p>
        </w:tc>
      </w:tr>
      <w:tr w14:paraId="23652B9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7" w:hRule="atLeast"/>
        </w:trPr>
        <w:tc>
          <w:tcPr>
            <w:tcW w:w="340" w:type="dxa"/>
            <w:vMerge w:val="continue"/>
            <w:tcBorders>
              <w:top w:val="nil"/>
              <w:bottom w:val="nil"/>
            </w:tcBorders>
            <w:textDirection w:val="tbRlV"/>
            <w:vAlign w:val="top"/>
          </w:tcPr>
          <w:p w14:paraId="345BB1B2">
            <w:pPr>
              <w:rPr>
                <w:rFonts w:ascii="Arial"/>
                <w:color w:val="auto"/>
                <w:sz w:val="21"/>
              </w:rPr>
            </w:pPr>
          </w:p>
        </w:tc>
        <w:tc>
          <w:tcPr>
            <w:tcW w:w="3893" w:type="dxa"/>
            <w:gridSpan w:val="2"/>
            <w:vMerge w:val="restart"/>
            <w:tcBorders>
              <w:bottom w:val="nil"/>
            </w:tcBorders>
            <w:vAlign w:val="top"/>
          </w:tcPr>
          <w:p w14:paraId="7CEDF86F">
            <w:pPr>
              <w:spacing w:before="247" w:line="212" w:lineRule="auto"/>
              <w:ind w:left="1429"/>
              <w:rPr>
                <w:rFonts w:ascii="楷体" w:hAnsi="楷体" w:eastAsia="楷体" w:cs="楷体"/>
                <w:color w:val="auto"/>
                <w:sz w:val="21"/>
                <w:szCs w:val="21"/>
              </w:rPr>
            </w:pPr>
            <w:r>
              <w:rPr>
                <w:rFonts w:ascii="楷体" w:hAnsi="楷体" w:eastAsia="楷体" w:cs="楷体"/>
                <w:color w:val="auto"/>
                <w:spacing w:val="-3"/>
                <w:sz w:val="21"/>
                <w:szCs w:val="21"/>
              </w:rPr>
              <w:t>非单层仓库</w:t>
            </w:r>
          </w:p>
        </w:tc>
        <w:tc>
          <w:tcPr>
            <w:tcW w:w="2223" w:type="dxa"/>
            <w:vAlign w:val="top"/>
          </w:tcPr>
          <w:p w14:paraId="62C5C3C1">
            <w:pPr>
              <w:spacing w:before="69" w:line="222" w:lineRule="auto"/>
              <w:ind w:left="595"/>
              <w:rPr>
                <w:rFonts w:ascii="楷体" w:hAnsi="楷体" w:eastAsia="楷体" w:cs="楷体"/>
                <w:color w:val="auto"/>
                <w:sz w:val="21"/>
                <w:szCs w:val="21"/>
              </w:rPr>
            </w:pPr>
            <w:r>
              <w:rPr>
                <w:rFonts w:ascii="楷体" w:hAnsi="楷体" w:eastAsia="楷体" w:cs="楷体"/>
                <w:color w:val="auto"/>
                <w:spacing w:val="-3"/>
                <w:sz w:val="21"/>
                <w:szCs w:val="21"/>
              </w:rPr>
              <w:t>首层至五层</w:t>
            </w:r>
          </w:p>
        </w:tc>
        <w:tc>
          <w:tcPr>
            <w:tcW w:w="1255" w:type="dxa"/>
            <w:vAlign w:val="top"/>
          </w:tcPr>
          <w:p w14:paraId="2A76161F">
            <w:pPr>
              <w:spacing w:before="95" w:line="185" w:lineRule="auto"/>
              <w:ind w:left="383"/>
              <w:rPr>
                <w:rFonts w:ascii="楷体" w:hAnsi="楷体" w:eastAsia="楷体" w:cs="楷体"/>
                <w:color w:val="auto"/>
                <w:sz w:val="21"/>
                <w:szCs w:val="21"/>
              </w:rPr>
            </w:pPr>
            <w:r>
              <w:rPr>
                <w:rFonts w:ascii="楷体" w:hAnsi="楷体" w:eastAsia="楷体" w:cs="楷体"/>
                <w:color w:val="auto"/>
                <w:spacing w:val="-2"/>
                <w:sz w:val="21"/>
                <w:szCs w:val="21"/>
              </w:rPr>
              <w:t>11.0m</w:t>
            </w:r>
          </w:p>
        </w:tc>
        <w:tc>
          <w:tcPr>
            <w:tcW w:w="1349" w:type="dxa"/>
            <w:vMerge w:val="restart"/>
            <w:tcBorders>
              <w:bottom w:val="nil"/>
            </w:tcBorders>
            <w:vAlign w:val="top"/>
          </w:tcPr>
          <w:p w14:paraId="5C9BD8E9">
            <w:pPr>
              <w:spacing w:before="274" w:line="185" w:lineRule="auto"/>
              <w:ind w:left="484"/>
              <w:rPr>
                <w:rFonts w:ascii="楷体" w:hAnsi="楷体" w:eastAsia="楷体" w:cs="楷体"/>
                <w:color w:val="auto"/>
                <w:sz w:val="21"/>
                <w:szCs w:val="21"/>
              </w:rPr>
            </w:pPr>
            <w:r>
              <w:rPr>
                <w:rFonts w:ascii="楷体" w:hAnsi="楷体" w:eastAsia="楷体" w:cs="楷体"/>
                <w:color w:val="auto"/>
                <w:spacing w:val="-4"/>
                <w:sz w:val="21"/>
                <w:szCs w:val="21"/>
              </w:rPr>
              <w:t>3.0m</w:t>
            </w:r>
          </w:p>
        </w:tc>
      </w:tr>
      <w:tr w14:paraId="113E832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7" w:hRule="atLeast"/>
        </w:trPr>
        <w:tc>
          <w:tcPr>
            <w:tcW w:w="340" w:type="dxa"/>
            <w:vMerge w:val="continue"/>
            <w:tcBorders>
              <w:top w:val="nil"/>
            </w:tcBorders>
            <w:textDirection w:val="tbRlV"/>
            <w:vAlign w:val="top"/>
          </w:tcPr>
          <w:p w14:paraId="012A97CB">
            <w:pPr>
              <w:rPr>
                <w:rFonts w:ascii="Arial"/>
                <w:color w:val="auto"/>
                <w:sz w:val="21"/>
              </w:rPr>
            </w:pPr>
          </w:p>
        </w:tc>
        <w:tc>
          <w:tcPr>
            <w:tcW w:w="3893" w:type="dxa"/>
            <w:gridSpan w:val="2"/>
            <w:vMerge w:val="continue"/>
            <w:tcBorders>
              <w:top w:val="nil"/>
            </w:tcBorders>
            <w:vAlign w:val="top"/>
          </w:tcPr>
          <w:p w14:paraId="0BF25DA6">
            <w:pPr>
              <w:rPr>
                <w:rFonts w:ascii="Arial"/>
                <w:color w:val="auto"/>
                <w:sz w:val="21"/>
              </w:rPr>
            </w:pPr>
          </w:p>
        </w:tc>
        <w:tc>
          <w:tcPr>
            <w:tcW w:w="2223" w:type="dxa"/>
            <w:vAlign w:val="top"/>
          </w:tcPr>
          <w:p w14:paraId="3E3FCE2A">
            <w:pPr>
              <w:spacing w:before="69" w:line="230" w:lineRule="auto"/>
              <w:ind w:left="597"/>
              <w:rPr>
                <w:rFonts w:ascii="楷体" w:hAnsi="楷体" w:eastAsia="楷体" w:cs="楷体"/>
                <w:color w:val="auto"/>
                <w:sz w:val="21"/>
                <w:szCs w:val="21"/>
              </w:rPr>
            </w:pPr>
            <w:r>
              <w:rPr>
                <w:rFonts w:ascii="楷体" w:hAnsi="楷体" w:eastAsia="楷体" w:cs="楷体"/>
                <w:color w:val="auto"/>
                <w:spacing w:val="-3"/>
                <w:sz w:val="21"/>
                <w:szCs w:val="21"/>
              </w:rPr>
              <w:t>六层及以上</w:t>
            </w:r>
          </w:p>
        </w:tc>
        <w:tc>
          <w:tcPr>
            <w:tcW w:w="1255" w:type="dxa"/>
            <w:vAlign w:val="top"/>
          </w:tcPr>
          <w:p w14:paraId="0EAAD5CC">
            <w:pPr>
              <w:spacing w:before="95" w:line="185" w:lineRule="auto"/>
              <w:ind w:left="432"/>
              <w:rPr>
                <w:rFonts w:ascii="楷体" w:hAnsi="楷体" w:eastAsia="楷体" w:cs="楷体"/>
                <w:color w:val="auto"/>
                <w:sz w:val="21"/>
                <w:szCs w:val="21"/>
              </w:rPr>
            </w:pPr>
            <w:r>
              <w:rPr>
                <w:rFonts w:ascii="楷体" w:hAnsi="楷体" w:eastAsia="楷体" w:cs="楷体"/>
                <w:color w:val="auto"/>
                <w:spacing w:val="-2"/>
                <w:sz w:val="21"/>
                <w:szCs w:val="21"/>
              </w:rPr>
              <w:t>6.0m</w:t>
            </w:r>
          </w:p>
        </w:tc>
        <w:tc>
          <w:tcPr>
            <w:tcW w:w="1349" w:type="dxa"/>
            <w:vMerge w:val="continue"/>
            <w:tcBorders>
              <w:top w:val="nil"/>
            </w:tcBorders>
            <w:vAlign w:val="top"/>
          </w:tcPr>
          <w:p w14:paraId="229E86BB">
            <w:pPr>
              <w:rPr>
                <w:rFonts w:ascii="Arial"/>
                <w:color w:val="auto"/>
                <w:sz w:val="21"/>
              </w:rPr>
            </w:pPr>
          </w:p>
        </w:tc>
      </w:tr>
      <w:tr w14:paraId="39ED3DEE">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12" w:hRule="atLeast"/>
        </w:trPr>
        <w:tc>
          <w:tcPr>
            <w:tcW w:w="340" w:type="dxa"/>
            <w:vMerge w:val="restart"/>
            <w:tcBorders>
              <w:bottom w:val="nil"/>
            </w:tcBorders>
            <w:textDirection w:val="tbRlV"/>
            <w:vAlign w:val="top"/>
          </w:tcPr>
          <w:p w14:paraId="224360C7">
            <w:pPr>
              <w:spacing w:before="62" w:line="213" w:lineRule="auto"/>
              <w:ind w:left="287"/>
              <w:rPr>
                <w:rFonts w:ascii="楷体" w:hAnsi="楷体" w:eastAsia="楷体" w:cs="楷体"/>
                <w:color w:val="auto"/>
                <w:sz w:val="21"/>
                <w:szCs w:val="21"/>
              </w:rPr>
            </w:pPr>
            <w:r>
              <w:rPr>
                <w:rFonts w:ascii="楷体" w:hAnsi="楷体" w:eastAsia="楷体" w:cs="楷体"/>
                <w:color w:val="auto"/>
                <w:spacing w:val="-1"/>
                <w:sz w:val="21"/>
                <w:szCs w:val="21"/>
              </w:rPr>
              <w:t>物</w:t>
            </w:r>
            <w:r>
              <w:rPr>
                <w:rFonts w:ascii="楷体" w:hAnsi="楷体" w:eastAsia="楷体" w:cs="楷体"/>
                <w:color w:val="auto"/>
                <w:spacing w:val="-14"/>
                <w:sz w:val="21"/>
                <w:szCs w:val="21"/>
              </w:rPr>
              <w:t xml:space="preserve"> </w:t>
            </w:r>
            <w:r>
              <w:rPr>
                <w:rFonts w:ascii="楷体" w:hAnsi="楷体" w:eastAsia="楷体" w:cs="楷体"/>
                <w:color w:val="auto"/>
                <w:spacing w:val="-1"/>
                <w:sz w:val="21"/>
                <w:szCs w:val="21"/>
              </w:rPr>
              <w:t>流</w:t>
            </w:r>
            <w:r>
              <w:rPr>
                <w:rFonts w:ascii="楷体" w:hAnsi="楷体" w:eastAsia="楷体" w:cs="楷体"/>
                <w:color w:val="auto"/>
                <w:spacing w:val="-14"/>
                <w:sz w:val="21"/>
                <w:szCs w:val="21"/>
              </w:rPr>
              <w:t xml:space="preserve"> </w:t>
            </w:r>
            <w:r>
              <w:rPr>
                <w:rFonts w:ascii="楷体" w:hAnsi="楷体" w:eastAsia="楷体" w:cs="楷体"/>
                <w:color w:val="auto"/>
                <w:spacing w:val="-1"/>
                <w:sz w:val="21"/>
                <w:szCs w:val="21"/>
              </w:rPr>
              <w:t>建</w:t>
            </w:r>
            <w:r>
              <w:rPr>
                <w:rFonts w:ascii="楷体" w:hAnsi="楷体" w:eastAsia="楷体" w:cs="楷体"/>
                <w:color w:val="auto"/>
                <w:spacing w:val="-14"/>
                <w:sz w:val="21"/>
                <w:szCs w:val="21"/>
              </w:rPr>
              <w:t xml:space="preserve"> </w:t>
            </w:r>
            <w:r>
              <w:rPr>
                <w:rFonts w:ascii="楷体" w:hAnsi="楷体" w:eastAsia="楷体" w:cs="楷体"/>
                <w:color w:val="auto"/>
                <w:spacing w:val="-1"/>
                <w:sz w:val="21"/>
                <w:szCs w:val="21"/>
              </w:rPr>
              <w:t>筑</w:t>
            </w:r>
          </w:p>
        </w:tc>
        <w:tc>
          <w:tcPr>
            <w:tcW w:w="8720" w:type="dxa"/>
            <w:gridSpan w:val="5"/>
            <w:vAlign w:val="top"/>
          </w:tcPr>
          <w:p w14:paraId="3A3A9F32">
            <w:pPr>
              <w:spacing w:before="51" w:line="242" w:lineRule="auto"/>
              <w:ind w:left="60" w:right="53" w:hanging="1"/>
              <w:rPr>
                <w:rFonts w:ascii="楷体" w:hAnsi="楷体" w:eastAsia="楷体" w:cs="楷体"/>
                <w:color w:val="auto"/>
                <w:sz w:val="21"/>
                <w:szCs w:val="21"/>
              </w:rPr>
            </w:pPr>
            <w:r>
              <w:rPr>
                <w:rFonts w:ascii="楷体" w:hAnsi="楷体" w:eastAsia="楷体" w:cs="楷体"/>
                <w:color w:val="auto"/>
                <w:sz w:val="21"/>
                <w:szCs w:val="21"/>
              </w:rPr>
              <w:t>经专题论证后，确因物流需要，有特殊层高需求并取得相关</w:t>
            </w:r>
            <w:r>
              <w:rPr>
                <w:rFonts w:ascii="楷体" w:hAnsi="楷体" w:eastAsia="楷体" w:cs="楷体"/>
                <w:color w:val="auto"/>
                <w:spacing w:val="-1"/>
                <w:sz w:val="21"/>
                <w:szCs w:val="21"/>
              </w:rPr>
              <w:t>产业主管部门确认的，按实际物流</w:t>
            </w:r>
            <w:r>
              <w:rPr>
                <w:rFonts w:ascii="楷体" w:hAnsi="楷体" w:eastAsia="楷体" w:cs="楷体"/>
                <w:color w:val="auto"/>
                <w:sz w:val="21"/>
                <w:szCs w:val="21"/>
              </w:rPr>
              <w:t xml:space="preserve"> </w:t>
            </w:r>
            <w:r>
              <w:rPr>
                <w:rFonts w:ascii="楷体" w:hAnsi="楷体" w:eastAsia="楷体" w:cs="楷体"/>
                <w:color w:val="auto"/>
                <w:spacing w:val="-3"/>
                <w:sz w:val="21"/>
                <w:szCs w:val="21"/>
              </w:rPr>
              <w:t>需要设置层高</w:t>
            </w:r>
          </w:p>
        </w:tc>
      </w:tr>
      <w:tr w14:paraId="1411E719">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7" w:hRule="atLeast"/>
        </w:trPr>
        <w:tc>
          <w:tcPr>
            <w:tcW w:w="340" w:type="dxa"/>
            <w:vMerge w:val="continue"/>
            <w:tcBorders>
              <w:top w:val="nil"/>
              <w:bottom w:val="nil"/>
            </w:tcBorders>
            <w:textDirection w:val="tbRlV"/>
            <w:vAlign w:val="top"/>
          </w:tcPr>
          <w:p w14:paraId="51F3FA7B">
            <w:pPr>
              <w:rPr>
                <w:rFonts w:ascii="Arial"/>
                <w:color w:val="auto"/>
                <w:sz w:val="21"/>
              </w:rPr>
            </w:pPr>
          </w:p>
        </w:tc>
        <w:tc>
          <w:tcPr>
            <w:tcW w:w="3893" w:type="dxa"/>
            <w:gridSpan w:val="2"/>
            <w:vAlign w:val="top"/>
          </w:tcPr>
          <w:p w14:paraId="20A3B156">
            <w:pPr>
              <w:spacing w:before="68" w:line="217" w:lineRule="auto"/>
              <w:ind w:left="1314"/>
              <w:rPr>
                <w:rFonts w:ascii="楷体" w:hAnsi="楷体" w:eastAsia="楷体" w:cs="楷体"/>
                <w:color w:val="auto"/>
                <w:sz w:val="21"/>
                <w:szCs w:val="21"/>
              </w:rPr>
            </w:pPr>
            <w:r>
              <w:rPr>
                <w:rFonts w:ascii="楷体" w:hAnsi="楷体" w:eastAsia="楷体" w:cs="楷体"/>
                <w:color w:val="auto"/>
                <w:spacing w:val="-1"/>
                <w:sz w:val="21"/>
                <w:szCs w:val="21"/>
              </w:rPr>
              <w:t>单层物流建筑</w:t>
            </w:r>
          </w:p>
        </w:tc>
        <w:tc>
          <w:tcPr>
            <w:tcW w:w="2223" w:type="dxa"/>
            <w:vAlign w:val="top"/>
          </w:tcPr>
          <w:p w14:paraId="3017DF1B">
            <w:pPr>
              <w:rPr>
                <w:rFonts w:ascii="Arial"/>
                <w:color w:val="auto"/>
                <w:sz w:val="21"/>
              </w:rPr>
            </w:pPr>
          </w:p>
        </w:tc>
        <w:tc>
          <w:tcPr>
            <w:tcW w:w="1255" w:type="dxa"/>
            <w:vAlign w:val="top"/>
          </w:tcPr>
          <w:p w14:paraId="214F890D">
            <w:pPr>
              <w:spacing w:before="97" w:line="185" w:lineRule="auto"/>
              <w:ind w:left="383"/>
              <w:rPr>
                <w:rFonts w:ascii="楷体" w:hAnsi="楷体" w:eastAsia="楷体" w:cs="楷体"/>
                <w:color w:val="auto"/>
                <w:sz w:val="21"/>
                <w:szCs w:val="21"/>
              </w:rPr>
            </w:pPr>
            <w:r>
              <w:rPr>
                <w:rFonts w:ascii="楷体" w:hAnsi="楷体" w:eastAsia="楷体" w:cs="楷体"/>
                <w:color w:val="auto"/>
                <w:spacing w:val="-2"/>
                <w:sz w:val="21"/>
                <w:szCs w:val="21"/>
              </w:rPr>
              <w:t>11.0m</w:t>
            </w:r>
          </w:p>
        </w:tc>
        <w:tc>
          <w:tcPr>
            <w:tcW w:w="1349" w:type="dxa"/>
            <w:vAlign w:val="top"/>
          </w:tcPr>
          <w:p w14:paraId="3CD74A57">
            <w:pPr>
              <w:spacing w:before="97" w:line="185" w:lineRule="auto"/>
              <w:ind w:left="428"/>
              <w:rPr>
                <w:rFonts w:ascii="楷体" w:hAnsi="楷体" w:eastAsia="楷体" w:cs="楷体"/>
                <w:color w:val="auto"/>
                <w:sz w:val="21"/>
                <w:szCs w:val="21"/>
              </w:rPr>
            </w:pPr>
            <w:r>
              <w:rPr>
                <w:rFonts w:ascii="楷体" w:hAnsi="楷体" w:eastAsia="楷体" w:cs="楷体"/>
                <w:color w:val="auto"/>
                <w:spacing w:val="-2"/>
                <w:sz w:val="21"/>
                <w:szCs w:val="21"/>
              </w:rPr>
              <w:t>11.0m</w:t>
            </w:r>
          </w:p>
        </w:tc>
      </w:tr>
      <w:tr w14:paraId="2B5D0D5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7" w:hRule="atLeast"/>
        </w:trPr>
        <w:tc>
          <w:tcPr>
            <w:tcW w:w="340" w:type="dxa"/>
            <w:vMerge w:val="continue"/>
            <w:tcBorders>
              <w:top w:val="nil"/>
              <w:bottom w:val="nil"/>
            </w:tcBorders>
            <w:textDirection w:val="tbRlV"/>
            <w:vAlign w:val="top"/>
          </w:tcPr>
          <w:p w14:paraId="7B66B55B">
            <w:pPr>
              <w:rPr>
                <w:rFonts w:ascii="Arial"/>
                <w:color w:val="auto"/>
                <w:sz w:val="21"/>
              </w:rPr>
            </w:pPr>
          </w:p>
        </w:tc>
        <w:tc>
          <w:tcPr>
            <w:tcW w:w="3893" w:type="dxa"/>
            <w:gridSpan w:val="2"/>
            <w:vMerge w:val="restart"/>
            <w:tcBorders>
              <w:bottom w:val="nil"/>
            </w:tcBorders>
            <w:vAlign w:val="top"/>
          </w:tcPr>
          <w:p w14:paraId="58474E39">
            <w:pPr>
              <w:spacing w:before="247" w:line="217" w:lineRule="auto"/>
              <w:ind w:left="1218"/>
              <w:rPr>
                <w:rFonts w:ascii="楷体" w:hAnsi="楷体" w:eastAsia="楷体" w:cs="楷体"/>
                <w:color w:val="auto"/>
                <w:sz w:val="21"/>
                <w:szCs w:val="21"/>
              </w:rPr>
            </w:pPr>
            <w:r>
              <w:rPr>
                <w:rFonts w:ascii="楷体" w:hAnsi="楷体" w:eastAsia="楷体" w:cs="楷体"/>
                <w:color w:val="auto"/>
                <w:spacing w:val="-2"/>
                <w:sz w:val="21"/>
                <w:szCs w:val="21"/>
              </w:rPr>
              <w:t>非单层物流建筑</w:t>
            </w:r>
          </w:p>
        </w:tc>
        <w:tc>
          <w:tcPr>
            <w:tcW w:w="2223" w:type="dxa"/>
            <w:vAlign w:val="top"/>
          </w:tcPr>
          <w:p w14:paraId="53E55F72">
            <w:pPr>
              <w:spacing w:before="71" w:line="222" w:lineRule="auto"/>
              <w:ind w:left="594"/>
              <w:rPr>
                <w:rFonts w:ascii="楷体" w:hAnsi="楷体" w:eastAsia="楷体" w:cs="楷体"/>
                <w:color w:val="auto"/>
                <w:sz w:val="21"/>
                <w:szCs w:val="21"/>
              </w:rPr>
            </w:pPr>
            <w:r>
              <w:rPr>
                <w:rFonts w:ascii="楷体" w:hAnsi="楷体" w:eastAsia="楷体" w:cs="楷体"/>
                <w:color w:val="auto"/>
                <w:spacing w:val="-3"/>
                <w:sz w:val="21"/>
                <w:szCs w:val="21"/>
              </w:rPr>
              <w:t>首层至五层</w:t>
            </w:r>
          </w:p>
        </w:tc>
        <w:tc>
          <w:tcPr>
            <w:tcW w:w="1255" w:type="dxa"/>
            <w:vAlign w:val="top"/>
          </w:tcPr>
          <w:p w14:paraId="69A17318">
            <w:pPr>
              <w:spacing w:before="97" w:line="185" w:lineRule="auto"/>
              <w:ind w:left="383"/>
              <w:rPr>
                <w:rFonts w:ascii="楷体" w:hAnsi="楷体" w:eastAsia="楷体" w:cs="楷体"/>
                <w:color w:val="auto"/>
                <w:sz w:val="21"/>
                <w:szCs w:val="21"/>
              </w:rPr>
            </w:pPr>
            <w:r>
              <w:rPr>
                <w:rFonts w:ascii="楷体" w:hAnsi="楷体" w:eastAsia="楷体" w:cs="楷体"/>
                <w:color w:val="auto"/>
                <w:spacing w:val="-2"/>
                <w:sz w:val="21"/>
                <w:szCs w:val="21"/>
              </w:rPr>
              <w:t>11.0m</w:t>
            </w:r>
          </w:p>
        </w:tc>
        <w:tc>
          <w:tcPr>
            <w:tcW w:w="1349" w:type="dxa"/>
            <w:vMerge w:val="restart"/>
            <w:tcBorders>
              <w:bottom w:val="nil"/>
            </w:tcBorders>
            <w:vAlign w:val="top"/>
          </w:tcPr>
          <w:p w14:paraId="3D408A01">
            <w:pPr>
              <w:spacing w:before="276" w:line="185" w:lineRule="auto"/>
              <w:ind w:left="484"/>
              <w:rPr>
                <w:rFonts w:ascii="楷体" w:hAnsi="楷体" w:eastAsia="楷体" w:cs="楷体"/>
                <w:color w:val="auto"/>
                <w:sz w:val="21"/>
                <w:szCs w:val="21"/>
              </w:rPr>
            </w:pPr>
            <w:r>
              <w:rPr>
                <w:rFonts w:ascii="楷体" w:hAnsi="楷体" w:eastAsia="楷体" w:cs="楷体"/>
                <w:color w:val="auto"/>
                <w:spacing w:val="-4"/>
                <w:sz w:val="21"/>
                <w:szCs w:val="21"/>
              </w:rPr>
              <w:t>3.0m</w:t>
            </w:r>
          </w:p>
        </w:tc>
      </w:tr>
      <w:tr w14:paraId="38DF8E42">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7" w:hRule="atLeast"/>
        </w:trPr>
        <w:tc>
          <w:tcPr>
            <w:tcW w:w="340" w:type="dxa"/>
            <w:vMerge w:val="continue"/>
            <w:tcBorders>
              <w:top w:val="nil"/>
            </w:tcBorders>
            <w:textDirection w:val="tbRlV"/>
            <w:vAlign w:val="top"/>
          </w:tcPr>
          <w:p w14:paraId="3B118BBE">
            <w:pPr>
              <w:rPr>
                <w:rFonts w:ascii="Arial"/>
                <w:color w:val="auto"/>
                <w:sz w:val="21"/>
              </w:rPr>
            </w:pPr>
          </w:p>
        </w:tc>
        <w:tc>
          <w:tcPr>
            <w:tcW w:w="3893" w:type="dxa"/>
            <w:gridSpan w:val="2"/>
            <w:vMerge w:val="continue"/>
            <w:tcBorders>
              <w:top w:val="nil"/>
            </w:tcBorders>
            <w:vAlign w:val="top"/>
          </w:tcPr>
          <w:p w14:paraId="72923C38">
            <w:pPr>
              <w:rPr>
                <w:rFonts w:ascii="Arial"/>
                <w:color w:val="auto"/>
                <w:sz w:val="21"/>
              </w:rPr>
            </w:pPr>
          </w:p>
        </w:tc>
        <w:tc>
          <w:tcPr>
            <w:tcW w:w="2223" w:type="dxa"/>
            <w:vAlign w:val="top"/>
          </w:tcPr>
          <w:p w14:paraId="3D0C5291">
            <w:pPr>
              <w:spacing w:before="71" w:line="230" w:lineRule="auto"/>
              <w:ind w:left="596"/>
              <w:rPr>
                <w:rFonts w:ascii="楷体" w:hAnsi="楷体" w:eastAsia="楷体" w:cs="楷体"/>
                <w:color w:val="auto"/>
                <w:sz w:val="21"/>
                <w:szCs w:val="21"/>
              </w:rPr>
            </w:pPr>
            <w:r>
              <w:rPr>
                <w:rFonts w:ascii="楷体" w:hAnsi="楷体" w:eastAsia="楷体" w:cs="楷体"/>
                <w:color w:val="auto"/>
                <w:spacing w:val="-3"/>
                <w:sz w:val="21"/>
                <w:szCs w:val="21"/>
              </w:rPr>
              <w:t>六层及以上</w:t>
            </w:r>
          </w:p>
        </w:tc>
        <w:tc>
          <w:tcPr>
            <w:tcW w:w="1255" w:type="dxa"/>
            <w:vAlign w:val="top"/>
          </w:tcPr>
          <w:p w14:paraId="1472621E">
            <w:pPr>
              <w:spacing w:before="97" w:line="185" w:lineRule="auto"/>
              <w:ind w:left="432"/>
              <w:rPr>
                <w:rFonts w:ascii="楷体" w:hAnsi="楷体" w:eastAsia="楷体" w:cs="楷体"/>
                <w:color w:val="auto"/>
                <w:sz w:val="21"/>
                <w:szCs w:val="21"/>
              </w:rPr>
            </w:pPr>
            <w:r>
              <w:rPr>
                <w:rFonts w:ascii="楷体" w:hAnsi="楷体" w:eastAsia="楷体" w:cs="楷体"/>
                <w:color w:val="auto"/>
                <w:spacing w:val="-2"/>
                <w:sz w:val="21"/>
                <w:szCs w:val="21"/>
              </w:rPr>
              <w:t>6.0m</w:t>
            </w:r>
          </w:p>
        </w:tc>
        <w:tc>
          <w:tcPr>
            <w:tcW w:w="1349" w:type="dxa"/>
            <w:vMerge w:val="continue"/>
            <w:tcBorders>
              <w:top w:val="nil"/>
            </w:tcBorders>
            <w:vAlign w:val="top"/>
          </w:tcPr>
          <w:p w14:paraId="3EE013AC">
            <w:pPr>
              <w:rPr>
                <w:rFonts w:ascii="Arial"/>
                <w:color w:val="auto"/>
                <w:sz w:val="21"/>
              </w:rPr>
            </w:pPr>
          </w:p>
        </w:tc>
      </w:tr>
      <w:tr w14:paraId="111FC43B">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6" w:hRule="atLeast"/>
        </w:trPr>
        <w:tc>
          <w:tcPr>
            <w:tcW w:w="340" w:type="dxa"/>
            <w:vMerge w:val="restart"/>
            <w:tcBorders>
              <w:bottom w:val="nil"/>
            </w:tcBorders>
            <w:textDirection w:val="tbRlV"/>
            <w:vAlign w:val="top"/>
          </w:tcPr>
          <w:p w14:paraId="659786DE">
            <w:pPr>
              <w:spacing w:before="63" w:line="213" w:lineRule="auto"/>
              <w:ind w:left="930"/>
              <w:rPr>
                <w:rFonts w:ascii="楷体" w:hAnsi="楷体" w:eastAsia="楷体" w:cs="楷体"/>
                <w:color w:val="auto"/>
                <w:sz w:val="21"/>
                <w:szCs w:val="21"/>
              </w:rPr>
            </w:pPr>
            <w:r>
              <w:rPr>
                <w:rFonts w:ascii="楷体" w:hAnsi="楷体" w:eastAsia="楷体" w:cs="楷体"/>
                <w:color w:val="auto"/>
                <w:spacing w:val="-1"/>
                <w:sz w:val="21"/>
                <w:szCs w:val="21"/>
              </w:rPr>
              <w:t>各</w:t>
            </w:r>
            <w:r>
              <w:rPr>
                <w:rFonts w:ascii="楷体" w:hAnsi="楷体" w:eastAsia="楷体" w:cs="楷体"/>
                <w:color w:val="auto"/>
                <w:spacing w:val="-14"/>
                <w:sz w:val="21"/>
                <w:szCs w:val="21"/>
              </w:rPr>
              <w:t xml:space="preserve"> </w:t>
            </w:r>
            <w:r>
              <w:rPr>
                <w:rFonts w:ascii="楷体" w:hAnsi="楷体" w:eastAsia="楷体" w:cs="楷体"/>
                <w:color w:val="auto"/>
                <w:spacing w:val="-1"/>
                <w:sz w:val="21"/>
                <w:szCs w:val="21"/>
              </w:rPr>
              <w:t>类</w:t>
            </w:r>
            <w:r>
              <w:rPr>
                <w:rFonts w:ascii="楷体" w:hAnsi="楷体" w:eastAsia="楷体" w:cs="楷体"/>
                <w:color w:val="auto"/>
                <w:spacing w:val="-14"/>
                <w:sz w:val="21"/>
                <w:szCs w:val="21"/>
              </w:rPr>
              <w:t xml:space="preserve"> </w:t>
            </w:r>
            <w:r>
              <w:rPr>
                <w:rFonts w:ascii="楷体" w:hAnsi="楷体" w:eastAsia="楷体" w:cs="楷体"/>
                <w:color w:val="auto"/>
                <w:spacing w:val="-1"/>
                <w:sz w:val="21"/>
                <w:szCs w:val="21"/>
              </w:rPr>
              <w:t>建</w:t>
            </w:r>
            <w:r>
              <w:rPr>
                <w:rFonts w:ascii="楷体" w:hAnsi="楷体" w:eastAsia="楷体" w:cs="楷体"/>
                <w:color w:val="auto"/>
                <w:spacing w:val="-14"/>
                <w:sz w:val="21"/>
                <w:szCs w:val="21"/>
              </w:rPr>
              <w:t xml:space="preserve"> </w:t>
            </w:r>
            <w:r>
              <w:rPr>
                <w:rFonts w:ascii="楷体" w:hAnsi="楷体" w:eastAsia="楷体" w:cs="楷体"/>
                <w:color w:val="auto"/>
                <w:spacing w:val="-1"/>
                <w:sz w:val="21"/>
                <w:szCs w:val="21"/>
              </w:rPr>
              <w:t>筑</w:t>
            </w:r>
          </w:p>
        </w:tc>
        <w:tc>
          <w:tcPr>
            <w:tcW w:w="3893" w:type="dxa"/>
            <w:gridSpan w:val="2"/>
            <w:vAlign w:val="top"/>
          </w:tcPr>
          <w:p w14:paraId="06D08946">
            <w:pPr>
              <w:spacing w:before="71" w:line="218" w:lineRule="auto"/>
              <w:ind w:left="1206"/>
              <w:rPr>
                <w:rFonts w:ascii="楷体" w:hAnsi="楷体" w:eastAsia="楷体" w:cs="楷体"/>
                <w:color w:val="auto"/>
                <w:sz w:val="21"/>
                <w:szCs w:val="21"/>
              </w:rPr>
            </w:pPr>
            <w:r>
              <w:rPr>
                <w:rFonts w:ascii="楷体" w:hAnsi="楷体" w:eastAsia="楷体" w:cs="楷体"/>
                <w:color w:val="auto"/>
                <w:spacing w:val="-1"/>
                <w:sz w:val="21"/>
                <w:szCs w:val="21"/>
              </w:rPr>
              <w:t>避难层、设备层</w:t>
            </w:r>
          </w:p>
        </w:tc>
        <w:tc>
          <w:tcPr>
            <w:tcW w:w="2223" w:type="dxa"/>
            <w:vAlign w:val="top"/>
          </w:tcPr>
          <w:p w14:paraId="250C174C">
            <w:pPr>
              <w:rPr>
                <w:rFonts w:ascii="Arial"/>
                <w:color w:val="auto"/>
                <w:sz w:val="21"/>
              </w:rPr>
            </w:pPr>
          </w:p>
        </w:tc>
        <w:tc>
          <w:tcPr>
            <w:tcW w:w="1255" w:type="dxa"/>
            <w:vAlign w:val="top"/>
          </w:tcPr>
          <w:p w14:paraId="4C5618DB">
            <w:pPr>
              <w:spacing w:before="98" w:line="185" w:lineRule="auto"/>
              <w:ind w:left="431"/>
              <w:rPr>
                <w:rFonts w:ascii="楷体" w:hAnsi="楷体" w:eastAsia="楷体" w:cs="楷体"/>
                <w:color w:val="auto"/>
                <w:sz w:val="21"/>
                <w:szCs w:val="21"/>
              </w:rPr>
            </w:pPr>
            <w:r>
              <w:rPr>
                <w:rFonts w:ascii="楷体" w:hAnsi="楷体" w:eastAsia="楷体" w:cs="楷体"/>
                <w:color w:val="auto"/>
                <w:spacing w:val="-2"/>
                <w:sz w:val="21"/>
                <w:szCs w:val="21"/>
              </w:rPr>
              <w:t>6.0m</w:t>
            </w:r>
          </w:p>
        </w:tc>
        <w:tc>
          <w:tcPr>
            <w:tcW w:w="1349" w:type="dxa"/>
            <w:vAlign w:val="top"/>
          </w:tcPr>
          <w:p w14:paraId="0A137B22">
            <w:pPr>
              <w:spacing w:before="98" w:line="188" w:lineRule="auto"/>
              <w:ind w:left="475"/>
              <w:rPr>
                <w:rFonts w:ascii="楷体" w:hAnsi="楷体" w:eastAsia="楷体" w:cs="楷体"/>
                <w:color w:val="auto"/>
                <w:sz w:val="21"/>
                <w:szCs w:val="21"/>
              </w:rPr>
            </w:pPr>
            <w:r>
              <w:rPr>
                <w:rFonts w:ascii="楷体" w:hAnsi="楷体" w:eastAsia="楷体" w:cs="楷体"/>
                <w:color w:val="auto"/>
                <w:spacing w:val="-3"/>
                <w:sz w:val="21"/>
                <w:szCs w:val="21"/>
              </w:rPr>
              <w:t>2.2m</w:t>
            </w:r>
          </w:p>
        </w:tc>
      </w:tr>
      <w:tr w14:paraId="5E8D57A1">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7" w:hRule="atLeast"/>
        </w:trPr>
        <w:tc>
          <w:tcPr>
            <w:tcW w:w="340" w:type="dxa"/>
            <w:vMerge w:val="continue"/>
            <w:tcBorders>
              <w:top w:val="nil"/>
              <w:bottom w:val="nil"/>
            </w:tcBorders>
            <w:textDirection w:val="tbRlV"/>
            <w:vAlign w:val="top"/>
          </w:tcPr>
          <w:p w14:paraId="531B2CF3">
            <w:pPr>
              <w:rPr>
                <w:rFonts w:ascii="Arial"/>
                <w:color w:val="auto"/>
                <w:sz w:val="21"/>
              </w:rPr>
            </w:pPr>
          </w:p>
        </w:tc>
        <w:tc>
          <w:tcPr>
            <w:tcW w:w="1345" w:type="dxa"/>
            <w:vMerge w:val="restart"/>
            <w:tcBorders>
              <w:bottom w:val="nil"/>
            </w:tcBorders>
            <w:vAlign w:val="top"/>
          </w:tcPr>
          <w:p w14:paraId="7A023ABC">
            <w:pPr>
              <w:spacing w:line="316" w:lineRule="auto"/>
              <w:rPr>
                <w:rFonts w:ascii="Arial"/>
                <w:color w:val="auto"/>
                <w:sz w:val="21"/>
              </w:rPr>
            </w:pPr>
          </w:p>
          <w:p w14:paraId="20F6E560">
            <w:pPr>
              <w:spacing w:line="317" w:lineRule="auto"/>
              <w:rPr>
                <w:rFonts w:ascii="Arial"/>
                <w:color w:val="auto"/>
                <w:sz w:val="21"/>
              </w:rPr>
            </w:pPr>
          </w:p>
          <w:p w14:paraId="3047C0B0">
            <w:pPr>
              <w:spacing w:line="317" w:lineRule="auto"/>
              <w:rPr>
                <w:rFonts w:ascii="Arial"/>
                <w:color w:val="auto"/>
                <w:sz w:val="21"/>
              </w:rPr>
            </w:pPr>
          </w:p>
          <w:p w14:paraId="508616AC">
            <w:pPr>
              <w:spacing w:before="68" w:line="219" w:lineRule="auto"/>
              <w:ind w:left="245"/>
              <w:rPr>
                <w:rFonts w:ascii="楷体" w:hAnsi="楷体" w:eastAsia="楷体" w:cs="楷体"/>
                <w:color w:val="auto"/>
                <w:sz w:val="21"/>
                <w:szCs w:val="21"/>
              </w:rPr>
            </w:pPr>
            <w:r>
              <w:rPr>
                <w:rFonts w:ascii="楷体" w:hAnsi="楷体" w:eastAsia="楷体" w:cs="楷体"/>
                <w:color w:val="auto"/>
                <w:spacing w:val="-1"/>
                <w:sz w:val="21"/>
                <w:szCs w:val="21"/>
              </w:rPr>
              <w:t>屋面构件</w:t>
            </w:r>
          </w:p>
        </w:tc>
        <w:tc>
          <w:tcPr>
            <w:tcW w:w="2548" w:type="dxa"/>
            <w:vAlign w:val="top"/>
          </w:tcPr>
          <w:p w14:paraId="6DFB6BF0">
            <w:pPr>
              <w:spacing w:before="72" w:line="221" w:lineRule="auto"/>
              <w:ind w:left="766"/>
              <w:rPr>
                <w:rFonts w:ascii="楷体" w:hAnsi="楷体" w:eastAsia="楷体" w:cs="楷体"/>
                <w:color w:val="auto"/>
                <w:sz w:val="21"/>
                <w:szCs w:val="21"/>
              </w:rPr>
            </w:pPr>
            <w:r>
              <w:rPr>
                <w:rFonts w:ascii="楷体" w:hAnsi="楷体" w:eastAsia="楷体" w:cs="楷体"/>
                <w:color w:val="auto"/>
                <w:spacing w:val="-5"/>
                <w:sz w:val="21"/>
                <w:szCs w:val="21"/>
              </w:rPr>
              <w:t>实体女儿墙</w:t>
            </w:r>
          </w:p>
        </w:tc>
        <w:tc>
          <w:tcPr>
            <w:tcW w:w="2223" w:type="dxa"/>
            <w:vAlign w:val="top"/>
          </w:tcPr>
          <w:p w14:paraId="5B7EB31D">
            <w:pPr>
              <w:rPr>
                <w:rFonts w:ascii="Arial"/>
                <w:color w:val="auto"/>
                <w:sz w:val="21"/>
              </w:rPr>
            </w:pPr>
          </w:p>
        </w:tc>
        <w:tc>
          <w:tcPr>
            <w:tcW w:w="1255" w:type="dxa"/>
            <w:vAlign w:val="top"/>
          </w:tcPr>
          <w:p w14:paraId="0B3652D1">
            <w:pPr>
              <w:spacing w:before="99" w:line="187" w:lineRule="auto"/>
              <w:ind w:left="435"/>
              <w:rPr>
                <w:rFonts w:ascii="楷体" w:hAnsi="楷体" w:eastAsia="楷体" w:cs="楷体"/>
                <w:color w:val="auto"/>
                <w:sz w:val="21"/>
                <w:szCs w:val="21"/>
              </w:rPr>
            </w:pPr>
            <w:r>
              <w:rPr>
                <w:rFonts w:ascii="楷体" w:hAnsi="楷体" w:eastAsia="楷体" w:cs="楷体"/>
                <w:color w:val="auto"/>
                <w:spacing w:val="-3"/>
                <w:sz w:val="21"/>
                <w:szCs w:val="21"/>
              </w:rPr>
              <w:t>1.5m</w:t>
            </w:r>
          </w:p>
        </w:tc>
        <w:tc>
          <w:tcPr>
            <w:tcW w:w="1349" w:type="dxa"/>
            <w:vMerge w:val="restart"/>
            <w:tcBorders>
              <w:bottom w:val="nil"/>
            </w:tcBorders>
            <w:vAlign w:val="top"/>
          </w:tcPr>
          <w:p w14:paraId="392DC755">
            <w:pPr>
              <w:spacing w:line="244" w:lineRule="auto"/>
              <w:rPr>
                <w:rFonts w:ascii="Arial"/>
                <w:color w:val="auto"/>
                <w:sz w:val="21"/>
              </w:rPr>
            </w:pPr>
          </w:p>
          <w:p w14:paraId="47AD3787">
            <w:pPr>
              <w:spacing w:line="244" w:lineRule="auto"/>
              <w:rPr>
                <w:rFonts w:ascii="Arial"/>
                <w:color w:val="auto"/>
                <w:sz w:val="21"/>
              </w:rPr>
            </w:pPr>
          </w:p>
          <w:p w14:paraId="73712688">
            <w:pPr>
              <w:spacing w:line="244" w:lineRule="auto"/>
              <w:rPr>
                <w:rFonts w:ascii="Arial"/>
                <w:color w:val="auto"/>
                <w:sz w:val="21"/>
              </w:rPr>
            </w:pPr>
          </w:p>
          <w:p w14:paraId="705A7137">
            <w:pPr>
              <w:spacing w:line="245" w:lineRule="auto"/>
              <w:rPr>
                <w:rFonts w:ascii="Arial"/>
                <w:color w:val="auto"/>
                <w:sz w:val="21"/>
              </w:rPr>
            </w:pPr>
          </w:p>
          <w:p w14:paraId="04D2A56B">
            <w:pPr>
              <w:spacing w:before="68" w:line="188" w:lineRule="auto"/>
              <w:ind w:left="475"/>
              <w:rPr>
                <w:rFonts w:ascii="楷体" w:hAnsi="楷体" w:eastAsia="楷体" w:cs="楷体"/>
                <w:color w:val="auto"/>
                <w:sz w:val="21"/>
                <w:szCs w:val="21"/>
              </w:rPr>
            </w:pPr>
            <w:r>
              <w:rPr>
                <w:rFonts w:ascii="楷体" w:hAnsi="楷体" w:eastAsia="楷体" w:cs="楷体"/>
                <w:color w:val="auto"/>
                <w:spacing w:val="-3"/>
                <w:sz w:val="21"/>
                <w:szCs w:val="21"/>
              </w:rPr>
              <w:t>2.2m</w:t>
            </w:r>
          </w:p>
        </w:tc>
      </w:tr>
      <w:tr w14:paraId="0C0BA6F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7" w:hRule="atLeast"/>
        </w:trPr>
        <w:tc>
          <w:tcPr>
            <w:tcW w:w="340" w:type="dxa"/>
            <w:vMerge w:val="continue"/>
            <w:tcBorders>
              <w:top w:val="nil"/>
              <w:bottom w:val="nil"/>
            </w:tcBorders>
            <w:textDirection w:val="tbRlV"/>
            <w:vAlign w:val="top"/>
          </w:tcPr>
          <w:p w14:paraId="67D5FCF2">
            <w:pPr>
              <w:rPr>
                <w:rFonts w:ascii="Arial"/>
                <w:color w:val="auto"/>
                <w:sz w:val="21"/>
              </w:rPr>
            </w:pPr>
          </w:p>
        </w:tc>
        <w:tc>
          <w:tcPr>
            <w:tcW w:w="1345" w:type="dxa"/>
            <w:vMerge w:val="continue"/>
            <w:tcBorders>
              <w:top w:val="nil"/>
              <w:bottom w:val="nil"/>
            </w:tcBorders>
            <w:vAlign w:val="top"/>
          </w:tcPr>
          <w:p w14:paraId="0C58BA2E">
            <w:pPr>
              <w:rPr>
                <w:rFonts w:ascii="Arial"/>
                <w:color w:val="auto"/>
                <w:sz w:val="21"/>
              </w:rPr>
            </w:pPr>
          </w:p>
        </w:tc>
        <w:tc>
          <w:tcPr>
            <w:tcW w:w="2548" w:type="dxa"/>
            <w:vMerge w:val="restart"/>
            <w:tcBorders>
              <w:bottom w:val="nil"/>
            </w:tcBorders>
            <w:vAlign w:val="top"/>
          </w:tcPr>
          <w:p w14:paraId="3F9BD8F6">
            <w:pPr>
              <w:spacing w:line="257" w:lineRule="auto"/>
              <w:rPr>
                <w:rFonts w:ascii="Arial"/>
                <w:color w:val="auto"/>
                <w:sz w:val="21"/>
              </w:rPr>
            </w:pPr>
          </w:p>
          <w:p w14:paraId="04EB6A57">
            <w:pPr>
              <w:spacing w:line="257" w:lineRule="auto"/>
              <w:rPr>
                <w:rFonts w:ascii="Arial"/>
                <w:color w:val="auto"/>
                <w:sz w:val="21"/>
              </w:rPr>
            </w:pPr>
          </w:p>
          <w:p w14:paraId="623972D4">
            <w:pPr>
              <w:spacing w:line="257" w:lineRule="auto"/>
              <w:rPr>
                <w:rFonts w:ascii="Arial"/>
                <w:color w:val="auto"/>
                <w:sz w:val="21"/>
              </w:rPr>
            </w:pPr>
          </w:p>
          <w:p w14:paraId="022D0870">
            <w:pPr>
              <w:spacing w:before="68" w:line="216" w:lineRule="auto"/>
              <w:ind w:left="533"/>
              <w:rPr>
                <w:rFonts w:ascii="楷体" w:hAnsi="楷体" w:eastAsia="楷体" w:cs="楷体"/>
                <w:color w:val="auto"/>
                <w:sz w:val="21"/>
                <w:szCs w:val="21"/>
              </w:rPr>
            </w:pPr>
            <w:r>
              <w:rPr>
                <w:rFonts w:ascii="楷体" w:hAnsi="楷体" w:eastAsia="楷体" w:cs="楷体"/>
                <w:color w:val="auto"/>
                <w:spacing w:val="-1"/>
                <w:sz w:val="21"/>
                <w:szCs w:val="21"/>
              </w:rPr>
              <w:t>屋面构架、幕墙</w:t>
            </w:r>
          </w:p>
        </w:tc>
        <w:tc>
          <w:tcPr>
            <w:tcW w:w="2223" w:type="dxa"/>
            <w:vAlign w:val="top"/>
          </w:tcPr>
          <w:p w14:paraId="4ADCA059">
            <w:pPr>
              <w:spacing w:before="72" w:line="219" w:lineRule="auto"/>
              <w:ind w:left="405"/>
              <w:rPr>
                <w:rFonts w:ascii="楷体" w:hAnsi="楷体" w:eastAsia="楷体" w:cs="楷体"/>
                <w:color w:val="auto"/>
                <w:sz w:val="21"/>
                <w:szCs w:val="21"/>
              </w:rPr>
            </w:pPr>
            <w:r>
              <w:rPr>
                <w:rFonts w:ascii="楷体" w:hAnsi="楷体" w:eastAsia="楷体" w:cs="楷体"/>
                <w:color w:val="auto"/>
                <w:spacing w:val="-3"/>
                <w:sz w:val="21"/>
                <w:szCs w:val="21"/>
              </w:rPr>
              <w:t>建筑高度≤</w:t>
            </w:r>
            <w:r>
              <w:rPr>
                <w:rFonts w:ascii="楷体" w:hAnsi="楷体" w:eastAsia="楷体" w:cs="楷体"/>
                <w:color w:val="auto"/>
                <w:spacing w:val="-34"/>
                <w:sz w:val="21"/>
                <w:szCs w:val="21"/>
              </w:rPr>
              <w:t xml:space="preserve"> </w:t>
            </w:r>
            <w:r>
              <w:rPr>
                <w:rFonts w:ascii="楷体" w:hAnsi="楷体" w:eastAsia="楷体" w:cs="楷体"/>
                <w:color w:val="auto"/>
                <w:spacing w:val="-3"/>
                <w:sz w:val="21"/>
                <w:szCs w:val="21"/>
              </w:rPr>
              <w:t>24m</w:t>
            </w:r>
          </w:p>
        </w:tc>
        <w:tc>
          <w:tcPr>
            <w:tcW w:w="1255" w:type="dxa"/>
            <w:vAlign w:val="top"/>
          </w:tcPr>
          <w:p w14:paraId="0B83B8DE">
            <w:pPr>
              <w:spacing w:before="99" w:line="188" w:lineRule="auto"/>
              <w:ind w:left="429"/>
              <w:rPr>
                <w:rFonts w:ascii="楷体" w:hAnsi="楷体" w:eastAsia="楷体" w:cs="楷体"/>
                <w:color w:val="auto"/>
                <w:sz w:val="21"/>
                <w:szCs w:val="21"/>
              </w:rPr>
            </w:pPr>
            <w:r>
              <w:rPr>
                <w:rFonts w:ascii="楷体" w:hAnsi="楷体" w:eastAsia="楷体" w:cs="楷体"/>
                <w:color w:val="auto"/>
                <w:spacing w:val="-3"/>
                <w:sz w:val="21"/>
                <w:szCs w:val="21"/>
              </w:rPr>
              <w:t>2.2m</w:t>
            </w:r>
          </w:p>
        </w:tc>
        <w:tc>
          <w:tcPr>
            <w:tcW w:w="1349" w:type="dxa"/>
            <w:vMerge w:val="continue"/>
            <w:tcBorders>
              <w:top w:val="nil"/>
              <w:bottom w:val="nil"/>
            </w:tcBorders>
            <w:vAlign w:val="top"/>
          </w:tcPr>
          <w:p w14:paraId="34BCACAD">
            <w:pPr>
              <w:rPr>
                <w:rFonts w:ascii="Arial"/>
                <w:color w:val="auto"/>
                <w:sz w:val="21"/>
              </w:rPr>
            </w:pPr>
          </w:p>
        </w:tc>
      </w:tr>
      <w:tr w14:paraId="68E8ECE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12" w:hRule="atLeast"/>
        </w:trPr>
        <w:tc>
          <w:tcPr>
            <w:tcW w:w="340" w:type="dxa"/>
            <w:vMerge w:val="continue"/>
            <w:tcBorders>
              <w:top w:val="nil"/>
              <w:bottom w:val="nil"/>
            </w:tcBorders>
            <w:textDirection w:val="tbRlV"/>
            <w:vAlign w:val="top"/>
          </w:tcPr>
          <w:p w14:paraId="51008266">
            <w:pPr>
              <w:rPr>
                <w:rFonts w:ascii="Arial"/>
                <w:color w:val="auto"/>
                <w:sz w:val="21"/>
              </w:rPr>
            </w:pPr>
          </w:p>
        </w:tc>
        <w:tc>
          <w:tcPr>
            <w:tcW w:w="1345" w:type="dxa"/>
            <w:vMerge w:val="continue"/>
            <w:tcBorders>
              <w:top w:val="nil"/>
              <w:bottom w:val="nil"/>
            </w:tcBorders>
            <w:vAlign w:val="top"/>
          </w:tcPr>
          <w:p w14:paraId="622C10E5">
            <w:pPr>
              <w:rPr>
                <w:rFonts w:ascii="Arial"/>
                <w:color w:val="auto"/>
                <w:sz w:val="21"/>
              </w:rPr>
            </w:pPr>
          </w:p>
        </w:tc>
        <w:tc>
          <w:tcPr>
            <w:tcW w:w="2548" w:type="dxa"/>
            <w:vMerge w:val="continue"/>
            <w:tcBorders>
              <w:top w:val="nil"/>
              <w:bottom w:val="nil"/>
            </w:tcBorders>
            <w:vAlign w:val="top"/>
          </w:tcPr>
          <w:p w14:paraId="3E8F14E2">
            <w:pPr>
              <w:rPr>
                <w:rFonts w:ascii="Arial"/>
                <w:color w:val="auto"/>
                <w:sz w:val="21"/>
              </w:rPr>
            </w:pPr>
          </w:p>
        </w:tc>
        <w:tc>
          <w:tcPr>
            <w:tcW w:w="2223" w:type="dxa"/>
            <w:vAlign w:val="top"/>
          </w:tcPr>
          <w:p w14:paraId="05BF8389">
            <w:pPr>
              <w:spacing w:line="285" w:lineRule="auto"/>
              <w:rPr>
                <w:rFonts w:ascii="Arial"/>
                <w:color w:val="auto"/>
                <w:sz w:val="21"/>
              </w:rPr>
            </w:pPr>
          </w:p>
          <w:p w14:paraId="3A96A735">
            <w:pPr>
              <w:spacing w:before="68" w:line="219" w:lineRule="auto"/>
              <w:ind w:left="72"/>
              <w:rPr>
                <w:rFonts w:ascii="楷体" w:hAnsi="楷体" w:eastAsia="楷体" w:cs="楷体"/>
                <w:color w:val="auto"/>
                <w:sz w:val="21"/>
                <w:szCs w:val="21"/>
              </w:rPr>
            </w:pPr>
            <w:r>
              <w:rPr>
                <w:rFonts w:ascii="楷体" w:hAnsi="楷体" w:eastAsia="楷体" w:cs="楷体"/>
                <w:color w:val="auto"/>
                <w:spacing w:val="-9"/>
                <w:sz w:val="21"/>
                <w:szCs w:val="21"/>
              </w:rPr>
              <w:t>24m</w:t>
            </w:r>
            <w:r>
              <w:rPr>
                <w:rFonts w:ascii="楷体" w:hAnsi="楷体" w:eastAsia="楷体" w:cs="楷体"/>
                <w:color w:val="auto"/>
                <w:spacing w:val="-22"/>
                <w:sz w:val="21"/>
                <w:szCs w:val="21"/>
              </w:rPr>
              <w:t xml:space="preserve"> </w:t>
            </w:r>
            <w:r>
              <w:rPr>
                <w:rFonts w:ascii="楷体" w:hAnsi="楷体" w:eastAsia="楷体" w:cs="楷体"/>
                <w:color w:val="auto"/>
                <w:spacing w:val="-9"/>
                <w:sz w:val="21"/>
                <w:szCs w:val="21"/>
              </w:rPr>
              <w:t>＜建筑高度≤</w:t>
            </w:r>
            <w:r>
              <w:rPr>
                <w:rFonts w:ascii="楷体" w:hAnsi="楷体" w:eastAsia="楷体" w:cs="楷体"/>
                <w:color w:val="auto"/>
                <w:spacing w:val="21"/>
                <w:sz w:val="21"/>
                <w:szCs w:val="21"/>
              </w:rPr>
              <w:t xml:space="preserve"> </w:t>
            </w:r>
            <w:r>
              <w:rPr>
                <w:rFonts w:ascii="楷体" w:hAnsi="楷体" w:eastAsia="楷体" w:cs="楷体"/>
                <w:color w:val="auto"/>
                <w:spacing w:val="-9"/>
                <w:sz w:val="21"/>
                <w:szCs w:val="21"/>
              </w:rPr>
              <w:t>100m</w:t>
            </w:r>
          </w:p>
        </w:tc>
        <w:tc>
          <w:tcPr>
            <w:tcW w:w="1255" w:type="dxa"/>
            <w:vAlign w:val="top"/>
          </w:tcPr>
          <w:p w14:paraId="6E67F409">
            <w:pPr>
              <w:spacing w:before="55" w:line="248" w:lineRule="auto"/>
              <w:ind w:left="71" w:right="49" w:hanging="17"/>
              <w:jc w:val="both"/>
              <w:rPr>
                <w:rFonts w:ascii="楷体" w:hAnsi="楷体" w:eastAsia="楷体" w:cs="楷体"/>
                <w:color w:val="auto"/>
                <w:sz w:val="21"/>
                <w:szCs w:val="21"/>
              </w:rPr>
            </w:pPr>
            <w:r>
              <w:rPr>
                <w:rFonts w:ascii="楷体" w:hAnsi="楷体" w:eastAsia="楷体" w:cs="楷体"/>
                <w:color w:val="auto"/>
                <w:spacing w:val="-7"/>
                <w:sz w:val="21"/>
                <w:szCs w:val="21"/>
              </w:rPr>
              <w:t>取 9m 和</w:t>
            </w:r>
            <w:r>
              <w:rPr>
                <w:rFonts w:ascii="楷体" w:hAnsi="楷体" w:eastAsia="楷体" w:cs="楷体"/>
                <w:color w:val="auto"/>
                <w:spacing w:val="33"/>
                <w:sz w:val="21"/>
                <w:szCs w:val="21"/>
              </w:rPr>
              <w:t xml:space="preserve"> </w:t>
            </w:r>
            <w:r>
              <w:rPr>
                <w:rFonts w:ascii="楷体" w:hAnsi="楷体" w:eastAsia="楷体" w:cs="楷体"/>
                <w:color w:val="auto"/>
                <w:spacing w:val="-7"/>
                <w:sz w:val="21"/>
                <w:szCs w:val="21"/>
              </w:rPr>
              <w:t>屋</w:t>
            </w:r>
            <w:r>
              <w:rPr>
                <w:rFonts w:ascii="楷体" w:hAnsi="楷体" w:eastAsia="楷体" w:cs="楷体"/>
                <w:color w:val="auto"/>
                <w:sz w:val="21"/>
                <w:szCs w:val="21"/>
              </w:rPr>
              <w:t xml:space="preserve"> </w:t>
            </w:r>
            <w:r>
              <w:rPr>
                <w:rFonts w:ascii="楷体" w:hAnsi="楷体" w:eastAsia="楷体" w:cs="楷体"/>
                <w:color w:val="auto"/>
                <w:spacing w:val="-12"/>
                <w:sz w:val="21"/>
                <w:szCs w:val="21"/>
              </w:rPr>
              <w:t>面 高</w:t>
            </w:r>
            <w:r>
              <w:rPr>
                <w:rFonts w:ascii="楷体" w:hAnsi="楷体" w:eastAsia="楷体" w:cs="楷体"/>
                <w:color w:val="auto"/>
                <w:spacing w:val="-39"/>
                <w:sz w:val="21"/>
                <w:szCs w:val="21"/>
              </w:rPr>
              <w:t xml:space="preserve"> </w:t>
            </w:r>
            <w:r>
              <w:rPr>
                <w:rFonts w:ascii="楷体" w:hAnsi="楷体" w:eastAsia="楷体" w:cs="楷体"/>
                <w:color w:val="auto"/>
                <w:spacing w:val="-12"/>
                <w:sz w:val="21"/>
                <w:szCs w:val="21"/>
              </w:rPr>
              <w:t>度</w:t>
            </w:r>
            <w:r>
              <w:rPr>
                <w:rFonts w:ascii="楷体" w:hAnsi="楷体" w:eastAsia="楷体" w:cs="楷体"/>
                <w:color w:val="auto"/>
                <w:spacing w:val="-15"/>
                <w:sz w:val="21"/>
                <w:szCs w:val="21"/>
              </w:rPr>
              <w:t xml:space="preserve"> </w:t>
            </w:r>
            <w:r>
              <w:rPr>
                <w:rFonts w:ascii="楷体" w:hAnsi="楷体" w:eastAsia="楷体" w:cs="楷体"/>
                <w:color w:val="auto"/>
                <w:spacing w:val="-12"/>
                <w:sz w:val="21"/>
                <w:szCs w:val="21"/>
              </w:rPr>
              <w:t>10%</w:t>
            </w:r>
            <w:r>
              <w:rPr>
                <w:rFonts w:ascii="楷体" w:hAnsi="楷体" w:eastAsia="楷体" w:cs="楷体"/>
                <w:color w:val="auto"/>
                <w:sz w:val="21"/>
                <w:szCs w:val="21"/>
              </w:rPr>
              <w:t xml:space="preserve"> </w:t>
            </w:r>
            <w:r>
              <w:rPr>
                <w:rFonts w:ascii="楷体" w:hAnsi="楷体" w:eastAsia="楷体" w:cs="楷体"/>
                <w:color w:val="auto"/>
                <w:spacing w:val="5"/>
                <w:sz w:val="21"/>
                <w:szCs w:val="21"/>
              </w:rPr>
              <w:t>中的较小值</w:t>
            </w:r>
          </w:p>
        </w:tc>
        <w:tc>
          <w:tcPr>
            <w:tcW w:w="1349" w:type="dxa"/>
            <w:vMerge w:val="continue"/>
            <w:tcBorders>
              <w:top w:val="nil"/>
              <w:bottom w:val="nil"/>
            </w:tcBorders>
            <w:vAlign w:val="top"/>
          </w:tcPr>
          <w:p w14:paraId="2752A45C">
            <w:pPr>
              <w:rPr>
                <w:rFonts w:ascii="Arial"/>
                <w:color w:val="auto"/>
                <w:sz w:val="21"/>
              </w:rPr>
            </w:pPr>
          </w:p>
        </w:tc>
      </w:tr>
      <w:tr w14:paraId="280FA4E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12" w:hRule="atLeast"/>
        </w:trPr>
        <w:tc>
          <w:tcPr>
            <w:tcW w:w="340" w:type="dxa"/>
            <w:vMerge w:val="continue"/>
            <w:tcBorders>
              <w:top w:val="nil"/>
              <w:bottom w:val="nil"/>
            </w:tcBorders>
            <w:textDirection w:val="tbRlV"/>
            <w:vAlign w:val="top"/>
          </w:tcPr>
          <w:p w14:paraId="67DACAEA">
            <w:pPr>
              <w:rPr>
                <w:rFonts w:ascii="Arial"/>
                <w:color w:val="auto"/>
                <w:sz w:val="21"/>
              </w:rPr>
            </w:pPr>
          </w:p>
        </w:tc>
        <w:tc>
          <w:tcPr>
            <w:tcW w:w="1345" w:type="dxa"/>
            <w:vMerge w:val="continue"/>
            <w:tcBorders>
              <w:top w:val="nil"/>
            </w:tcBorders>
            <w:vAlign w:val="top"/>
          </w:tcPr>
          <w:p w14:paraId="5080C70C">
            <w:pPr>
              <w:rPr>
                <w:rFonts w:ascii="Arial"/>
                <w:color w:val="auto"/>
                <w:sz w:val="21"/>
              </w:rPr>
            </w:pPr>
          </w:p>
        </w:tc>
        <w:tc>
          <w:tcPr>
            <w:tcW w:w="2548" w:type="dxa"/>
            <w:vMerge w:val="continue"/>
            <w:tcBorders>
              <w:top w:val="nil"/>
            </w:tcBorders>
            <w:vAlign w:val="top"/>
          </w:tcPr>
          <w:p w14:paraId="6F20A84B">
            <w:pPr>
              <w:rPr>
                <w:rFonts w:ascii="Arial"/>
                <w:color w:val="auto"/>
                <w:sz w:val="21"/>
              </w:rPr>
            </w:pPr>
          </w:p>
        </w:tc>
        <w:tc>
          <w:tcPr>
            <w:tcW w:w="2223" w:type="dxa"/>
            <w:vAlign w:val="top"/>
          </w:tcPr>
          <w:p w14:paraId="2385C44C">
            <w:pPr>
              <w:spacing w:before="58" w:line="239" w:lineRule="auto"/>
              <w:ind w:left="817" w:right="51" w:hanging="746"/>
              <w:rPr>
                <w:rFonts w:ascii="楷体" w:hAnsi="楷体" w:eastAsia="楷体" w:cs="楷体"/>
                <w:color w:val="auto"/>
                <w:sz w:val="21"/>
                <w:szCs w:val="21"/>
              </w:rPr>
            </w:pPr>
            <w:r>
              <w:rPr>
                <w:rFonts w:ascii="楷体" w:hAnsi="楷体" w:eastAsia="楷体" w:cs="楷体"/>
                <w:color w:val="auto"/>
                <w:spacing w:val="-15"/>
                <w:sz w:val="21"/>
                <w:szCs w:val="21"/>
              </w:rPr>
              <w:t>100m</w:t>
            </w:r>
            <w:r>
              <w:rPr>
                <w:rFonts w:ascii="楷体" w:hAnsi="楷体" w:eastAsia="楷体" w:cs="楷体"/>
                <w:color w:val="auto"/>
                <w:spacing w:val="15"/>
                <w:sz w:val="21"/>
                <w:szCs w:val="21"/>
              </w:rPr>
              <w:t xml:space="preserve"> </w:t>
            </w:r>
            <w:r>
              <w:rPr>
                <w:rFonts w:ascii="楷体" w:hAnsi="楷体" w:eastAsia="楷体" w:cs="楷体"/>
                <w:color w:val="auto"/>
                <w:spacing w:val="-15"/>
                <w:sz w:val="21"/>
                <w:szCs w:val="21"/>
              </w:rPr>
              <w:t>＜</w:t>
            </w:r>
            <w:r>
              <w:rPr>
                <w:rFonts w:ascii="楷体" w:hAnsi="楷体" w:eastAsia="楷体" w:cs="楷体"/>
                <w:color w:val="auto"/>
                <w:spacing w:val="70"/>
                <w:sz w:val="21"/>
                <w:szCs w:val="21"/>
              </w:rPr>
              <w:t xml:space="preserve"> </w:t>
            </w:r>
            <w:r>
              <w:rPr>
                <w:rFonts w:ascii="楷体" w:hAnsi="楷体" w:eastAsia="楷体" w:cs="楷体"/>
                <w:color w:val="auto"/>
                <w:spacing w:val="-15"/>
                <w:sz w:val="21"/>
                <w:szCs w:val="21"/>
              </w:rPr>
              <w:t>建</w:t>
            </w:r>
            <w:r>
              <w:rPr>
                <w:rFonts w:ascii="楷体" w:hAnsi="楷体" w:eastAsia="楷体" w:cs="楷体"/>
                <w:color w:val="auto"/>
                <w:spacing w:val="48"/>
                <w:sz w:val="21"/>
                <w:szCs w:val="21"/>
              </w:rPr>
              <w:t xml:space="preserve"> </w:t>
            </w:r>
            <w:r>
              <w:rPr>
                <w:rFonts w:ascii="楷体" w:hAnsi="楷体" w:eastAsia="楷体" w:cs="楷体"/>
                <w:color w:val="auto"/>
                <w:spacing w:val="-15"/>
                <w:sz w:val="21"/>
                <w:szCs w:val="21"/>
              </w:rPr>
              <w:t>筑</w:t>
            </w:r>
            <w:r>
              <w:rPr>
                <w:rFonts w:ascii="楷体" w:hAnsi="楷体" w:eastAsia="楷体" w:cs="楷体"/>
                <w:color w:val="auto"/>
                <w:spacing w:val="62"/>
                <w:sz w:val="21"/>
                <w:szCs w:val="21"/>
              </w:rPr>
              <w:t xml:space="preserve"> </w:t>
            </w:r>
            <w:r>
              <w:rPr>
                <w:rFonts w:ascii="楷体" w:hAnsi="楷体" w:eastAsia="楷体" w:cs="楷体"/>
                <w:color w:val="auto"/>
                <w:spacing w:val="-15"/>
                <w:sz w:val="21"/>
                <w:szCs w:val="21"/>
              </w:rPr>
              <w:t>高</w:t>
            </w:r>
            <w:r>
              <w:rPr>
                <w:rFonts w:ascii="楷体" w:hAnsi="楷体" w:eastAsia="楷体" w:cs="楷体"/>
                <w:color w:val="auto"/>
                <w:spacing w:val="34"/>
                <w:sz w:val="21"/>
                <w:szCs w:val="21"/>
              </w:rPr>
              <w:t xml:space="preserve"> </w:t>
            </w:r>
            <w:r>
              <w:rPr>
                <w:rFonts w:ascii="楷体" w:hAnsi="楷体" w:eastAsia="楷体" w:cs="楷体"/>
                <w:color w:val="auto"/>
                <w:spacing w:val="-15"/>
                <w:sz w:val="21"/>
                <w:szCs w:val="21"/>
              </w:rPr>
              <w:t>度</w:t>
            </w:r>
            <w:r>
              <w:rPr>
                <w:rFonts w:ascii="楷体" w:hAnsi="楷体" w:eastAsia="楷体" w:cs="楷体"/>
                <w:color w:val="auto"/>
                <w:sz w:val="21"/>
                <w:szCs w:val="21"/>
              </w:rPr>
              <w:t xml:space="preserve"> </w:t>
            </w:r>
            <w:r>
              <w:rPr>
                <w:rFonts w:ascii="楷体" w:hAnsi="楷体" w:eastAsia="楷体" w:cs="楷体"/>
                <w:color w:val="auto"/>
                <w:spacing w:val="-14"/>
                <w:sz w:val="21"/>
                <w:szCs w:val="21"/>
              </w:rPr>
              <w:t>≤</w:t>
            </w:r>
            <w:r>
              <w:rPr>
                <w:rFonts w:ascii="楷体" w:hAnsi="楷体" w:eastAsia="楷体" w:cs="楷体"/>
                <w:color w:val="auto"/>
                <w:spacing w:val="-33"/>
                <w:sz w:val="21"/>
                <w:szCs w:val="21"/>
              </w:rPr>
              <w:t xml:space="preserve"> </w:t>
            </w:r>
            <w:r>
              <w:rPr>
                <w:rFonts w:ascii="楷体" w:hAnsi="楷体" w:eastAsia="楷体" w:cs="楷体"/>
                <w:color w:val="auto"/>
                <w:spacing w:val="-14"/>
                <w:sz w:val="21"/>
                <w:szCs w:val="21"/>
              </w:rPr>
              <w:t>200m</w:t>
            </w:r>
          </w:p>
        </w:tc>
        <w:tc>
          <w:tcPr>
            <w:tcW w:w="1255" w:type="dxa"/>
            <w:vAlign w:val="top"/>
          </w:tcPr>
          <w:p w14:paraId="7A78AE81">
            <w:pPr>
              <w:spacing w:before="234" w:line="185" w:lineRule="auto"/>
              <w:rPr>
                <w:rFonts w:ascii="楷体" w:hAnsi="楷体" w:eastAsia="楷体" w:cs="楷体"/>
                <w:color w:val="auto"/>
                <w:sz w:val="21"/>
                <w:szCs w:val="21"/>
              </w:rPr>
            </w:pPr>
            <w:r>
              <w:rPr>
                <w:rFonts w:ascii="楷体" w:hAnsi="楷体" w:eastAsia="楷体" w:cs="楷体"/>
                <w:color w:val="auto"/>
                <w:spacing w:val="-7"/>
                <w:sz w:val="21"/>
                <w:szCs w:val="21"/>
              </w:rPr>
              <w:t xml:space="preserve">取 </w:t>
            </w:r>
            <w:r>
              <w:rPr>
                <w:rFonts w:hint="eastAsia" w:cs="楷体"/>
                <w:color w:val="auto"/>
                <w:spacing w:val="-7"/>
                <w:sz w:val="21"/>
                <w:szCs w:val="21"/>
                <w:lang w:val="en-US" w:eastAsia="zh-CN"/>
              </w:rPr>
              <w:t>15</w:t>
            </w:r>
            <w:r>
              <w:rPr>
                <w:rFonts w:ascii="楷体" w:hAnsi="楷体" w:eastAsia="楷体" w:cs="楷体"/>
                <w:color w:val="auto"/>
                <w:spacing w:val="-7"/>
                <w:sz w:val="21"/>
                <w:szCs w:val="21"/>
              </w:rPr>
              <w:t>m 和</w:t>
            </w:r>
            <w:r>
              <w:rPr>
                <w:rFonts w:ascii="楷体" w:hAnsi="楷体" w:eastAsia="楷体" w:cs="楷体"/>
                <w:color w:val="auto"/>
                <w:spacing w:val="33"/>
                <w:sz w:val="21"/>
                <w:szCs w:val="21"/>
              </w:rPr>
              <w:t xml:space="preserve"> </w:t>
            </w:r>
            <w:r>
              <w:rPr>
                <w:rFonts w:ascii="楷体" w:hAnsi="楷体" w:eastAsia="楷体" w:cs="楷体"/>
                <w:color w:val="auto"/>
                <w:spacing w:val="-7"/>
                <w:sz w:val="21"/>
                <w:szCs w:val="21"/>
              </w:rPr>
              <w:t>屋</w:t>
            </w:r>
            <w:r>
              <w:rPr>
                <w:rFonts w:ascii="楷体" w:hAnsi="楷体" w:eastAsia="楷体" w:cs="楷体"/>
                <w:color w:val="auto"/>
                <w:sz w:val="21"/>
                <w:szCs w:val="21"/>
              </w:rPr>
              <w:t xml:space="preserve"> </w:t>
            </w:r>
            <w:r>
              <w:rPr>
                <w:rFonts w:ascii="楷体" w:hAnsi="楷体" w:eastAsia="楷体" w:cs="楷体"/>
                <w:color w:val="auto"/>
                <w:spacing w:val="-12"/>
                <w:sz w:val="21"/>
                <w:szCs w:val="21"/>
              </w:rPr>
              <w:t>面 高</w:t>
            </w:r>
            <w:r>
              <w:rPr>
                <w:rFonts w:ascii="楷体" w:hAnsi="楷体" w:eastAsia="楷体" w:cs="楷体"/>
                <w:color w:val="auto"/>
                <w:spacing w:val="-39"/>
                <w:sz w:val="21"/>
                <w:szCs w:val="21"/>
              </w:rPr>
              <w:t xml:space="preserve"> </w:t>
            </w:r>
            <w:r>
              <w:rPr>
                <w:rFonts w:ascii="楷体" w:hAnsi="楷体" w:eastAsia="楷体" w:cs="楷体"/>
                <w:color w:val="auto"/>
                <w:spacing w:val="-12"/>
                <w:sz w:val="21"/>
                <w:szCs w:val="21"/>
              </w:rPr>
              <w:t>度</w:t>
            </w:r>
            <w:r>
              <w:rPr>
                <w:rFonts w:ascii="楷体" w:hAnsi="楷体" w:eastAsia="楷体" w:cs="楷体"/>
                <w:color w:val="auto"/>
                <w:spacing w:val="-15"/>
                <w:sz w:val="21"/>
                <w:szCs w:val="21"/>
              </w:rPr>
              <w:t xml:space="preserve"> </w:t>
            </w:r>
            <w:r>
              <w:rPr>
                <w:rFonts w:ascii="楷体" w:hAnsi="楷体" w:eastAsia="楷体" w:cs="楷体"/>
                <w:color w:val="auto"/>
                <w:spacing w:val="-12"/>
                <w:sz w:val="21"/>
                <w:szCs w:val="21"/>
              </w:rPr>
              <w:t>10%</w:t>
            </w:r>
            <w:r>
              <w:rPr>
                <w:rFonts w:ascii="楷体" w:hAnsi="楷体" w:eastAsia="楷体" w:cs="楷体"/>
                <w:color w:val="auto"/>
                <w:sz w:val="21"/>
                <w:szCs w:val="21"/>
              </w:rPr>
              <w:t xml:space="preserve"> </w:t>
            </w:r>
            <w:r>
              <w:rPr>
                <w:rFonts w:ascii="楷体" w:hAnsi="楷体" w:eastAsia="楷体" w:cs="楷体"/>
                <w:color w:val="auto"/>
                <w:spacing w:val="5"/>
                <w:sz w:val="21"/>
                <w:szCs w:val="21"/>
              </w:rPr>
              <w:t>中的较小值</w:t>
            </w:r>
          </w:p>
        </w:tc>
        <w:tc>
          <w:tcPr>
            <w:tcW w:w="1349" w:type="dxa"/>
            <w:vMerge w:val="continue"/>
            <w:tcBorders>
              <w:top w:val="nil"/>
            </w:tcBorders>
            <w:vAlign w:val="top"/>
          </w:tcPr>
          <w:p w14:paraId="415F75E7">
            <w:pPr>
              <w:rPr>
                <w:rFonts w:ascii="Arial"/>
                <w:color w:val="auto"/>
                <w:sz w:val="21"/>
              </w:rPr>
            </w:pPr>
          </w:p>
        </w:tc>
      </w:tr>
      <w:tr w14:paraId="003EB56D">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4" w:hRule="atLeast"/>
        </w:trPr>
        <w:tc>
          <w:tcPr>
            <w:tcW w:w="340" w:type="dxa"/>
            <w:vMerge w:val="continue"/>
            <w:tcBorders>
              <w:top w:val="nil"/>
            </w:tcBorders>
            <w:textDirection w:val="tbRlV"/>
            <w:vAlign w:val="top"/>
          </w:tcPr>
          <w:p w14:paraId="77A9F802">
            <w:pPr>
              <w:rPr>
                <w:rFonts w:ascii="Arial"/>
                <w:color w:val="auto"/>
                <w:sz w:val="21"/>
              </w:rPr>
            </w:pPr>
          </w:p>
        </w:tc>
        <w:tc>
          <w:tcPr>
            <w:tcW w:w="3893" w:type="dxa"/>
            <w:gridSpan w:val="2"/>
            <w:vAlign w:val="top"/>
          </w:tcPr>
          <w:p w14:paraId="698C9602">
            <w:pPr>
              <w:spacing w:before="76" w:line="214" w:lineRule="auto"/>
              <w:ind w:left="1313"/>
              <w:rPr>
                <w:rFonts w:ascii="楷体" w:hAnsi="楷体" w:eastAsia="楷体" w:cs="楷体"/>
                <w:color w:val="auto"/>
                <w:sz w:val="21"/>
                <w:szCs w:val="21"/>
              </w:rPr>
            </w:pPr>
            <w:r>
              <w:rPr>
                <w:rFonts w:ascii="楷体" w:hAnsi="楷体" w:eastAsia="楷体" w:cs="楷体"/>
                <w:color w:val="auto"/>
                <w:spacing w:val="-1"/>
                <w:sz w:val="21"/>
                <w:szCs w:val="21"/>
              </w:rPr>
              <w:t>特殊屋顶造型</w:t>
            </w:r>
          </w:p>
        </w:tc>
        <w:tc>
          <w:tcPr>
            <w:tcW w:w="3478" w:type="dxa"/>
            <w:gridSpan w:val="2"/>
            <w:vAlign w:val="top"/>
          </w:tcPr>
          <w:p w14:paraId="3DC7C5FA">
            <w:pPr>
              <w:spacing w:before="75" w:line="216" w:lineRule="auto"/>
              <w:ind w:left="581"/>
              <w:rPr>
                <w:rFonts w:hint="default" w:ascii="楷体" w:hAnsi="楷体" w:eastAsia="楷体" w:cs="楷体"/>
                <w:color w:val="auto"/>
                <w:sz w:val="21"/>
                <w:szCs w:val="21"/>
                <w:lang w:val="en-US" w:eastAsia="zh-CN"/>
              </w:rPr>
            </w:pPr>
            <w:r>
              <w:rPr>
                <w:rFonts w:hint="eastAsia" w:cs="楷体"/>
                <w:color w:val="auto"/>
                <w:spacing w:val="-2"/>
                <w:sz w:val="21"/>
                <w:szCs w:val="21"/>
                <w:lang w:val="en-US" w:eastAsia="zh-CN"/>
              </w:rPr>
              <w:t>另行规定</w:t>
            </w:r>
          </w:p>
        </w:tc>
        <w:tc>
          <w:tcPr>
            <w:tcW w:w="1349" w:type="dxa"/>
            <w:vAlign w:val="top"/>
          </w:tcPr>
          <w:p w14:paraId="234A8829">
            <w:pPr>
              <w:rPr>
                <w:rFonts w:ascii="Arial"/>
                <w:color w:val="auto"/>
                <w:sz w:val="21"/>
              </w:rPr>
            </w:pPr>
          </w:p>
        </w:tc>
      </w:tr>
    </w:tbl>
    <w:p w14:paraId="28A21DAC">
      <w:pPr>
        <w:pStyle w:val="10"/>
        <w:tabs>
          <w:tab w:val="left" w:pos="9460"/>
        </w:tabs>
        <w:spacing w:after="8"/>
        <w:ind w:left="0" w:leftChars="0" w:right="-48" w:rightChars="-22" w:hanging="7" w:firstLineChars="0"/>
        <w:rPr>
          <w:rFonts w:hint="eastAsia" w:cs="楷体"/>
          <w:color w:val="auto"/>
          <w:lang w:val="en-US" w:eastAsia="zh-CN"/>
        </w:rPr>
      </w:pPr>
      <w:r>
        <w:rPr>
          <w:rFonts w:hint="eastAsia" w:cs="楷体"/>
          <w:color w:val="auto"/>
          <w:lang w:val="en-US" w:eastAsia="zh-CN"/>
        </w:rPr>
        <w:t>注：建筑层高超出基准层高限值部分按标准值计算建筑层数，不足标准值的按增加1层计算。</w:t>
      </w:r>
    </w:p>
    <w:p w14:paraId="44FF3202">
      <w:pPr>
        <w:pStyle w:val="10"/>
        <w:tabs>
          <w:tab w:val="left" w:pos="9460"/>
        </w:tabs>
        <w:spacing w:after="8"/>
        <w:ind w:left="0" w:leftChars="0" w:right="-48" w:rightChars="-22" w:hanging="7" w:firstLineChars="0"/>
        <w:rPr>
          <w:rFonts w:hint="eastAsia" w:cs="楷体"/>
          <w:color w:val="auto"/>
          <w:lang w:val="en-US" w:eastAsia="zh-CN"/>
        </w:rPr>
      </w:pPr>
    </w:p>
    <w:p w14:paraId="0AD03D9B">
      <w:pPr>
        <w:pStyle w:val="18"/>
        <w:numPr>
          <w:ilvl w:val="0"/>
          <w:numId w:val="0"/>
        </w:numPr>
        <w:tabs>
          <w:tab w:val="left" w:pos="1424"/>
          <w:tab w:val="left" w:pos="9460"/>
        </w:tabs>
        <w:spacing w:before="0" w:after="0" w:line="240" w:lineRule="auto"/>
        <w:ind w:left="0" w:leftChars="0" w:right="-48" w:rightChars="-22" w:hanging="7" w:firstLineChars="0"/>
        <w:jc w:val="left"/>
        <w:rPr>
          <w:rFonts w:hint="eastAsia" w:ascii="楷体" w:hAnsi="楷体" w:eastAsia="楷体" w:cs="楷体"/>
          <w:color w:val="auto"/>
          <w:sz w:val="24"/>
        </w:rPr>
      </w:pPr>
      <w:r>
        <w:rPr>
          <w:rFonts w:hint="eastAsia" w:ascii="楷体" w:hAnsi="楷体" w:eastAsia="楷体" w:cs="楷体"/>
          <w:color w:val="auto"/>
          <w:sz w:val="24"/>
          <w:lang w:val="en-US" w:eastAsia="zh-CN"/>
        </w:rPr>
        <w:t xml:space="preserve">3.1.3 </w:t>
      </w:r>
      <w:r>
        <w:rPr>
          <w:rFonts w:hint="eastAsia" w:ascii="楷体" w:hAnsi="楷体" w:eastAsia="楷体" w:cs="楷体"/>
          <w:color w:val="auto"/>
          <w:sz w:val="24"/>
        </w:rPr>
        <w:t>其他建筑基准层</w:t>
      </w:r>
      <w:r>
        <w:rPr>
          <w:rFonts w:hint="eastAsia" w:cs="楷体"/>
          <w:color w:val="auto"/>
          <w:sz w:val="24"/>
          <w:lang w:val="en-US" w:eastAsia="zh-CN"/>
        </w:rPr>
        <w:t>层高限</w:t>
      </w:r>
      <w:r>
        <w:rPr>
          <w:rFonts w:hint="eastAsia" w:ascii="楷体" w:hAnsi="楷体" w:eastAsia="楷体" w:cs="楷体"/>
          <w:color w:val="auto"/>
          <w:sz w:val="24"/>
          <w:lang w:val="en-US" w:eastAsia="zh-CN"/>
        </w:rPr>
        <w:t>值根据相关国家规范、规定、政策性文件执行</w:t>
      </w:r>
      <w:r>
        <w:rPr>
          <w:rFonts w:hint="eastAsia" w:ascii="楷体" w:hAnsi="楷体" w:eastAsia="楷体" w:cs="楷体"/>
          <w:color w:val="auto"/>
          <w:sz w:val="24"/>
        </w:rPr>
        <w:t>。</w:t>
      </w:r>
    </w:p>
    <w:p w14:paraId="2C69EEF9">
      <w:pPr>
        <w:tabs>
          <w:tab w:val="left" w:pos="9460"/>
        </w:tabs>
        <w:spacing w:after="0"/>
        <w:ind w:left="0" w:leftChars="0" w:right="-48" w:rightChars="-22" w:hanging="7" w:firstLineChars="0"/>
        <w:rPr>
          <w:rFonts w:hint="eastAsia" w:ascii="楷体" w:hAnsi="楷体" w:eastAsia="楷体" w:cs="楷体"/>
          <w:color w:val="auto"/>
          <w:sz w:val="2"/>
          <w:szCs w:val="2"/>
        </w:rPr>
      </w:pPr>
    </w:p>
    <w:p w14:paraId="172127A1">
      <w:pPr>
        <w:tabs>
          <w:tab w:val="left" w:pos="9460"/>
        </w:tabs>
        <w:spacing w:after="0"/>
        <w:ind w:left="0" w:leftChars="0" w:right="-48" w:rightChars="-22" w:hanging="7" w:firstLineChars="0"/>
        <w:rPr>
          <w:rFonts w:hint="eastAsia" w:ascii="楷体" w:hAnsi="楷体" w:eastAsia="楷体" w:cs="楷体"/>
          <w:color w:val="auto"/>
          <w:sz w:val="2"/>
          <w:szCs w:val="2"/>
        </w:rPr>
      </w:pPr>
    </w:p>
    <w:p w14:paraId="01FEE426">
      <w:pPr>
        <w:tabs>
          <w:tab w:val="left" w:pos="9460"/>
        </w:tabs>
        <w:spacing w:after="0"/>
        <w:ind w:left="0" w:leftChars="0" w:right="-48" w:rightChars="-22" w:hanging="7" w:firstLineChars="0"/>
        <w:rPr>
          <w:rFonts w:hint="eastAsia" w:ascii="楷体" w:hAnsi="楷体" w:eastAsia="楷体" w:cs="楷体"/>
          <w:color w:val="auto"/>
          <w:sz w:val="2"/>
          <w:szCs w:val="2"/>
        </w:rPr>
      </w:pPr>
    </w:p>
    <w:p w14:paraId="452CE4C3">
      <w:pPr>
        <w:tabs>
          <w:tab w:val="left" w:pos="9460"/>
        </w:tabs>
        <w:spacing w:after="0"/>
        <w:ind w:left="0" w:leftChars="0" w:right="-48" w:rightChars="-22" w:hanging="7" w:firstLineChars="0"/>
        <w:rPr>
          <w:rFonts w:hint="eastAsia" w:ascii="楷体" w:hAnsi="楷体" w:eastAsia="楷体" w:cs="楷体"/>
          <w:color w:val="auto"/>
          <w:sz w:val="2"/>
          <w:szCs w:val="2"/>
        </w:rPr>
      </w:pPr>
    </w:p>
    <w:p w14:paraId="5F679F28">
      <w:pPr>
        <w:tabs>
          <w:tab w:val="left" w:pos="9460"/>
        </w:tabs>
        <w:spacing w:after="0"/>
        <w:ind w:left="0" w:leftChars="0" w:right="-48" w:rightChars="-22" w:hanging="7" w:firstLineChars="0"/>
        <w:rPr>
          <w:rFonts w:hint="eastAsia" w:ascii="楷体" w:hAnsi="楷体" w:eastAsia="楷体" w:cs="楷体"/>
          <w:color w:val="auto"/>
          <w:sz w:val="2"/>
          <w:szCs w:val="2"/>
        </w:rPr>
      </w:pPr>
    </w:p>
    <w:p w14:paraId="3BED3209">
      <w:pPr>
        <w:tabs>
          <w:tab w:val="left" w:pos="9460"/>
        </w:tabs>
        <w:spacing w:after="0"/>
        <w:ind w:left="0" w:leftChars="0" w:right="-48" w:rightChars="-22" w:hanging="7" w:firstLineChars="0"/>
        <w:rPr>
          <w:rFonts w:hint="eastAsia" w:ascii="楷体" w:hAnsi="楷体" w:eastAsia="楷体" w:cs="楷体"/>
          <w:color w:val="auto"/>
          <w:sz w:val="2"/>
          <w:szCs w:val="2"/>
        </w:rPr>
      </w:pPr>
    </w:p>
    <w:p w14:paraId="01D36B77">
      <w:pPr>
        <w:tabs>
          <w:tab w:val="left" w:pos="9460"/>
        </w:tabs>
        <w:spacing w:after="0"/>
        <w:ind w:left="0" w:leftChars="0" w:right="-48" w:rightChars="-22" w:hanging="7" w:firstLineChars="0"/>
        <w:rPr>
          <w:rFonts w:hint="eastAsia" w:ascii="楷体" w:hAnsi="楷体" w:eastAsia="楷体" w:cs="楷体"/>
          <w:color w:val="auto"/>
          <w:sz w:val="2"/>
          <w:szCs w:val="2"/>
        </w:rPr>
      </w:pPr>
    </w:p>
    <w:p w14:paraId="57CE70CD">
      <w:pPr>
        <w:tabs>
          <w:tab w:val="left" w:pos="9460"/>
        </w:tabs>
        <w:spacing w:after="0"/>
        <w:ind w:left="0" w:leftChars="0" w:right="-48" w:rightChars="-22" w:hanging="7" w:firstLineChars="0"/>
        <w:rPr>
          <w:rFonts w:hint="eastAsia" w:ascii="楷体" w:hAnsi="楷体" w:eastAsia="楷体" w:cs="楷体"/>
          <w:color w:val="auto"/>
          <w:sz w:val="2"/>
          <w:szCs w:val="2"/>
        </w:rPr>
      </w:pPr>
    </w:p>
    <w:p w14:paraId="28C6D361">
      <w:pPr>
        <w:tabs>
          <w:tab w:val="left" w:pos="9460"/>
        </w:tabs>
        <w:spacing w:after="0"/>
        <w:ind w:left="0" w:leftChars="0" w:right="-48" w:rightChars="-22" w:hanging="7" w:firstLineChars="0"/>
        <w:rPr>
          <w:rFonts w:hint="eastAsia" w:ascii="楷体" w:hAnsi="楷体" w:eastAsia="楷体" w:cs="楷体"/>
          <w:color w:val="auto"/>
          <w:sz w:val="2"/>
          <w:szCs w:val="2"/>
        </w:rPr>
      </w:pPr>
    </w:p>
    <w:p w14:paraId="13D62A36">
      <w:pPr>
        <w:tabs>
          <w:tab w:val="left" w:pos="9460"/>
        </w:tabs>
        <w:spacing w:after="0"/>
        <w:ind w:left="0" w:leftChars="0" w:right="-48" w:rightChars="-22" w:hanging="7" w:firstLineChars="0"/>
        <w:rPr>
          <w:rFonts w:hint="eastAsia" w:ascii="楷体" w:hAnsi="楷体" w:eastAsia="楷体" w:cs="楷体"/>
          <w:color w:val="auto"/>
          <w:sz w:val="2"/>
          <w:szCs w:val="2"/>
        </w:rPr>
      </w:pPr>
    </w:p>
    <w:p w14:paraId="348AFA91">
      <w:pPr>
        <w:pStyle w:val="2"/>
        <w:numPr>
          <w:ilvl w:val="0"/>
          <w:numId w:val="0"/>
        </w:numPr>
        <w:tabs>
          <w:tab w:val="left" w:pos="1349"/>
          <w:tab w:val="left" w:pos="9460"/>
        </w:tabs>
        <w:spacing w:before="41" w:after="0" w:line="240" w:lineRule="auto"/>
        <w:ind w:left="-7" w:leftChars="0" w:right="-48" w:rightChars="-22"/>
        <w:jc w:val="left"/>
        <w:rPr>
          <w:rFonts w:hint="eastAsia" w:ascii="楷体" w:hAnsi="楷体" w:eastAsia="楷体" w:cs="楷体"/>
          <w:color w:val="auto"/>
        </w:rPr>
      </w:pPr>
      <w:bookmarkStart w:id="7" w:name="_bookmark4"/>
      <w:bookmarkEnd w:id="7"/>
      <w:bookmarkStart w:id="8" w:name="_bookmark4"/>
      <w:bookmarkEnd w:id="8"/>
      <w:r>
        <w:rPr>
          <w:rFonts w:hint="eastAsia" w:cs="楷体"/>
          <w:color w:val="auto"/>
          <w:lang w:val="en-US" w:eastAsia="zh-CN"/>
        </w:rPr>
        <w:t>3.2、</w:t>
      </w:r>
      <w:r>
        <w:rPr>
          <w:rFonts w:hint="eastAsia" w:ascii="楷体" w:hAnsi="楷体" w:eastAsia="楷体" w:cs="楷体"/>
          <w:color w:val="auto"/>
        </w:rPr>
        <w:t>地下室和半地下室</w:t>
      </w:r>
    </w:p>
    <w:p w14:paraId="5B234E1E">
      <w:pPr>
        <w:rPr>
          <w:rFonts w:hint="eastAsia"/>
          <w:color w:val="auto"/>
        </w:rPr>
      </w:pPr>
      <w:r>
        <w:rPr>
          <w:rFonts w:hint="eastAsia" w:cs="楷体"/>
          <w:color w:val="auto"/>
          <w:lang w:val="en-US" w:eastAsia="zh-CN"/>
        </w:rPr>
        <w:t>【条文依据】《汕尾市建设项目规划指标计算细则》(2019版)第3.2条。</w:t>
      </w:r>
    </w:p>
    <w:p w14:paraId="291E504E">
      <w:pPr>
        <w:pStyle w:val="18"/>
        <w:numPr>
          <w:ilvl w:val="0"/>
          <w:numId w:val="0"/>
        </w:numPr>
        <w:tabs>
          <w:tab w:val="left" w:pos="1305"/>
          <w:tab w:val="left" w:pos="9460"/>
        </w:tabs>
        <w:spacing w:before="147" w:after="0" w:line="240" w:lineRule="auto"/>
        <w:ind w:left="0" w:leftChars="0" w:right="-48" w:rightChars="-22" w:hanging="7" w:firstLineChars="0"/>
        <w:jc w:val="both"/>
        <w:rPr>
          <w:rFonts w:hint="eastAsia" w:ascii="楷体" w:hAnsi="楷体" w:eastAsia="楷体" w:cs="楷体"/>
          <w:color w:val="auto"/>
          <w:spacing w:val="-1"/>
          <w:sz w:val="24"/>
        </w:rPr>
      </w:pPr>
      <w:r>
        <w:rPr>
          <w:rFonts w:hint="eastAsia" w:ascii="楷体" w:hAnsi="楷体" w:eastAsia="楷体" w:cs="楷体"/>
          <w:color w:val="auto"/>
          <w:spacing w:val="-1"/>
          <w:sz w:val="24"/>
          <w:lang w:val="en-US" w:eastAsia="zh-CN"/>
        </w:rPr>
        <w:t xml:space="preserve">3.2.1 </w:t>
      </w:r>
      <w:r>
        <w:rPr>
          <w:rFonts w:hint="eastAsia" w:ascii="楷体" w:hAnsi="楷体" w:eastAsia="楷体" w:cs="楷体"/>
          <w:color w:val="auto"/>
          <w:spacing w:val="-1"/>
          <w:sz w:val="24"/>
        </w:rPr>
        <w:t>地下空间结构顶板板面标高高出室外地坪基准标高大于1.5m时，地下空间的建筑面积全部计入计容建筑面积；小于1.5m时，地下空间的建筑面积不计入计容建筑面积。</w:t>
      </w:r>
    </w:p>
    <w:p w14:paraId="0AE82ACD">
      <w:pPr>
        <w:pStyle w:val="18"/>
        <w:numPr>
          <w:ilvl w:val="0"/>
          <w:numId w:val="0"/>
        </w:numPr>
        <w:tabs>
          <w:tab w:val="left" w:pos="1305"/>
          <w:tab w:val="left" w:pos="9460"/>
        </w:tabs>
        <w:spacing w:before="147" w:after="0" w:line="240" w:lineRule="auto"/>
        <w:ind w:left="0" w:leftChars="0" w:right="-48" w:rightChars="-22" w:hanging="7" w:firstLineChars="0"/>
        <w:jc w:val="both"/>
        <w:rPr>
          <w:rFonts w:hint="eastAsia" w:ascii="楷体" w:hAnsi="楷体" w:eastAsia="楷体" w:cs="楷体"/>
          <w:color w:val="auto"/>
          <w:spacing w:val="-1"/>
          <w:sz w:val="24"/>
        </w:rPr>
      </w:pPr>
    </w:p>
    <w:p w14:paraId="1EEF0C4A">
      <w:pPr>
        <w:pStyle w:val="10"/>
        <w:tabs>
          <w:tab w:val="left" w:pos="9460"/>
        </w:tabs>
        <w:spacing w:before="3"/>
        <w:ind w:left="0" w:leftChars="0" w:right="-48" w:rightChars="-22" w:hanging="7" w:firstLineChars="0"/>
        <w:rPr>
          <w:rFonts w:hint="eastAsia" w:ascii="楷体" w:hAnsi="楷体" w:eastAsia="楷体" w:cs="楷体"/>
          <w:color w:val="auto"/>
          <w:sz w:val="25"/>
        </w:rPr>
      </w:pPr>
    </w:p>
    <w:p w14:paraId="76ADF7C5">
      <w:pPr>
        <w:pStyle w:val="18"/>
        <w:numPr>
          <w:ilvl w:val="0"/>
          <w:numId w:val="0"/>
        </w:numPr>
        <w:tabs>
          <w:tab w:val="left" w:pos="1305"/>
          <w:tab w:val="left" w:pos="9460"/>
        </w:tabs>
        <w:spacing w:before="0" w:after="0" w:line="242" w:lineRule="auto"/>
        <w:ind w:left="0" w:leftChars="0" w:right="-48" w:rightChars="-22" w:hanging="7" w:firstLineChars="0"/>
        <w:jc w:val="left"/>
        <w:rPr>
          <w:rFonts w:hint="eastAsia" w:ascii="楷体" w:hAnsi="楷体" w:eastAsia="楷体" w:cs="楷体"/>
          <w:color w:val="auto"/>
          <w:sz w:val="24"/>
        </w:rPr>
      </w:pPr>
      <w:r>
        <w:rPr>
          <w:rFonts w:hint="eastAsia" w:ascii="楷体" w:hAnsi="楷体" w:eastAsia="楷体" w:cs="楷体"/>
          <w:color w:val="auto"/>
          <w:sz w:val="24"/>
          <w:lang w:val="en-US" w:eastAsia="zh-CN"/>
        </w:rPr>
        <w:t xml:space="preserve">3.2.2 </w:t>
      </w:r>
      <w:r>
        <w:rPr>
          <w:rFonts w:hint="eastAsia" w:ascii="楷体" w:hAnsi="楷体" w:eastAsia="楷体" w:cs="楷体"/>
          <w:color w:val="auto"/>
          <w:sz w:val="24"/>
        </w:rPr>
        <w:t>地下室顶板局部高于室外地坪基准标高1.5m，且总长度大于地下室周长30%的，全部纳入计容建筑面积。当地下室顶板局部高于室外地坪基准标高1.5m，且总长度小于地下室周长30%的开敞面，或地下空间结构顶板板面标高高出室外地坪的高度小于1.5m，但有一侧或以上的侧墙面对外开敞（包括面向宽度大于1.0m的采光井开敞）时，开敞部分的建筑面积需计入计容建筑面积。具体计算方法如下：</w:t>
      </w:r>
    </w:p>
    <w:p w14:paraId="4AA4268F">
      <w:pPr>
        <w:pStyle w:val="10"/>
        <w:tabs>
          <w:tab w:val="left" w:pos="9460"/>
        </w:tabs>
        <w:spacing w:line="480" w:lineRule="auto"/>
        <w:ind w:right="-48" w:rightChars="-22"/>
        <w:rPr>
          <w:rFonts w:hint="eastAsia" w:ascii="楷体" w:hAnsi="楷体" w:eastAsia="楷体" w:cs="楷体"/>
          <w:color w:val="auto"/>
        </w:rPr>
      </w:pPr>
    </w:p>
    <w:p w14:paraId="7D05A32A">
      <w:pPr>
        <w:pStyle w:val="10"/>
        <w:tabs>
          <w:tab w:val="left" w:pos="9460"/>
        </w:tabs>
        <w:spacing w:line="480" w:lineRule="auto"/>
        <w:ind w:left="0" w:leftChars="0" w:right="-48" w:rightChars="-22" w:hanging="7" w:firstLineChars="0"/>
        <w:rPr>
          <w:rFonts w:hint="eastAsia" w:ascii="楷体" w:hAnsi="楷体" w:eastAsia="楷体" w:cs="楷体"/>
          <w:color w:val="auto"/>
        </w:rPr>
      </w:pPr>
    </w:p>
    <w:p w14:paraId="5CBCE286">
      <w:pPr>
        <w:pStyle w:val="10"/>
        <w:tabs>
          <w:tab w:val="left" w:pos="9460"/>
        </w:tabs>
        <w:spacing w:line="480" w:lineRule="auto"/>
        <w:ind w:left="0" w:leftChars="0" w:right="-48" w:rightChars="-22" w:hanging="7" w:firstLineChars="0"/>
        <w:rPr>
          <w:rFonts w:hint="eastAsia" w:ascii="楷体" w:hAnsi="楷体" w:eastAsia="楷体" w:cs="楷体"/>
          <w:color w:val="auto"/>
        </w:rPr>
      </w:pPr>
      <w:r>
        <w:rPr>
          <w:rFonts w:hint="eastAsia" w:ascii="楷体" w:hAnsi="楷体" w:eastAsia="楷体" w:cs="楷体"/>
          <w:color w:val="auto"/>
        </w:rPr>
        <w:t>开敞部分的建筑面积=开敞面的面宽X开敞面的高度</w:t>
      </w:r>
      <w:r>
        <w:rPr>
          <w:rFonts w:hint="eastAsia" w:cs="楷体"/>
          <w:color w:val="auto"/>
          <w:lang w:eastAsia="zh-CN"/>
        </w:rPr>
        <w:t>（</w:t>
      </w:r>
      <w:r>
        <w:rPr>
          <w:rFonts w:hint="eastAsia" w:ascii="楷体" w:hAnsi="楷体" w:eastAsia="楷体" w:cs="楷体"/>
          <w:color w:val="auto"/>
        </w:rPr>
        <w:t>当开敞面的高度小于3.0m时，按3.0m计算。</w:t>
      </w:r>
      <w:r>
        <w:rPr>
          <w:rFonts w:hint="eastAsia" w:cs="楷体"/>
          <w:color w:val="auto"/>
          <w:lang w:eastAsia="zh-CN"/>
        </w:rPr>
        <w:t>）</w:t>
      </w:r>
    </w:p>
    <w:p w14:paraId="64EFC3CA">
      <w:pPr>
        <w:pStyle w:val="10"/>
        <w:tabs>
          <w:tab w:val="left" w:pos="9460"/>
        </w:tabs>
        <w:spacing w:before="7"/>
        <w:ind w:left="0" w:leftChars="0" w:right="-48" w:rightChars="-22" w:hanging="7" w:firstLineChars="0"/>
        <w:rPr>
          <w:rFonts w:hint="eastAsia" w:ascii="楷体" w:hAnsi="楷体" w:eastAsia="楷体" w:cs="楷体"/>
          <w:color w:val="auto"/>
          <w:sz w:val="12"/>
        </w:rPr>
      </w:pPr>
      <w:r>
        <w:rPr>
          <w:rFonts w:hint="eastAsia" w:ascii="楷体" w:hAnsi="楷体" w:eastAsia="楷体" w:cs="楷体"/>
          <w:color w:val="auto"/>
        </w:rPr>
        <w:drawing>
          <wp:anchor distT="0" distB="0" distL="0" distR="0" simplePos="0" relativeHeight="251660288" behindDoc="0" locked="0" layoutInCell="1" allowOverlap="1">
            <wp:simplePos x="0" y="0"/>
            <wp:positionH relativeFrom="page">
              <wp:posOffset>1143000</wp:posOffset>
            </wp:positionH>
            <wp:positionV relativeFrom="paragraph">
              <wp:posOffset>127000</wp:posOffset>
            </wp:positionV>
            <wp:extent cx="4993005" cy="190055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9" cstate="print"/>
                    <a:stretch>
                      <a:fillRect/>
                    </a:stretch>
                  </pic:blipFill>
                  <pic:spPr>
                    <a:xfrm>
                      <a:off x="0" y="0"/>
                      <a:ext cx="4992879" cy="1900427"/>
                    </a:xfrm>
                    <a:prstGeom prst="rect">
                      <a:avLst/>
                    </a:prstGeom>
                  </pic:spPr>
                </pic:pic>
              </a:graphicData>
            </a:graphic>
          </wp:anchor>
        </w:drawing>
      </w:r>
    </w:p>
    <w:p w14:paraId="77C7346C">
      <w:pPr>
        <w:pStyle w:val="10"/>
        <w:tabs>
          <w:tab w:val="left" w:pos="9460"/>
        </w:tabs>
        <w:spacing w:before="1"/>
        <w:ind w:left="0" w:leftChars="0" w:right="-48" w:rightChars="-22" w:hanging="7" w:firstLineChars="0"/>
        <w:rPr>
          <w:rFonts w:hint="eastAsia" w:ascii="楷体" w:hAnsi="楷体" w:eastAsia="楷体" w:cs="楷体"/>
          <w:color w:val="auto"/>
          <w:sz w:val="25"/>
        </w:rPr>
      </w:pPr>
    </w:p>
    <w:p w14:paraId="2D45B7D3">
      <w:pPr>
        <w:pStyle w:val="10"/>
        <w:tabs>
          <w:tab w:val="left" w:pos="9460"/>
        </w:tabs>
        <w:spacing w:before="1"/>
        <w:ind w:left="0" w:leftChars="0" w:right="-48" w:rightChars="-22" w:hanging="7" w:firstLineChars="0"/>
        <w:rPr>
          <w:rFonts w:hint="eastAsia" w:ascii="楷体" w:hAnsi="楷体" w:eastAsia="楷体" w:cs="楷体"/>
          <w:color w:val="auto"/>
        </w:rPr>
      </w:pPr>
      <w:r>
        <w:rPr>
          <w:rFonts w:hint="eastAsia" w:ascii="楷体" w:hAnsi="楷体" w:eastAsia="楷体" w:cs="楷体"/>
          <w:color w:val="auto"/>
        </w:rPr>
        <w:t>图3-1 地下室、半地下室开场面计容建筑面积计算规则示意图</w:t>
      </w:r>
    </w:p>
    <w:p w14:paraId="6BCCE477">
      <w:pPr>
        <w:pStyle w:val="10"/>
        <w:tabs>
          <w:tab w:val="left" w:pos="9460"/>
        </w:tabs>
        <w:spacing w:before="1"/>
        <w:ind w:left="0" w:leftChars="0" w:right="-48" w:rightChars="-22" w:hanging="7" w:firstLineChars="0"/>
        <w:rPr>
          <w:rFonts w:hint="eastAsia" w:ascii="楷体" w:hAnsi="楷体" w:eastAsia="楷体" w:cs="楷体"/>
          <w:color w:val="auto"/>
        </w:rPr>
      </w:pPr>
    </w:p>
    <w:p w14:paraId="00EEE049">
      <w:pPr>
        <w:pStyle w:val="10"/>
        <w:tabs>
          <w:tab w:val="left" w:pos="9460"/>
        </w:tabs>
        <w:spacing w:before="1"/>
        <w:ind w:left="0" w:leftChars="0" w:right="-48" w:rightChars="-22" w:hanging="7" w:firstLineChars="0"/>
        <w:rPr>
          <w:rFonts w:hint="eastAsia" w:ascii="楷体" w:hAnsi="楷体" w:eastAsia="楷体" w:cs="楷体"/>
          <w:color w:val="auto"/>
          <w:spacing w:val="-9"/>
          <w:sz w:val="24"/>
          <w:szCs w:val="22"/>
          <w:lang w:val="en-US" w:eastAsia="zh-CN" w:bidi="zh-CN"/>
        </w:rPr>
      </w:pPr>
      <w:r>
        <w:rPr>
          <w:rFonts w:hint="eastAsia" w:ascii="楷体" w:hAnsi="楷体" w:eastAsia="楷体" w:cs="楷体"/>
          <w:color w:val="auto"/>
          <w:spacing w:val="-9"/>
          <w:sz w:val="24"/>
          <w:szCs w:val="22"/>
          <w:lang w:val="en-US" w:eastAsia="zh-CN" w:bidi="zh-CN"/>
        </w:rPr>
        <w:t>3.2.3 地下空间只有</w:t>
      </w:r>
      <w:r>
        <w:rPr>
          <w:rFonts w:hint="eastAsia" w:cs="楷体"/>
          <w:color w:val="auto"/>
          <w:spacing w:val="-9"/>
          <w:sz w:val="24"/>
          <w:szCs w:val="22"/>
          <w:lang w:val="en-US" w:eastAsia="zh-CN" w:bidi="zh-CN"/>
        </w:rPr>
        <w:t>附属公用设施用房（包括水泵房、发电机房、变配电房、通信机房、锅炉房、 空调机房、制冷机房等公用设备用房和人防、车库等）以及到达附属公用设施用房必需的地下交通空间（包括楼梯、电梯、自动扶梯、前室、 走道、门厅等）不计入计容建筑面积，其余所有</w:t>
      </w:r>
      <w:r>
        <w:rPr>
          <w:rFonts w:hint="eastAsia" w:ascii="楷体" w:hAnsi="楷体" w:eastAsia="楷体" w:cs="楷体"/>
          <w:color w:val="auto"/>
          <w:spacing w:val="-9"/>
          <w:sz w:val="24"/>
          <w:szCs w:val="22"/>
          <w:lang w:val="en-US" w:eastAsia="zh-CN" w:bidi="zh-CN"/>
        </w:rPr>
        <w:t>用途以及值班室、监控室、备用房等一律计入计容建筑面积</w:t>
      </w:r>
      <w:r>
        <w:rPr>
          <w:rFonts w:hint="eastAsia" w:cs="楷体"/>
          <w:color w:val="auto"/>
          <w:spacing w:val="-9"/>
          <w:sz w:val="24"/>
          <w:szCs w:val="22"/>
          <w:lang w:val="en-US" w:eastAsia="zh-CN" w:bidi="zh-CN"/>
        </w:rPr>
        <w:t>(另有规定的除外）</w:t>
      </w:r>
      <w:r>
        <w:rPr>
          <w:rFonts w:hint="eastAsia" w:ascii="楷体" w:hAnsi="楷体" w:eastAsia="楷体" w:cs="楷体"/>
          <w:color w:val="auto"/>
          <w:spacing w:val="-9"/>
          <w:sz w:val="24"/>
          <w:szCs w:val="22"/>
          <w:lang w:val="en-US" w:eastAsia="zh-CN" w:bidi="zh-CN"/>
        </w:rPr>
        <w:t>。</w:t>
      </w:r>
    </w:p>
    <w:p w14:paraId="49CBCCEC">
      <w:pPr>
        <w:pStyle w:val="10"/>
        <w:tabs>
          <w:tab w:val="left" w:pos="9460"/>
        </w:tabs>
        <w:spacing w:before="1"/>
        <w:ind w:left="0" w:leftChars="0" w:right="-48" w:rightChars="-22" w:hanging="7" w:firstLineChars="0"/>
        <w:rPr>
          <w:rFonts w:hint="default" w:ascii="楷体" w:hAnsi="楷体" w:eastAsia="楷体" w:cs="楷体"/>
          <w:color w:val="auto"/>
          <w:spacing w:val="-9"/>
          <w:sz w:val="24"/>
          <w:szCs w:val="22"/>
          <w:lang w:val="en-US" w:eastAsia="zh-CN" w:bidi="zh-CN"/>
        </w:rPr>
      </w:pPr>
      <w:r>
        <w:rPr>
          <w:rFonts w:hint="eastAsia" w:cs="楷体"/>
          <w:color w:val="auto"/>
          <w:lang w:val="en-US" w:eastAsia="zh-CN"/>
        </w:rPr>
        <w:t>【条文依据】《深圳建筑设计规则》第2.1.2.4条</w:t>
      </w:r>
    </w:p>
    <w:p w14:paraId="31B24486">
      <w:pPr>
        <w:pStyle w:val="18"/>
        <w:numPr>
          <w:ilvl w:val="0"/>
          <w:numId w:val="0"/>
        </w:numPr>
        <w:tabs>
          <w:tab w:val="left" w:pos="1424"/>
          <w:tab w:val="left" w:pos="9460"/>
        </w:tabs>
        <w:spacing w:before="0" w:after="0" w:line="630" w:lineRule="atLeast"/>
        <w:ind w:left="0" w:leftChars="0" w:right="-48" w:rightChars="-22" w:hanging="7" w:firstLineChars="0"/>
        <w:jc w:val="left"/>
        <w:rPr>
          <w:rFonts w:hint="eastAsia" w:ascii="楷体" w:hAnsi="楷体" w:eastAsia="楷体" w:cs="楷体"/>
          <w:color w:val="auto"/>
          <w:sz w:val="24"/>
        </w:rPr>
      </w:pPr>
      <w:r>
        <w:rPr>
          <w:rFonts w:hint="eastAsia" w:ascii="楷体" w:hAnsi="楷体" w:eastAsia="楷体" w:cs="楷体"/>
          <w:color w:val="auto"/>
          <w:sz w:val="24"/>
          <w:lang w:val="en-US" w:eastAsia="zh-CN"/>
        </w:rPr>
        <w:t>3.2.</w:t>
      </w:r>
      <w:r>
        <w:rPr>
          <w:rFonts w:hint="eastAsia" w:cs="楷体"/>
          <w:color w:val="auto"/>
          <w:sz w:val="24"/>
          <w:lang w:val="en-US" w:eastAsia="zh-CN"/>
        </w:rPr>
        <w:t>4</w:t>
      </w:r>
      <w:r>
        <w:rPr>
          <w:rFonts w:hint="eastAsia" w:ascii="楷体" w:hAnsi="楷体" w:eastAsia="楷体" w:cs="楷体"/>
          <w:color w:val="auto"/>
          <w:sz w:val="24"/>
          <w:lang w:val="en-US" w:eastAsia="zh-CN"/>
        </w:rPr>
        <w:t xml:space="preserve"> </w:t>
      </w:r>
      <w:r>
        <w:rPr>
          <w:rFonts w:hint="eastAsia" w:ascii="楷体" w:hAnsi="楷体" w:eastAsia="楷体" w:cs="楷体"/>
          <w:color w:val="auto"/>
          <w:sz w:val="24"/>
        </w:rPr>
        <w:t xml:space="preserve">室外地坪的基准标高应符合以下规定：                       </w:t>
      </w:r>
    </w:p>
    <w:p w14:paraId="7357EBE7">
      <w:pPr>
        <w:pStyle w:val="18"/>
        <w:numPr>
          <w:ilvl w:val="0"/>
          <w:numId w:val="0"/>
        </w:numPr>
        <w:tabs>
          <w:tab w:val="left" w:pos="1424"/>
          <w:tab w:val="left" w:pos="9460"/>
        </w:tabs>
        <w:spacing w:before="0" w:after="0" w:line="630" w:lineRule="atLeast"/>
        <w:ind w:left="0" w:leftChars="0" w:right="-48" w:rightChars="-22" w:hanging="7" w:firstLineChars="0"/>
        <w:jc w:val="left"/>
        <w:rPr>
          <w:rFonts w:hint="eastAsia" w:ascii="楷体" w:hAnsi="楷体" w:eastAsia="楷体" w:cs="楷体"/>
          <w:color w:val="auto"/>
          <w:sz w:val="24"/>
        </w:rPr>
      </w:pPr>
      <w:r>
        <w:rPr>
          <w:rFonts w:hint="eastAsia" w:ascii="楷体" w:hAnsi="楷体" w:eastAsia="楷体" w:cs="楷体"/>
          <w:color w:val="auto"/>
          <w:sz w:val="24"/>
        </w:rPr>
        <w:t>(1)当地下空间所在地块的用地红线与城市道路、广场直接相邻时，室外地</w:t>
      </w:r>
    </w:p>
    <w:p w14:paraId="4019EE71">
      <w:pPr>
        <w:pStyle w:val="10"/>
        <w:tabs>
          <w:tab w:val="left" w:pos="9460"/>
        </w:tabs>
        <w:spacing w:before="8"/>
        <w:ind w:left="0" w:leftChars="0" w:right="-48" w:rightChars="-22" w:hanging="7" w:firstLineChars="0"/>
        <w:rPr>
          <w:rFonts w:hint="eastAsia" w:ascii="楷体" w:hAnsi="楷体" w:eastAsia="楷体" w:cs="楷体"/>
          <w:color w:val="auto"/>
        </w:rPr>
      </w:pPr>
      <w:r>
        <w:rPr>
          <w:rFonts w:hint="eastAsia" w:ascii="楷体" w:hAnsi="楷体" w:eastAsia="楷体" w:cs="楷体"/>
          <w:color w:val="auto"/>
        </w:rPr>
        <w:t>坪基准标高为市政道路中心线标高或广场标高；</w:t>
      </w:r>
    </w:p>
    <w:p w14:paraId="207CF09A">
      <w:pPr>
        <w:pStyle w:val="10"/>
        <w:tabs>
          <w:tab w:val="left" w:pos="9460"/>
        </w:tabs>
        <w:spacing w:before="1"/>
        <w:ind w:left="0" w:leftChars="0" w:right="-48" w:rightChars="-22" w:hanging="7" w:firstLineChars="0"/>
        <w:rPr>
          <w:rFonts w:hint="eastAsia" w:ascii="楷体" w:hAnsi="楷体" w:eastAsia="楷体" w:cs="楷体"/>
          <w:color w:val="auto"/>
        </w:rPr>
      </w:pPr>
    </w:p>
    <w:p w14:paraId="7B10E15B">
      <w:pPr>
        <w:pStyle w:val="10"/>
        <w:tabs>
          <w:tab w:val="left" w:pos="9460"/>
        </w:tabs>
        <w:spacing w:line="247" w:lineRule="auto"/>
        <w:ind w:left="0" w:leftChars="0" w:right="-48" w:rightChars="-22" w:hanging="7" w:firstLineChars="0"/>
        <w:jc w:val="both"/>
        <w:rPr>
          <w:rFonts w:hint="eastAsia" w:ascii="楷体" w:hAnsi="楷体" w:eastAsia="楷体" w:cs="楷体"/>
          <w:color w:val="auto"/>
        </w:rPr>
      </w:pPr>
      <w:r>
        <w:rPr>
          <w:rFonts w:hint="eastAsia" w:ascii="楷体" w:hAnsi="楷体" w:eastAsia="楷体" w:cs="楷体"/>
          <w:color w:val="auto"/>
        </w:rPr>
        <w:t>(2)</w:t>
      </w:r>
      <w:r>
        <w:rPr>
          <w:rFonts w:hint="eastAsia" w:ascii="楷体" w:hAnsi="楷体" w:eastAsia="楷体" w:cs="楷体"/>
          <w:color w:val="auto"/>
          <w:spacing w:val="-5"/>
        </w:rPr>
        <w:t xml:space="preserve"> 当地下空间所在地块的用地红线与城市道路、广场之间只有街头绿地相</w:t>
      </w:r>
      <w:r>
        <w:rPr>
          <w:rFonts w:hint="eastAsia" w:ascii="楷体" w:hAnsi="楷体" w:eastAsia="楷体" w:cs="楷体"/>
          <w:color w:val="auto"/>
          <w:spacing w:val="-9"/>
        </w:rPr>
        <w:t>分隔时，室外地坪基准标高为城市道路中心线标高</w:t>
      </w:r>
      <w:r>
        <w:rPr>
          <w:rFonts w:hint="eastAsia" w:ascii="楷体" w:hAnsi="楷体" w:eastAsia="楷体" w:cs="楷体"/>
          <w:color w:val="auto"/>
        </w:rPr>
        <w:t>（广场标高</w:t>
      </w:r>
      <w:r>
        <w:rPr>
          <w:rFonts w:hint="eastAsia" w:ascii="楷体" w:hAnsi="楷体" w:eastAsia="楷体" w:cs="楷体"/>
          <w:color w:val="auto"/>
          <w:spacing w:val="-30"/>
        </w:rPr>
        <w:t>）</w:t>
      </w:r>
      <w:r>
        <w:rPr>
          <w:rFonts w:hint="eastAsia" w:ascii="楷体" w:hAnsi="楷体" w:eastAsia="楷体" w:cs="楷体"/>
          <w:color w:val="auto"/>
        </w:rPr>
        <w:t>从道路红线至用地红线起坡6%后所得的标高；</w:t>
      </w:r>
    </w:p>
    <w:p w14:paraId="6D5EF502">
      <w:pPr>
        <w:pStyle w:val="10"/>
        <w:tabs>
          <w:tab w:val="left" w:pos="9460"/>
        </w:tabs>
        <w:spacing w:before="8"/>
        <w:ind w:left="0" w:leftChars="0" w:right="-48" w:rightChars="-22" w:hanging="7" w:firstLineChars="0"/>
        <w:rPr>
          <w:rFonts w:hint="eastAsia" w:ascii="楷体" w:hAnsi="楷体" w:eastAsia="楷体" w:cs="楷体"/>
          <w:color w:val="auto"/>
        </w:rPr>
      </w:pPr>
    </w:p>
    <w:p w14:paraId="52A5D989">
      <w:pPr>
        <w:pStyle w:val="10"/>
        <w:tabs>
          <w:tab w:val="left" w:pos="9460"/>
        </w:tabs>
        <w:spacing w:line="235" w:lineRule="auto"/>
        <w:ind w:left="0" w:leftChars="0" w:right="-48" w:rightChars="-22" w:hanging="7" w:firstLineChars="0"/>
        <w:jc w:val="both"/>
        <w:rPr>
          <w:rFonts w:hint="eastAsia" w:ascii="楷体" w:hAnsi="楷体" w:eastAsia="楷体" w:cs="楷体"/>
          <w:color w:val="auto"/>
        </w:rPr>
      </w:pPr>
      <w:r>
        <w:rPr>
          <w:rFonts w:hint="eastAsia" w:ascii="楷体" w:hAnsi="楷体" w:eastAsia="楷体" w:cs="楷体"/>
          <w:color w:val="auto"/>
        </w:rPr>
        <w:t>(3)当地下空间所在地块的用地红线与水体直接相邻时，室外地坪基准标高为最高洪水位+1.0m；</w:t>
      </w:r>
    </w:p>
    <w:p w14:paraId="505BC927">
      <w:pPr>
        <w:pStyle w:val="10"/>
        <w:tabs>
          <w:tab w:val="left" w:pos="9460"/>
        </w:tabs>
        <w:spacing w:before="2"/>
        <w:ind w:left="0" w:leftChars="0" w:right="-48" w:rightChars="-22" w:hanging="7" w:firstLineChars="0"/>
        <w:rPr>
          <w:rFonts w:hint="eastAsia" w:ascii="楷体" w:hAnsi="楷体" w:eastAsia="楷体" w:cs="楷体"/>
          <w:color w:val="auto"/>
          <w:sz w:val="25"/>
        </w:rPr>
      </w:pPr>
    </w:p>
    <w:p w14:paraId="4DFEBD09">
      <w:pPr>
        <w:pStyle w:val="10"/>
        <w:tabs>
          <w:tab w:val="left" w:pos="9460"/>
        </w:tabs>
        <w:spacing w:before="1"/>
        <w:ind w:left="0" w:leftChars="0" w:right="-48" w:rightChars="-22" w:hanging="7" w:firstLineChars="0"/>
        <w:rPr>
          <w:rFonts w:hint="eastAsia" w:ascii="楷体" w:hAnsi="楷体" w:eastAsia="楷体" w:cs="楷体"/>
          <w:color w:val="auto"/>
        </w:rPr>
      </w:pPr>
      <w:r>
        <w:rPr>
          <w:rFonts w:hint="eastAsia" w:ascii="楷体" w:hAnsi="楷体" w:eastAsia="楷体" w:cs="楷体"/>
          <w:color w:val="auto"/>
        </w:rPr>
        <w:t>(4)当地下空间所在地块的用地红线与其他用地相邻时，室外地坪基准标高</w:t>
      </w:r>
    </w:p>
    <w:p w14:paraId="3E7E3D17">
      <w:pPr>
        <w:pStyle w:val="10"/>
        <w:tabs>
          <w:tab w:val="left" w:pos="9460"/>
        </w:tabs>
        <w:spacing w:before="36"/>
        <w:ind w:left="0" w:leftChars="0" w:right="-48" w:rightChars="-22" w:hanging="7" w:firstLineChars="0"/>
        <w:rPr>
          <w:rFonts w:hint="eastAsia" w:ascii="楷体" w:hAnsi="楷体" w:eastAsia="楷体" w:cs="楷体"/>
          <w:color w:val="auto"/>
        </w:rPr>
      </w:pPr>
      <w:r>
        <w:rPr>
          <w:rFonts w:hint="eastAsia" w:ascii="楷体" w:hAnsi="楷体" w:eastAsia="楷体" w:cs="楷体"/>
          <w:color w:val="auto"/>
        </w:rPr>
        <w:t>为相邻用地场地现状标高；</w:t>
      </w:r>
    </w:p>
    <w:p w14:paraId="2CAF3BE4">
      <w:pPr>
        <w:tabs>
          <w:tab w:val="left" w:pos="9460"/>
        </w:tabs>
        <w:spacing w:after="0"/>
        <w:ind w:left="0" w:leftChars="0" w:right="-48" w:rightChars="-22" w:hanging="7" w:firstLineChars="0"/>
        <w:rPr>
          <w:rFonts w:hint="eastAsia" w:ascii="楷体" w:hAnsi="楷体" w:eastAsia="楷体" w:cs="楷体"/>
          <w:color w:val="auto"/>
        </w:rPr>
      </w:pPr>
    </w:p>
    <w:p w14:paraId="648A3AE4">
      <w:pPr>
        <w:pStyle w:val="10"/>
        <w:tabs>
          <w:tab w:val="left" w:pos="9460"/>
        </w:tabs>
        <w:spacing w:before="1" w:line="235" w:lineRule="auto"/>
        <w:ind w:left="0" w:leftChars="0" w:right="-48" w:rightChars="-22" w:hanging="7" w:firstLineChars="0"/>
        <w:rPr>
          <w:rFonts w:hint="default" w:cs="楷体"/>
          <w:color w:val="auto"/>
          <w:lang w:val="en-US" w:eastAsia="zh-CN"/>
        </w:rPr>
      </w:pPr>
      <w:r>
        <w:rPr>
          <w:rFonts w:hint="eastAsia" w:ascii="楷体" w:hAnsi="楷体" w:eastAsia="楷体" w:cs="楷体"/>
          <w:color w:val="auto"/>
        </w:rPr>
        <w:t>(5)其他情况下，室外地坪基准标高为用地内部与其最接近的机动车道中心线标高。</w:t>
      </w:r>
      <w:bookmarkStart w:id="9" w:name="_bookmark5"/>
      <w:bookmarkEnd w:id="9"/>
      <w:bookmarkStart w:id="10" w:name="_bookmark5"/>
      <w:bookmarkEnd w:id="10"/>
    </w:p>
    <w:p w14:paraId="07D4C39F">
      <w:pPr>
        <w:pStyle w:val="10"/>
        <w:tabs>
          <w:tab w:val="left" w:pos="9460"/>
        </w:tabs>
        <w:spacing w:before="3"/>
        <w:ind w:left="0" w:leftChars="0" w:right="-48" w:rightChars="-22" w:hanging="7" w:firstLineChars="0"/>
        <w:rPr>
          <w:rFonts w:hint="eastAsia" w:ascii="楷体" w:hAnsi="楷体" w:eastAsia="楷体" w:cs="楷体"/>
          <w:color w:val="auto"/>
          <w:sz w:val="25"/>
        </w:rPr>
      </w:pPr>
    </w:p>
    <w:p w14:paraId="4BDF251E">
      <w:pPr>
        <w:pStyle w:val="10"/>
        <w:tabs>
          <w:tab w:val="left" w:pos="9460"/>
        </w:tabs>
        <w:spacing w:before="147" w:line="304" w:lineRule="exact"/>
        <w:ind w:right="-48" w:rightChars="-22"/>
        <w:rPr>
          <w:rFonts w:hint="eastAsia" w:cs="楷体"/>
          <w:b/>
          <w:bCs/>
          <w:color w:val="auto"/>
          <w:sz w:val="28"/>
          <w:szCs w:val="28"/>
          <w:lang w:val="en-US" w:eastAsia="zh-CN" w:bidi="zh-CN"/>
        </w:rPr>
      </w:pPr>
    </w:p>
    <w:p w14:paraId="4674CA47">
      <w:pPr>
        <w:pStyle w:val="10"/>
        <w:tabs>
          <w:tab w:val="left" w:pos="9460"/>
        </w:tabs>
        <w:spacing w:before="147" w:line="304" w:lineRule="exact"/>
        <w:ind w:right="-48" w:rightChars="-22"/>
        <w:rPr>
          <w:rFonts w:hint="eastAsia" w:cs="楷体"/>
          <w:b/>
          <w:bCs/>
          <w:color w:val="auto"/>
          <w:sz w:val="28"/>
          <w:szCs w:val="28"/>
          <w:lang w:val="en-US" w:eastAsia="zh-CN" w:bidi="zh-CN"/>
        </w:rPr>
      </w:pPr>
      <w:r>
        <w:rPr>
          <w:rFonts w:hint="eastAsia" w:cs="楷体"/>
          <w:b/>
          <w:bCs/>
          <w:color w:val="auto"/>
          <w:sz w:val="28"/>
          <w:szCs w:val="28"/>
          <w:lang w:val="en-US" w:eastAsia="zh-CN" w:bidi="zh-CN"/>
        </w:rPr>
        <w:t>3.3、阳台</w:t>
      </w:r>
    </w:p>
    <w:p w14:paraId="133A01C5">
      <w:pPr>
        <w:pStyle w:val="10"/>
        <w:tabs>
          <w:tab w:val="left" w:pos="9460"/>
        </w:tabs>
        <w:spacing w:before="147" w:line="304" w:lineRule="exact"/>
        <w:ind w:right="-48" w:rightChars="-22"/>
        <w:rPr>
          <w:rFonts w:hint="eastAsia" w:cs="楷体"/>
          <w:b/>
          <w:bCs/>
          <w:color w:val="auto"/>
          <w:sz w:val="28"/>
          <w:szCs w:val="28"/>
          <w:lang w:val="en-US" w:eastAsia="zh-CN" w:bidi="zh-CN"/>
        </w:rPr>
      </w:pPr>
    </w:p>
    <w:p w14:paraId="03E50588">
      <w:pPr>
        <w:pStyle w:val="10"/>
        <w:tabs>
          <w:tab w:val="left" w:pos="9460"/>
        </w:tabs>
        <w:spacing w:before="147" w:line="304" w:lineRule="exact"/>
        <w:ind w:right="-48" w:rightChars="-22"/>
        <w:rPr>
          <w:rFonts w:hint="eastAsia" w:cs="楷体"/>
          <w:b/>
          <w:bCs/>
          <w:color w:val="auto"/>
          <w:sz w:val="28"/>
          <w:szCs w:val="28"/>
          <w:lang w:val="en-US" w:eastAsia="zh-CN" w:bidi="zh-CN"/>
        </w:rPr>
      </w:pPr>
    </w:p>
    <w:p w14:paraId="534C9B13">
      <w:pPr>
        <w:pStyle w:val="18"/>
        <w:numPr>
          <w:ilvl w:val="0"/>
          <w:numId w:val="0"/>
        </w:numPr>
        <w:tabs>
          <w:tab w:val="left" w:pos="1424"/>
          <w:tab w:val="left" w:pos="9460"/>
        </w:tabs>
        <w:spacing w:before="151" w:after="0" w:line="235" w:lineRule="auto"/>
        <w:ind w:left="0" w:leftChars="0" w:right="-48" w:rightChars="-22" w:hanging="7" w:firstLineChars="0"/>
        <w:jc w:val="left"/>
        <w:rPr>
          <w:rFonts w:hint="eastAsia" w:ascii="楷体" w:hAnsi="楷体" w:eastAsia="楷体" w:cs="楷体"/>
          <w:color w:val="auto"/>
          <w:spacing w:val="-9"/>
          <w:sz w:val="24"/>
        </w:rPr>
      </w:pPr>
      <w:r>
        <w:rPr>
          <w:rFonts w:hint="eastAsia" w:ascii="楷体" w:hAnsi="楷体" w:eastAsia="楷体" w:cs="楷体"/>
          <w:color w:val="auto"/>
          <w:spacing w:val="-9"/>
          <w:sz w:val="24"/>
          <w:lang w:val="en-US" w:eastAsia="zh-CN"/>
        </w:rPr>
        <w:t xml:space="preserve">3.3.1 </w:t>
      </w:r>
      <w:r>
        <w:rPr>
          <w:rFonts w:hint="eastAsia" w:ascii="楷体" w:hAnsi="楷体" w:eastAsia="楷体" w:cs="楷体"/>
          <w:color w:val="auto"/>
          <w:spacing w:val="-9"/>
          <w:sz w:val="24"/>
        </w:rPr>
        <w:t>阳台</w:t>
      </w:r>
      <w:r>
        <w:rPr>
          <w:rFonts w:hint="eastAsia" w:cs="楷体"/>
          <w:color w:val="auto"/>
          <w:spacing w:val="-9"/>
          <w:sz w:val="24"/>
          <w:lang w:val="en-US" w:eastAsia="zh-CN"/>
        </w:rPr>
        <w:t>计容</w:t>
      </w:r>
      <w:r>
        <w:rPr>
          <w:rFonts w:hint="eastAsia" w:ascii="楷体" w:hAnsi="楷体" w:eastAsia="楷体" w:cs="楷体"/>
          <w:color w:val="auto"/>
          <w:spacing w:val="-9"/>
          <w:sz w:val="24"/>
        </w:rPr>
        <w:t>建筑面积应按维护设施外表面所围空间水平投影面积的1/2计算；除入户花园外，住宅套内仅限居住基本功能空间(起居室(厅)、卧室、餐厅、厨房)分别设置一个</w:t>
      </w:r>
      <w:r>
        <w:rPr>
          <w:rFonts w:hint="eastAsia" w:cs="楷体"/>
          <w:color w:val="auto"/>
          <w:spacing w:val="-9"/>
          <w:sz w:val="24"/>
          <w:lang w:val="en-US" w:eastAsia="zh-CN"/>
        </w:rPr>
        <w:t>阳台</w:t>
      </w:r>
      <w:r>
        <w:rPr>
          <w:rFonts w:hint="eastAsia" w:ascii="楷体" w:hAnsi="楷体" w:eastAsia="楷体" w:cs="楷体"/>
          <w:color w:val="auto"/>
          <w:spacing w:val="-9"/>
          <w:sz w:val="24"/>
        </w:rPr>
        <w:t>适用半计容规则。</w:t>
      </w:r>
      <w:r>
        <w:rPr>
          <w:rFonts w:hint="eastAsia" w:cs="楷体"/>
          <w:color w:val="auto"/>
          <w:spacing w:val="-9"/>
          <w:sz w:val="24"/>
          <w:lang w:val="en-US" w:eastAsia="zh-CN"/>
        </w:rPr>
        <w:t>阳台</w:t>
      </w:r>
      <w:r>
        <w:rPr>
          <w:rFonts w:hint="eastAsia" w:ascii="楷体" w:hAnsi="楷体" w:eastAsia="楷体" w:cs="楷体"/>
          <w:color w:val="auto"/>
          <w:spacing w:val="-9"/>
          <w:sz w:val="24"/>
        </w:rPr>
        <w:t>应布局合理，当阳台封闭</w:t>
      </w:r>
      <w:r>
        <w:rPr>
          <w:rFonts w:hint="eastAsia" w:ascii="楷体" w:hAnsi="楷体" w:eastAsia="楷体" w:cs="楷体"/>
          <w:color w:val="auto"/>
          <w:spacing w:val="-9"/>
          <w:sz w:val="24"/>
          <w:lang w:val="en-US" w:eastAsia="zh-CN"/>
        </w:rPr>
        <w:t>或压占室内空间影响室内基本功能空间的正常使用</w:t>
      </w:r>
      <w:r>
        <w:rPr>
          <w:rFonts w:hint="eastAsia" w:ascii="楷体" w:hAnsi="楷体" w:eastAsia="楷体" w:cs="楷体"/>
          <w:color w:val="auto"/>
          <w:spacing w:val="-9"/>
          <w:sz w:val="24"/>
        </w:rPr>
        <w:t>时，应按其外围护结构外表面所围空间的水平投影面积计算</w:t>
      </w:r>
      <w:r>
        <w:rPr>
          <w:rFonts w:hint="eastAsia" w:cs="楷体"/>
          <w:color w:val="auto"/>
          <w:spacing w:val="-9"/>
          <w:sz w:val="24"/>
          <w:lang w:val="en-US" w:eastAsia="zh-CN"/>
        </w:rPr>
        <w:t>计容建筑面积</w:t>
      </w:r>
      <w:r>
        <w:rPr>
          <w:rFonts w:hint="eastAsia" w:ascii="楷体" w:hAnsi="楷体" w:eastAsia="楷体" w:cs="楷体"/>
          <w:color w:val="auto"/>
          <w:spacing w:val="-9"/>
          <w:sz w:val="24"/>
        </w:rPr>
        <w:t>。</w:t>
      </w:r>
    </w:p>
    <w:p w14:paraId="530DD4D4">
      <w:pPr>
        <w:pStyle w:val="18"/>
        <w:numPr>
          <w:ilvl w:val="0"/>
          <w:numId w:val="0"/>
        </w:numPr>
        <w:tabs>
          <w:tab w:val="left" w:pos="1424"/>
          <w:tab w:val="left" w:pos="9460"/>
        </w:tabs>
        <w:spacing w:before="151" w:after="0" w:line="235" w:lineRule="auto"/>
        <w:ind w:left="0" w:leftChars="0" w:right="-48" w:rightChars="-22" w:hanging="7" w:firstLineChars="0"/>
        <w:jc w:val="left"/>
        <w:rPr>
          <w:rFonts w:hint="eastAsia" w:ascii="楷体" w:hAnsi="楷体" w:eastAsia="楷体" w:cs="楷体"/>
          <w:color w:val="auto"/>
          <w:spacing w:val="-9"/>
          <w:sz w:val="24"/>
          <w:lang w:eastAsia="zh-CN"/>
        </w:rPr>
      </w:pPr>
      <w:r>
        <w:rPr>
          <w:rFonts w:hint="eastAsia" w:ascii="楷体" w:hAnsi="楷体" w:eastAsia="楷体" w:cs="楷体"/>
          <w:color w:val="auto"/>
          <w:spacing w:val="-9"/>
          <w:sz w:val="24"/>
          <w:lang w:eastAsia="zh-CN"/>
        </w:rPr>
        <w:drawing>
          <wp:inline distT="0" distB="0" distL="114300" distR="114300">
            <wp:extent cx="5267960" cy="2255520"/>
            <wp:effectExtent l="0" t="0" r="8890" b="11430"/>
            <wp:docPr id="3" name="图片 3" descr="1720083767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0083767349"/>
                    <pic:cNvPicPr>
                      <a:picLocks noChangeAspect="1"/>
                    </pic:cNvPicPr>
                  </pic:nvPicPr>
                  <pic:blipFill>
                    <a:blip r:embed="rId10"/>
                    <a:stretch>
                      <a:fillRect/>
                    </a:stretch>
                  </pic:blipFill>
                  <pic:spPr>
                    <a:xfrm>
                      <a:off x="0" y="0"/>
                      <a:ext cx="5267960" cy="2255520"/>
                    </a:xfrm>
                    <a:prstGeom prst="rect">
                      <a:avLst/>
                    </a:prstGeom>
                  </pic:spPr>
                </pic:pic>
              </a:graphicData>
            </a:graphic>
          </wp:inline>
        </w:drawing>
      </w:r>
    </w:p>
    <w:p w14:paraId="10C620BD">
      <w:pPr>
        <w:pStyle w:val="18"/>
        <w:numPr>
          <w:ilvl w:val="0"/>
          <w:numId w:val="0"/>
        </w:numPr>
        <w:tabs>
          <w:tab w:val="left" w:pos="1424"/>
          <w:tab w:val="left" w:pos="9460"/>
        </w:tabs>
        <w:spacing w:before="151" w:after="0" w:line="235" w:lineRule="auto"/>
        <w:ind w:left="240" w:leftChars="109" w:right="-48" w:rightChars="-22" w:firstLine="2433" w:firstLineChars="1096"/>
        <w:jc w:val="left"/>
        <w:rPr>
          <w:rFonts w:hint="default" w:ascii="楷体" w:hAnsi="楷体" w:eastAsia="楷体" w:cs="楷体"/>
          <w:color w:val="auto"/>
          <w:spacing w:val="-9"/>
          <w:sz w:val="24"/>
          <w:lang w:val="en-US" w:eastAsia="zh-CN"/>
        </w:rPr>
      </w:pPr>
      <w:r>
        <w:rPr>
          <w:rFonts w:hint="eastAsia" w:cs="楷体"/>
          <w:color w:val="auto"/>
          <w:spacing w:val="-9"/>
          <w:sz w:val="24"/>
          <w:lang w:val="en-US" w:eastAsia="zh-CN"/>
        </w:rPr>
        <w:t>图3-3  阳台计算规则示意图</w:t>
      </w:r>
    </w:p>
    <w:p w14:paraId="0B103C94">
      <w:pPr>
        <w:pStyle w:val="18"/>
        <w:numPr>
          <w:ilvl w:val="0"/>
          <w:numId w:val="0"/>
        </w:numPr>
        <w:tabs>
          <w:tab w:val="left" w:pos="1424"/>
          <w:tab w:val="left" w:pos="9460"/>
        </w:tabs>
        <w:spacing w:before="151" w:after="0" w:line="235" w:lineRule="auto"/>
        <w:ind w:left="0" w:leftChars="0" w:right="-48" w:rightChars="-22" w:hanging="7" w:firstLineChars="0"/>
        <w:jc w:val="left"/>
        <w:rPr>
          <w:rFonts w:hint="default" w:cs="楷体"/>
          <w:color w:val="auto"/>
          <w:lang w:val="en-US" w:eastAsia="zh-CN"/>
        </w:rPr>
      </w:pPr>
      <w:r>
        <w:rPr>
          <w:rFonts w:hint="eastAsia" w:cs="楷体"/>
          <w:color w:val="auto"/>
          <w:lang w:val="en-US" w:eastAsia="zh-CN"/>
        </w:rPr>
        <w:t>【条文依据】《广州住宅建筑半开敞空间计容规则图解》附件2第一条。</w:t>
      </w:r>
    </w:p>
    <w:p w14:paraId="1C5557D5">
      <w:pPr>
        <w:pStyle w:val="18"/>
        <w:numPr>
          <w:ilvl w:val="0"/>
          <w:numId w:val="0"/>
        </w:numPr>
        <w:tabs>
          <w:tab w:val="left" w:pos="1424"/>
          <w:tab w:val="left" w:pos="9460"/>
        </w:tabs>
        <w:spacing w:before="151" w:after="0" w:line="235" w:lineRule="auto"/>
        <w:ind w:left="0" w:leftChars="0" w:right="-48" w:rightChars="-22" w:hanging="7" w:firstLineChars="0"/>
        <w:jc w:val="left"/>
        <w:rPr>
          <w:rFonts w:hint="eastAsia" w:cs="楷体"/>
          <w:color w:val="auto"/>
          <w:lang w:val="en-US" w:eastAsia="zh-CN"/>
        </w:rPr>
      </w:pPr>
    </w:p>
    <w:p w14:paraId="7B84F955">
      <w:pPr>
        <w:pStyle w:val="18"/>
        <w:numPr>
          <w:ilvl w:val="0"/>
          <w:numId w:val="0"/>
        </w:numPr>
        <w:tabs>
          <w:tab w:val="left" w:pos="1424"/>
          <w:tab w:val="left" w:pos="9460"/>
        </w:tabs>
        <w:spacing w:before="151" w:after="0" w:line="235" w:lineRule="auto"/>
        <w:ind w:left="0" w:leftChars="0" w:right="-48" w:rightChars="-22" w:hanging="7" w:firstLineChars="0"/>
        <w:jc w:val="left"/>
        <w:rPr>
          <w:rFonts w:hint="eastAsia" w:ascii="楷体" w:hAnsi="楷体" w:eastAsia="楷体" w:cs="楷体"/>
          <w:color w:val="auto"/>
          <w:spacing w:val="-9"/>
          <w:sz w:val="24"/>
        </w:rPr>
      </w:pPr>
      <w:r>
        <w:rPr>
          <w:rFonts w:hint="eastAsia" w:cs="楷体"/>
          <w:color w:val="auto"/>
          <w:spacing w:val="-9"/>
          <w:sz w:val="24"/>
          <w:lang w:val="en-US" w:eastAsia="zh-CN"/>
        </w:rPr>
        <w:t>3.3.2 住宅建筑套内阳台按</w:t>
      </w:r>
      <w:r>
        <w:rPr>
          <w:rFonts w:hint="eastAsia" w:ascii="楷体" w:hAnsi="楷体" w:eastAsia="楷体" w:cs="楷体"/>
          <w:color w:val="auto"/>
          <w:spacing w:val="-9"/>
          <w:sz w:val="24"/>
        </w:rPr>
        <w:t>水平投影面积的</w:t>
      </w:r>
      <w:r>
        <w:rPr>
          <w:rFonts w:hint="eastAsia" w:cs="楷体"/>
          <w:color w:val="auto"/>
          <w:spacing w:val="-9"/>
          <w:sz w:val="24"/>
          <w:lang w:val="en-US" w:eastAsia="zh-CN"/>
        </w:rPr>
        <w:t>1/2计算计容建筑面积不应大于住宅套内（阳台除外）建筑面积的25%，超出部分应按</w:t>
      </w:r>
      <w:r>
        <w:rPr>
          <w:rFonts w:hint="eastAsia" w:ascii="楷体" w:hAnsi="楷体" w:eastAsia="楷体" w:cs="楷体"/>
          <w:color w:val="auto"/>
          <w:spacing w:val="-9"/>
          <w:sz w:val="24"/>
        </w:rPr>
        <w:t>其外围护结构外表面所围空间的水平投影面积计算</w:t>
      </w:r>
      <w:r>
        <w:rPr>
          <w:rFonts w:hint="eastAsia" w:cs="楷体"/>
          <w:color w:val="auto"/>
          <w:spacing w:val="-9"/>
          <w:sz w:val="24"/>
          <w:lang w:val="en-US" w:eastAsia="zh-CN"/>
        </w:rPr>
        <w:t>计容建筑面积</w:t>
      </w:r>
      <w:r>
        <w:rPr>
          <w:rFonts w:hint="eastAsia" w:ascii="楷体" w:hAnsi="楷体" w:eastAsia="楷体" w:cs="楷体"/>
          <w:color w:val="auto"/>
          <w:spacing w:val="-9"/>
          <w:sz w:val="24"/>
        </w:rPr>
        <w:t>。</w:t>
      </w:r>
    </w:p>
    <w:p w14:paraId="24559CFC">
      <w:pPr>
        <w:pStyle w:val="18"/>
        <w:numPr>
          <w:ilvl w:val="0"/>
          <w:numId w:val="0"/>
        </w:numPr>
        <w:tabs>
          <w:tab w:val="left" w:pos="1424"/>
          <w:tab w:val="left" w:pos="9460"/>
        </w:tabs>
        <w:spacing w:before="151" w:after="0" w:line="235" w:lineRule="auto"/>
        <w:ind w:left="0" w:leftChars="0" w:right="-48" w:rightChars="-22" w:hanging="7" w:firstLineChars="0"/>
        <w:jc w:val="left"/>
        <w:rPr>
          <w:rFonts w:hint="eastAsia" w:cs="楷体"/>
          <w:color w:val="auto"/>
          <w:lang w:val="en-US" w:eastAsia="zh-CN"/>
        </w:rPr>
      </w:pPr>
      <w:r>
        <w:rPr>
          <w:rFonts w:hint="eastAsia" w:cs="楷体"/>
          <w:color w:val="auto"/>
          <w:lang w:val="en-US" w:eastAsia="zh-CN"/>
        </w:rPr>
        <w:t>【条文依据】《佛山市住房和城乡建设局等九部门印发关于持续推动房地产市场平稳健康发展的若干措施的通知》第三条。</w:t>
      </w:r>
    </w:p>
    <w:p w14:paraId="14706788">
      <w:pPr>
        <w:pStyle w:val="18"/>
        <w:numPr>
          <w:ilvl w:val="0"/>
          <w:numId w:val="0"/>
        </w:numPr>
        <w:tabs>
          <w:tab w:val="left" w:pos="1424"/>
          <w:tab w:val="left" w:pos="9460"/>
        </w:tabs>
        <w:spacing w:before="151" w:after="0" w:line="235" w:lineRule="auto"/>
        <w:ind w:right="-48" w:rightChars="-22"/>
        <w:jc w:val="left"/>
        <w:rPr>
          <w:rFonts w:hint="default" w:cs="楷体"/>
          <w:color w:val="auto"/>
          <w:lang w:val="en-US" w:eastAsia="zh-CN"/>
        </w:rPr>
      </w:pPr>
    </w:p>
    <w:p w14:paraId="55B56788">
      <w:pPr>
        <w:pStyle w:val="18"/>
        <w:numPr>
          <w:ilvl w:val="0"/>
          <w:numId w:val="0"/>
        </w:numPr>
        <w:tabs>
          <w:tab w:val="left" w:pos="1424"/>
          <w:tab w:val="left" w:pos="9460"/>
        </w:tabs>
        <w:spacing w:before="151" w:after="0" w:line="235" w:lineRule="auto"/>
        <w:ind w:left="0" w:leftChars="0" w:right="-48" w:rightChars="-22" w:hanging="7" w:firstLineChars="0"/>
        <w:jc w:val="left"/>
        <w:rPr>
          <w:rFonts w:hint="default" w:cs="楷体"/>
          <w:color w:val="auto"/>
          <w:spacing w:val="-9"/>
          <w:sz w:val="24"/>
          <w:szCs w:val="24"/>
          <w:lang w:val="en-US" w:eastAsia="zh-CN"/>
        </w:rPr>
      </w:pPr>
      <w:r>
        <w:rPr>
          <w:rFonts w:hint="eastAsia" w:cs="楷体"/>
          <w:color w:val="auto"/>
          <w:spacing w:val="-9"/>
          <w:sz w:val="24"/>
          <w:szCs w:val="24"/>
          <w:lang w:val="en-US" w:eastAsia="zh-CN"/>
        </w:rPr>
        <w:t>3.3.3  住宅项目用地面积不小于2万平方米，容积率不高于3.1，建筑高度不大于100米并符合下列要求的住宅建筑入户花园、空中庭院、空中院落可按1/2计算建筑面积、不计算容积率、不计算产权面积；否则按规定计算计容建筑面积。</w:t>
      </w:r>
    </w:p>
    <w:p w14:paraId="5D691D3F">
      <w:pPr>
        <w:pStyle w:val="18"/>
        <w:numPr>
          <w:ilvl w:val="0"/>
          <w:numId w:val="0"/>
        </w:numPr>
        <w:tabs>
          <w:tab w:val="left" w:pos="1424"/>
          <w:tab w:val="left" w:pos="9460"/>
        </w:tabs>
        <w:spacing w:before="151" w:after="0" w:line="235" w:lineRule="auto"/>
        <w:ind w:left="0" w:leftChars="0" w:right="-48" w:rightChars="-22" w:hanging="7" w:firstLineChars="0"/>
        <w:jc w:val="left"/>
        <w:rPr>
          <w:rFonts w:hint="eastAsia" w:cs="楷体"/>
          <w:color w:val="auto"/>
          <w:spacing w:val="-9"/>
          <w:sz w:val="24"/>
          <w:szCs w:val="24"/>
          <w:lang w:val="en-US" w:eastAsia="zh-CN"/>
        </w:rPr>
      </w:pPr>
      <w:r>
        <w:rPr>
          <w:rFonts w:hint="eastAsia" w:cs="楷体"/>
          <w:color w:val="auto"/>
          <w:spacing w:val="-9"/>
          <w:sz w:val="24"/>
          <w:szCs w:val="24"/>
          <w:lang w:val="en-US" w:eastAsia="zh-CN"/>
        </w:rPr>
        <w:t>（1）入户花园空间高度不低于两个自然层高度且不小于5.6米，无柱、无围护结构、不封闭，且开间不大于2.4米，进深不大于3.6米，覆土深度不低于0.5米，覆土植物的绿化面积不小于空中庭院水平投影面积的60%。</w:t>
      </w:r>
    </w:p>
    <w:p w14:paraId="42CE7060">
      <w:pPr>
        <w:pStyle w:val="18"/>
        <w:numPr>
          <w:ilvl w:val="0"/>
          <w:numId w:val="0"/>
        </w:numPr>
        <w:tabs>
          <w:tab w:val="left" w:pos="1424"/>
          <w:tab w:val="left" w:pos="9460"/>
        </w:tabs>
        <w:spacing w:before="151" w:after="0" w:line="235" w:lineRule="auto"/>
        <w:ind w:left="0" w:leftChars="0" w:right="-48" w:rightChars="-22" w:hanging="7" w:firstLineChars="0"/>
        <w:jc w:val="left"/>
        <w:rPr>
          <w:rFonts w:hint="eastAsia" w:cs="楷体"/>
          <w:color w:val="auto"/>
          <w:spacing w:val="-9"/>
          <w:sz w:val="24"/>
          <w:szCs w:val="24"/>
          <w:lang w:val="en-US" w:eastAsia="zh-CN"/>
        </w:rPr>
      </w:pPr>
      <w:r>
        <w:rPr>
          <w:rFonts w:hint="eastAsia" w:cs="楷体"/>
          <w:color w:val="auto"/>
          <w:spacing w:val="-9"/>
          <w:sz w:val="24"/>
          <w:szCs w:val="24"/>
          <w:lang w:val="en-US" w:eastAsia="zh-CN"/>
        </w:rPr>
        <w:t>（2）空中庭院空间高度不低于两个自然层高度且不小于5.6米，无柱、无围护结构、不封闭且全部外挑，外挑应控制在6米以内且不小于2.4米，覆土深度不低于0.5米，覆土植物的绿化面积不小于空中庭院水平投影面积的60%；户型套内（阳台除外）建筑面积不小于90㎡。</w:t>
      </w:r>
    </w:p>
    <w:p w14:paraId="301A04F1">
      <w:pPr>
        <w:pStyle w:val="18"/>
        <w:numPr>
          <w:ilvl w:val="0"/>
          <w:numId w:val="0"/>
        </w:numPr>
        <w:tabs>
          <w:tab w:val="left" w:pos="1424"/>
          <w:tab w:val="left" w:pos="9460"/>
        </w:tabs>
        <w:spacing w:before="151" w:after="0" w:line="235" w:lineRule="auto"/>
        <w:ind w:left="0" w:leftChars="0" w:right="-48" w:rightChars="-22" w:hanging="7" w:firstLineChars="0"/>
        <w:jc w:val="left"/>
        <w:rPr>
          <w:rFonts w:hint="eastAsia" w:cs="楷体"/>
          <w:color w:val="auto"/>
          <w:spacing w:val="-9"/>
          <w:sz w:val="24"/>
          <w:szCs w:val="24"/>
          <w:lang w:val="en-US" w:eastAsia="zh-CN"/>
        </w:rPr>
      </w:pPr>
      <w:r>
        <w:rPr>
          <w:rFonts w:hint="eastAsia" w:cs="楷体"/>
          <w:color w:val="auto"/>
          <w:spacing w:val="-9"/>
          <w:sz w:val="24"/>
          <w:szCs w:val="24"/>
          <w:lang w:val="en-US" w:eastAsia="zh-CN"/>
        </w:rPr>
        <w:t>（3）空中院落空间高度不低于两个自然层高度且不小于5.6米，无柱、无围护结构、不封闭；连接一定数量的住户并供业主共享；进深不小于4米且开敞面不小于其周长的1/3，覆土深度不低于0.5米，覆土植物的绿化面积不小于空中庭院水平投影面积的60%。</w:t>
      </w:r>
    </w:p>
    <w:p w14:paraId="36C1CCAE">
      <w:pPr>
        <w:pStyle w:val="18"/>
        <w:numPr>
          <w:ilvl w:val="0"/>
          <w:numId w:val="0"/>
        </w:numPr>
        <w:tabs>
          <w:tab w:val="left" w:pos="1424"/>
          <w:tab w:val="left" w:pos="9460"/>
        </w:tabs>
        <w:spacing w:before="151" w:after="0" w:line="235" w:lineRule="auto"/>
        <w:ind w:left="0" w:leftChars="0" w:right="-48" w:rightChars="-22" w:hanging="7" w:firstLineChars="0"/>
        <w:jc w:val="left"/>
        <w:rPr>
          <w:rFonts w:hint="eastAsia" w:cs="楷体"/>
          <w:color w:val="auto"/>
          <w:spacing w:val="-9"/>
          <w:sz w:val="24"/>
          <w:szCs w:val="24"/>
          <w:lang w:val="en-US" w:eastAsia="zh-CN"/>
        </w:rPr>
      </w:pPr>
      <w:r>
        <w:rPr>
          <w:rFonts w:hint="eastAsia" w:cs="楷体"/>
          <w:color w:val="auto"/>
          <w:spacing w:val="-9"/>
          <w:sz w:val="24"/>
          <w:szCs w:val="24"/>
          <w:lang w:val="en-US" w:eastAsia="zh-CN"/>
        </w:rPr>
        <w:t>3.3.4 入户花园、空中庭院、空中院落的景观设计方案应严格按照《园林绿化工程施工及验收规范》中设施顶面绿化栽植土层厚度的要求执行，树种选择和植物配置应适合汕尾气候生长条件，充分考虑植物根系对建筑结构的影响。乔木不得小于0.8 米，灌木不得小于0.45米，草坪、花卉和草本地被不得小于0.15米，且绿化栽植基层应做好防水排灌系统，防水层不得渗漏。应以灌木为主，适当种植小乔木，可合理搭配植物、水池、水景、小型假山盆景。</w:t>
      </w:r>
    </w:p>
    <w:p w14:paraId="5E2B7126">
      <w:pPr>
        <w:pStyle w:val="18"/>
        <w:numPr>
          <w:ilvl w:val="0"/>
          <w:numId w:val="0"/>
        </w:numPr>
        <w:tabs>
          <w:tab w:val="left" w:pos="1424"/>
          <w:tab w:val="left" w:pos="9460"/>
        </w:tabs>
        <w:spacing w:before="151" w:after="0" w:line="235" w:lineRule="auto"/>
        <w:ind w:left="0" w:leftChars="0" w:right="-48" w:rightChars="-22" w:hanging="7" w:firstLineChars="0"/>
        <w:jc w:val="left"/>
        <w:rPr>
          <w:rFonts w:hint="default" w:cs="楷体"/>
          <w:color w:val="auto"/>
          <w:lang w:val="en-US" w:eastAsia="zh-CN"/>
        </w:rPr>
      </w:pPr>
      <w:r>
        <w:rPr>
          <w:rFonts w:hint="eastAsia" w:cs="楷体"/>
          <w:color w:val="auto"/>
          <w:lang w:val="en-US" w:eastAsia="zh-CN"/>
        </w:rPr>
        <w:t>【条文依据】《城市森林花园住宅设计标准》（T/CECS855-2021）、《漳州市“城市森林花园住宅”项目规划管控要求（试行）》、衡阳市</w:t>
      </w:r>
      <w:r>
        <w:rPr>
          <w:rFonts w:hint="default" w:cs="楷体"/>
          <w:color w:val="auto"/>
          <w:lang w:val="en-US" w:eastAsia="zh-CN"/>
        </w:rPr>
        <w:t>关于第四代住房（城市森林花园建筑） 相关政策的实施意见（试行）</w:t>
      </w:r>
    </w:p>
    <w:p w14:paraId="73F5F4DB">
      <w:pPr>
        <w:pStyle w:val="18"/>
        <w:numPr>
          <w:ilvl w:val="0"/>
          <w:numId w:val="0"/>
        </w:numPr>
        <w:tabs>
          <w:tab w:val="left" w:pos="1424"/>
          <w:tab w:val="left" w:pos="9460"/>
        </w:tabs>
        <w:spacing w:before="151" w:after="0" w:line="235" w:lineRule="auto"/>
        <w:ind w:left="0" w:leftChars="0" w:right="-48" w:rightChars="-22" w:hanging="7" w:firstLineChars="0"/>
        <w:jc w:val="left"/>
        <w:rPr>
          <w:rFonts w:hint="eastAsia" w:eastAsia="微软雅黑" w:cs="楷体"/>
          <w:color w:val="auto"/>
          <w:lang w:val="en-US" w:eastAsia="zh-CN"/>
        </w:rPr>
      </w:pPr>
    </w:p>
    <w:p w14:paraId="670C659A">
      <w:pPr>
        <w:pStyle w:val="10"/>
        <w:tabs>
          <w:tab w:val="left" w:pos="9460"/>
        </w:tabs>
        <w:spacing w:before="3"/>
        <w:ind w:left="0" w:leftChars="0" w:right="-48" w:rightChars="-22" w:hanging="7" w:firstLineChars="0"/>
        <w:rPr>
          <w:rFonts w:hint="eastAsia" w:ascii="楷体" w:hAnsi="楷体" w:eastAsia="楷体" w:cs="楷体"/>
          <w:color w:val="auto"/>
          <w:sz w:val="25"/>
        </w:rPr>
      </w:pPr>
    </w:p>
    <w:p w14:paraId="6D68ECC5">
      <w:pPr>
        <w:pStyle w:val="10"/>
        <w:tabs>
          <w:tab w:val="left" w:pos="9460"/>
        </w:tabs>
        <w:spacing w:before="147" w:line="304" w:lineRule="exact"/>
        <w:ind w:right="-48" w:rightChars="-22"/>
        <w:rPr>
          <w:rFonts w:hint="eastAsia" w:cs="楷体"/>
          <w:b/>
          <w:bCs/>
          <w:color w:val="auto"/>
          <w:sz w:val="28"/>
          <w:szCs w:val="28"/>
          <w:lang w:val="en-US" w:eastAsia="zh-CN" w:bidi="zh-CN"/>
        </w:rPr>
      </w:pPr>
      <w:bookmarkStart w:id="11" w:name="_bookmark6"/>
      <w:bookmarkEnd w:id="11"/>
      <w:bookmarkStart w:id="12" w:name="_bookmark6"/>
      <w:bookmarkEnd w:id="12"/>
      <w:r>
        <w:rPr>
          <w:rFonts w:hint="eastAsia" w:cs="楷体"/>
          <w:b/>
          <w:bCs/>
          <w:color w:val="auto"/>
          <w:sz w:val="28"/>
          <w:szCs w:val="28"/>
          <w:lang w:val="en-US" w:eastAsia="zh-CN" w:bidi="zh-CN"/>
        </w:rPr>
        <w:t>3.4、建筑架空空间</w:t>
      </w:r>
    </w:p>
    <w:p w14:paraId="18FAD1CD">
      <w:pPr>
        <w:pStyle w:val="10"/>
        <w:tabs>
          <w:tab w:val="left" w:pos="9460"/>
        </w:tabs>
        <w:spacing w:before="147" w:line="304" w:lineRule="exact"/>
        <w:ind w:right="-48" w:rightChars="-22"/>
        <w:rPr>
          <w:rFonts w:hint="eastAsia" w:cs="楷体"/>
          <w:b/>
          <w:bCs/>
          <w:color w:val="auto"/>
          <w:sz w:val="28"/>
          <w:szCs w:val="28"/>
          <w:lang w:val="en-US" w:eastAsia="zh-CN" w:bidi="zh-CN"/>
        </w:rPr>
      </w:pPr>
    </w:p>
    <w:p w14:paraId="7207EB2F">
      <w:pPr>
        <w:pStyle w:val="18"/>
        <w:numPr>
          <w:ilvl w:val="0"/>
          <w:numId w:val="0"/>
        </w:numPr>
        <w:tabs>
          <w:tab w:val="left" w:pos="1424"/>
          <w:tab w:val="left" w:pos="9460"/>
        </w:tabs>
        <w:spacing w:before="147" w:after="0" w:line="240" w:lineRule="auto"/>
        <w:ind w:left="0" w:leftChars="0" w:right="-48" w:rightChars="-22" w:hanging="7" w:firstLineChars="0"/>
        <w:jc w:val="left"/>
        <w:rPr>
          <w:rFonts w:hint="eastAsia" w:ascii="楷体" w:hAnsi="楷体" w:eastAsia="楷体" w:cs="楷体"/>
          <w:color w:val="auto"/>
          <w:sz w:val="24"/>
        </w:rPr>
      </w:pPr>
      <w:r>
        <w:rPr>
          <w:rFonts w:hint="eastAsia" w:ascii="楷体" w:hAnsi="楷体" w:eastAsia="楷体" w:cs="楷体"/>
          <w:color w:val="auto"/>
          <w:spacing w:val="-1"/>
          <w:sz w:val="24"/>
          <w:lang w:val="en-US" w:eastAsia="zh-CN"/>
        </w:rPr>
        <w:t xml:space="preserve">3.4.1 </w:t>
      </w:r>
      <w:r>
        <w:rPr>
          <w:rFonts w:hint="eastAsia" w:ascii="楷体" w:hAnsi="楷体" w:eastAsia="楷体" w:cs="楷体"/>
          <w:color w:val="auto"/>
          <w:spacing w:val="-1"/>
          <w:sz w:val="24"/>
        </w:rPr>
        <w:t>建筑架空空间符合下列条件之一，可不计入计容建筑面积。</w:t>
      </w:r>
    </w:p>
    <w:p w14:paraId="6E9CBEF1">
      <w:pPr>
        <w:pStyle w:val="10"/>
        <w:tabs>
          <w:tab w:val="left" w:pos="9460"/>
        </w:tabs>
        <w:spacing w:before="7"/>
        <w:ind w:left="0" w:leftChars="0" w:right="-48" w:rightChars="-22" w:hanging="7" w:firstLineChars="0"/>
        <w:rPr>
          <w:rFonts w:hint="eastAsia" w:cs="楷体"/>
          <w:color w:val="auto"/>
          <w:lang w:val="en-US" w:eastAsia="zh-CN"/>
        </w:rPr>
      </w:pPr>
      <w:r>
        <w:rPr>
          <w:rFonts w:hint="eastAsia" w:cs="楷体"/>
          <w:color w:val="auto"/>
          <w:lang w:val="en-US" w:eastAsia="zh-CN"/>
        </w:rPr>
        <w:t>【条文依据】《广州市规划管理容积率指标计算办法》第五条第三点。</w:t>
      </w:r>
    </w:p>
    <w:p w14:paraId="403C9773">
      <w:pPr>
        <w:pStyle w:val="10"/>
        <w:tabs>
          <w:tab w:val="left" w:pos="9460"/>
        </w:tabs>
        <w:spacing w:before="7"/>
        <w:ind w:right="-48" w:rightChars="-22"/>
        <w:rPr>
          <w:rFonts w:hint="eastAsia" w:cs="楷体"/>
          <w:color w:val="auto"/>
          <w:lang w:val="en-US" w:eastAsia="zh-CN"/>
        </w:rPr>
      </w:pPr>
    </w:p>
    <w:p w14:paraId="7975A451">
      <w:pPr>
        <w:pStyle w:val="10"/>
        <w:numPr>
          <w:ilvl w:val="0"/>
          <w:numId w:val="0"/>
        </w:numPr>
        <w:tabs>
          <w:tab w:val="left" w:pos="9460"/>
        </w:tabs>
        <w:spacing w:before="1"/>
        <w:ind w:left="-7" w:leftChars="0" w:right="-48" w:rightChars="-22"/>
        <w:rPr>
          <w:rFonts w:hint="eastAsia" w:ascii="楷体" w:hAnsi="楷体" w:eastAsia="楷体" w:cs="楷体"/>
          <w:color w:val="auto"/>
        </w:rPr>
      </w:pPr>
      <w:r>
        <w:rPr>
          <w:rFonts w:hint="eastAsia" w:cs="楷体"/>
          <w:color w:val="auto"/>
          <w:lang w:val="en-US" w:eastAsia="zh-CN"/>
        </w:rPr>
        <w:t>1.</w:t>
      </w:r>
      <w:r>
        <w:rPr>
          <w:rFonts w:hint="eastAsia" w:ascii="楷体" w:hAnsi="楷体" w:eastAsia="楷体" w:cs="楷体"/>
          <w:color w:val="auto"/>
        </w:rPr>
        <w:t>住宅、办公、商业、工业建筑</w:t>
      </w:r>
      <w:r>
        <w:rPr>
          <w:rFonts w:hint="eastAsia" w:cs="楷体"/>
          <w:color w:val="auto"/>
          <w:lang w:val="en-US" w:eastAsia="zh-CN"/>
        </w:rPr>
        <w:t>（</w:t>
      </w:r>
      <w:r>
        <w:rPr>
          <w:rFonts w:hint="eastAsia" w:cs="楷体"/>
          <w:color w:val="auto"/>
          <w:lang w:eastAsia="zh-CN"/>
        </w:rPr>
        <w:t>创新型产业建筑除外</w:t>
      </w:r>
      <w:r>
        <w:rPr>
          <w:rFonts w:hint="eastAsia" w:cs="楷体"/>
          <w:color w:val="auto"/>
          <w:lang w:val="en-US" w:eastAsia="zh-CN"/>
        </w:rPr>
        <w:t>）</w:t>
      </w:r>
      <w:r>
        <w:rPr>
          <w:rFonts w:hint="eastAsia" w:ascii="楷体" w:hAnsi="楷体" w:eastAsia="楷体" w:cs="楷体"/>
          <w:color w:val="auto"/>
        </w:rPr>
        <w:t>利用架空空间作为建筑公共开放空间的，其层高应≥</w:t>
      </w:r>
      <w:r>
        <w:rPr>
          <w:rFonts w:hint="eastAsia" w:cs="楷体"/>
          <w:color w:val="auto"/>
          <w:lang w:val="en-US" w:eastAsia="zh-CN"/>
        </w:rPr>
        <w:t>4.50</w:t>
      </w:r>
      <w:r>
        <w:rPr>
          <w:rFonts w:hint="eastAsia" w:ascii="楷体" w:hAnsi="楷体" w:eastAsia="楷体" w:cs="楷体"/>
          <w:color w:val="auto"/>
        </w:rPr>
        <w:t>m，且架空开敞面累计长度不小于架空空间周长的40％，并应当符合下列要求：</w:t>
      </w:r>
    </w:p>
    <w:p w14:paraId="4AB9DB77">
      <w:pPr>
        <w:pStyle w:val="10"/>
        <w:numPr>
          <w:ilvl w:val="0"/>
          <w:numId w:val="0"/>
        </w:numPr>
        <w:tabs>
          <w:tab w:val="left" w:pos="9460"/>
        </w:tabs>
        <w:spacing w:before="1"/>
        <w:ind w:left="-7" w:leftChars="0" w:right="-48" w:rightChars="-22"/>
        <w:rPr>
          <w:rFonts w:hint="eastAsia" w:ascii="楷体" w:hAnsi="楷体" w:eastAsia="楷体" w:cs="楷体"/>
          <w:color w:val="auto"/>
        </w:rPr>
      </w:pPr>
    </w:p>
    <w:p w14:paraId="5DE794B2">
      <w:pPr>
        <w:pStyle w:val="10"/>
        <w:numPr>
          <w:ilvl w:val="0"/>
          <w:numId w:val="0"/>
        </w:numPr>
        <w:tabs>
          <w:tab w:val="left" w:pos="9460"/>
        </w:tabs>
        <w:spacing w:before="1"/>
        <w:ind w:left="-7" w:leftChars="0" w:right="-48" w:rightChars="-22"/>
        <w:rPr>
          <w:rFonts w:hint="eastAsia" w:ascii="楷体" w:hAnsi="楷体" w:eastAsia="楷体" w:cs="楷体"/>
          <w:color w:val="auto"/>
        </w:rPr>
      </w:pPr>
      <w:r>
        <w:rPr>
          <w:rFonts w:hint="eastAsia" w:cs="楷体"/>
          <w:color w:val="auto"/>
          <w:lang w:eastAsia="zh-CN"/>
        </w:rPr>
        <w:t>（</w:t>
      </w:r>
      <w:r>
        <w:rPr>
          <w:rFonts w:hint="eastAsia" w:cs="楷体"/>
          <w:color w:val="auto"/>
          <w:lang w:val="en-US" w:eastAsia="zh-CN"/>
        </w:rPr>
        <w:t>1</w:t>
      </w:r>
      <w:r>
        <w:rPr>
          <w:rFonts w:hint="eastAsia" w:cs="楷体"/>
          <w:color w:val="auto"/>
          <w:lang w:eastAsia="zh-CN"/>
        </w:rPr>
        <w:t>）</w:t>
      </w:r>
      <w:r>
        <w:rPr>
          <w:rFonts w:hint="eastAsia" w:ascii="楷体" w:hAnsi="楷体" w:eastAsia="楷体" w:cs="楷体"/>
          <w:color w:val="auto"/>
        </w:rPr>
        <w:t>纯住宅建筑首层除必要的垂直交通空间、入口大堂</w:t>
      </w:r>
      <w:r>
        <w:rPr>
          <w:rFonts w:hint="eastAsia" w:cs="楷体"/>
          <w:color w:val="auto"/>
          <w:lang w:eastAsia="zh-CN"/>
        </w:rPr>
        <w:t>、</w:t>
      </w:r>
      <w:r>
        <w:rPr>
          <w:rFonts w:hint="eastAsia" w:cs="楷体"/>
          <w:color w:val="auto"/>
          <w:lang w:val="en-US" w:eastAsia="zh-CN"/>
        </w:rPr>
        <w:t>公共配套服务设施</w:t>
      </w:r>
      <w:r>
        <w:rPr>
          <w:rFonts w:hint="eastAsia" w:ascii="楷体" w:hAnsi="楷体" w:eastAsia="楷体" w:cs="楷体"/>
          <w:color w:val="auto"/>
        </w:rPr>
        <w:t>及设备设施用房外</w:t>
      </w:r>
      <w:r>
        <w:rPr>
          <w:rFonts w:hint="eastAsia" w:cs="楷体"/>
          <w:color w:val="auto"/>
          <w:lang w:val="en-US" w:eastAsia="zh-CN"/>
        </w:rPr>
        <w:t>宜</w:t>
      </w:r>
      <w:r>
        <w:rPr>
          <w:rFonts w:hint="eastAsia" w:ascii="楷体" w:hAnsi="楷体" w:eastAsia="楷体" w:cs="楷体"/>
          <w:color w:val="auto"/>
        </w:rPr>
        <w:t>整层架空；其他类型建筑首层（含位于坡地与相邻室外广场平缓相接的情形）的单个架空空间面积应不少于150㎡，其临开敞面进深应不小于4.0米；</w:t>
      </w:r>
    </w:p>
    <w:p w14:paraId="4BB3DB71">
      <w:pPr>
        <w:pStyle w:val="10"/>
        <w:numPr>
          <w:ilvl w:val="0"/>
          <w:numId w:val="0"/>
        </w:numPr>
        <w:tabs>
          <w:tab w:val="left" w:pos="9460"/>
        </w:tabs>
        <w:spacing w:before="1"/>
        <w:ind w:left="-7" w:leftChars="0" w:right="-48" w:rightChars="-22"/>
        <w:rPr>
          <w:rFonts w:hint="eastAsia" w:cs="楷体"/>
          <w:color w:val="auto"/>
          <w:lang w:eastAsia="zh-CN"/>
        </w:rPr>
      </w:pPr>
    </w:p>
    <w:p w14:paraId="6DA95407">
      <w:pPr>
        <w:pStyle w:val="10"/>
        <w:numPr>
          <w:ilvl w:val="0"/>
          <w:numId w:val="0"/>
        </w:numPr>
        <w:tabs>
          <w:tab w:val="left" w:pos="9460"/>
        </w:tabs>
        <w:spacing w:before="1"/>
        <w:ind w:left="-7" w:leftChars="0" w:right="-48" w:rightChars="-22"/>
        <w:rPr>
          <w:rFonts w:hint="eastAsia" w:ascii="楷体" w:hAnsi="楷体" w:eastAsia="楷体" w:cs="楷体"/>
          <w:color w:val="auto"/>
        </w:rPr>
      </w:pPr>
      <w:r>
        <w:rPr>
          <w:rFonts w:hint="eastAsia" w:cs="楷体"/>
          <w:color w:val="auto"/>
          <w:lang w:eastAsia="zh-CN"/>
        </w:rPr>
        <w:t>（</w:t>
      </w:r>
      <w:r>
        <w:rPr>
          <w:rFonts w:hint="eastAsia" w:cs="楷体"/>
          <w:color w:val="auto"/>
          <w:lang w:val="en-US" w:eastAsia="zh-CN"/>
        </w:rPr>
        <w:t>2</w:t>
      </w:r>
      <w:r>
        <w:rPr>
          <w:rFonts w:hint="eastAsia" w:cs="楷体"/>
          <w:color w:val="auto"/>
          <w:lang w:eastAsia="zh-CN"/>
        </w:rPr>
        <w:t>）</w:t>
      </w:r>
      <w:r>
        <w:rPr>
          <w:rFonts w:hint="eastAsia" w:ascii="楷体" w:hAnsi="楷体" w:eastAsia="楷体" w:cs="楷体"/>
          <w:color w:val="auto"/>
        </w:rPr>
        <w:t>位于建筑物裙房与塔楼之间的架空楼层除必要的垂直交通空间及设备设施用房外应整层架空；</w:t>
      </w:r>
    </w:p>
    <w:p w14:paraId="4A05A2DD">
      <w:pPr>
        <w:pStyle w:val="10"/>
        <w:numPr>
          <w:ilvl w:val="0"/>
          <w:numId w:val="0"/>
        </w:numPr>
        <w:tabs>
          <w:tab w:val="left" w:pos="9460"/>
        </w:tabs>
        <w:spacing w:before="1"/>
        <w:ind w:left="-7" w:leftChars="0" w:right="-48" w:rightChars="-22"/>
        <w:rPr>
          <w:rFonts w:hint="eastAsia" w:cs="楷体"/>
          <w:color w:val="auto"/>
          <w:lang w:eastAsia="zh-CN"/>
        </w:rPr>
      </w:pPr>
    </w:p>
    <w:p w14:paraId="73CDE2BF">
      <w:pPr>
        <w:pStyle w:val="10"/>
        <w:numPr>
          <w:ilvl w:val="0"/>
          <w:numId w:val="0"/>
        </w:numPr>
        <w:tabs>
          <w:tab w:val="left" w:pos="9460"/>
        </w:tabs>
        <w:spacing w:before="1"/>
        <w:ind w:left="-7" w:leftChars="0" w:right="-48" w:rightChars="-22"/>
        <w:rPr>
          <w:rFonts w:hint="eastAsia" w:ascii="楷体" w:hAnsi="楷体" w:eastAsia="楷体" w:cs="楷体"/>
          <w:color w:val="auto"/>
        </w:rPr>
      </w:pPr>
      <w:r>
        <w:rPr>
          <w:rFonts w:hint="eastAsia" w:cs="楷体"/>
          <w:color w:val="auto"/>
          <w:lang w:eastAsia="zh-CN"/>
        </w:rPr>
        <w:t>（</w:t>
      </w:r>
      <w:r>
        <w:rPr>
          <w:rFonts w:hint="eastAsia" w:cs="楷体"/>
          <w:color w:val="auto"/>
          <w:lang w:val="en-US" w:eastAsia="zh-CN"/>
        </w:rPr>
        <w:t>3</w:t>
      </w:r>
      <w:r>
        <w:rPr>
          <w:rFonts w:hint="eastAsia" w:cs="楷体"/>
          <w:color w:val="auto"/>
          <w:lang w:eastAsia="zh-CN"/>
        </w:rPr>
        <w:t>）</w:t>
      </w:r>
      <w:r>
        <w:rPr>
          <w:rFonts w:hint="eastAsia" w:ascii="楷体" w:hAnsi="楷体" w:eastAsia="楷体" w:cs="楷体"/>
          <w:color w:val="auto"/>
        </w:rPr>
        <w:t>办公、商业、创新型产业建筑位于塔楼中间层的单个架空空间面积应不少于300平方米，其临开敞面进深应不小于4.0米。</w:t>
      </w:r>
    </w:p>
    <w:p w14:paraId="08956FDA">
      <w:pPr>
        <w:pStyle w:val="10"/>
        <w:numPr>
          <w:ilvl w:val="0"/>
          <w:numId w:val="0"/>
        </w:numPr>
        <w:tabs>
          <w:tab w:val="left" w:pos="9460"/>
        </w:tabs>
        <w:spacing w:before="1"/>
        <w:ind w:left="-7" w:leftChars="0" w:right="-48" w:rightChars="-22"/>
        <w:rPr>
          <w:rFonts w:hint="eastAsia" w:ascii="楷体" w:hAnsi="楷体" w:eastAsia="楷体" w:cs="楷体"/>
          <w:color w:val="auto"/>
        </w:rPr>
      </w:pPr>
    </w:p>
    <w:p w14:paraId="1E228866">
      <w:pPr>
        <w:pStyle w:val="10"/>
        <w:numPr>
          <w:ilvl w:val="0"/>
          <w:numId w:val="0"/>
        </w:numPr>
        <w:tabs>
          <w:tab w:val="left" w:pos="9460"/>
        </w:tabs>
        <w:spacing w:before="1"/>
        <w:ind w:right="-48" w:rightChars="-22"/>
        <w:rPr>
          <w:rFonts w:hint="eastAsia" w:cs="楷体"/>
          <w:color w:val="auto"/>
          <w:lang w:eastAsia="zh-CN"/>
        </w:rPr>
      </w:pPr>
      <w:r>
        <w:rPr>
          <w:rFonts w:hint="eastAsia" w:cs="楷体"/>
          <w:color w:val="auto"/>
          <w:lang w:val="en-US" w:eastAsia="zh-CN"/>
        </w:rPr>
        <w:t>2.建</w:t>
      </w:r>
      <w:r>
        <w:rPr>
          <w:rFonts w:hint="eastAsia" w:ascii="楷体" w:hAnsi="楷体" w:eastAsia="楷体" w:cs="楷体"/>
          <w:color w:val="auto"/>
        </w:rPr>
        <w:t>筑架空空间作为</w:t>
      </w:r>
      <w:r>
        <w:rPr>
          <w:rFonts w:hint="eastAsia" w:cs="楷体"/>
          <w:color w:val="auto"/>
          <w:lang w:val="en-US" w:eastAsia="zh-CN"/>
        </w:rPr>
        <w:t>公共或共用停车场</w:t>
      </w:r>
      <w:r>
        <w:rPr>
          <w:rFonts w:hint="eastAsia" w:cs="楷体"/>
          <w:color w:val="auto"/>
          <w:lang w:eastAsia="zh-CN"/>
        </w:rPr>
        <w:t>，</w:t>
      </w:r>
      <w:r>
        <w:rPr>
          <w:rFonts w:hint="eastAsia" w:cs="楷体"/>
          <w:color w:val="auto"/>
          <w:lang w:val="en-US" w:eastAsia="zh-CN"/>
        </w:rPr>
        <w:t>其结构层高不应大于4.5米</w:t>
      </w:r>
      <w:r>
        <w:rPr>
          <w:rFonts w:hint="eastAsia" w:cs="楷体"/>
          <w:color w:val="auto"/>
          <w:lang w:eastAsia="zh-CN"/>
        </w:rPr>
        <w:t>；</w:t>
      </w:r>
    </w:p>
    <w:p w14:paraId="40DD5638">
      <w:pPr>
        <w:pStyle w:val="10"/>
        <w:numPr>
          <w:ilvl w:val="0"/>
          <w:numId w:val="0"/>
        </w:numPr>
        <w:tabs>
          <w:tab w:val="left" w:pos="9460"/>
        </w:tabs>
        <w:spacing w:before="1"/>
        <w:ind w:right="-48" w:rightChars="-22"/>
        <w:rPr>
          <w:rFonts w:hint="default" w:cs="楷体"/>
          <w:color w:val="auto"/>
          <w:lang w:val="en-US" w:eastAsia="zh-CN"/>
        </w:rPr>
      </w:pPr>
    </w:p>
    <w:p w14:paraId="79FFD886">
      <w:pPr>
        <w:pStyle w:val="10"/>
        <w:numPr>
          <w:ilvl w:val="0"/>
          <w:numId w:val="0"/>
        </w:numPr>
        <w:tabs>
          <w:tab w:val="left" w:pos="9460"/>
        </w:tabs>
        <w:spacing w:before="1"/>
        <w:ind w:right="-48" w:rightChars="-22"/>
        <w:rPr>
          <w:rFonts w:hint="eastAsia" w:ascii="楷体" w:hAnsi="楷体" w:eastAsia="楷体" w:cs="楷体"/>
          <w:color w:val="auto"/>
        </w:rPr>
      </w:pPr>
      <w:r>
        <w:rPr>
          <w:rFonts w:hint="eastAsia" w:cs="楷体"/>
          <w:color w:val="auto"/>
          <w:lang w:val="en-US" w:eastAsia="zh-CN"/>
        </w:rPr>
        <w:t>3.与</w:t>
      </w:r>
      <w:r>
        <w:rPr>
          <w:rFonts w:hint="eastAsia" w:ascii="楷体" w:hAnsi="楷体" w:eastAsia="楷体" w:cs="楷体"/>
          <w:color w:val="auto"/>
        </w:rPr>
        <w:t>架空空间连接的雨棚等构架。</w:t>
      </w:r>
    </w:p>
    <w:p w14:paraId="1E2B77C8">
      <w:pPr>
        <w:pStyle w:val="10"/>
        <w:numPr>
          <w:ilvl w:val="0"/>
          <w:numId w:val="0"/>
        </w:numPr>
        <w:tabs>
          <w:tab w:val="left" w:pos="9460"/>
        </w:tabs>
        <w:spacing w:before="1"/>
        <w:ind w:right="-48" w:rightChars="-22"/>
        <w:rPr>
          <w:rFonts w:hint="eastAsia" w:ascii="楷体" w:hAnsi="楷体" w:eastAsia="楷体" w:cs="楷体"/>
          <w:color w:val="auto"/>
        </w:rPr>
      </w:pPr>
    </w:p>
    <w:p w14:paraId="7CFE78A5">
      <w:pPr>
        <w:pStyle w:val="10"/>
        <w:tabs>
          <w:tab w:val="left" w:pos="9460"/>
        </w:tabs>
        <w:spacing w:before="147" w:line="304" w:lineRule="exact"/>
        <w:ind w:right="-48" w:rightChars="-22"/>
        <w:rPr>
          <w:rFonts w:hint="default" w:cs="楷体"/>
          <w:b/>
          <w:bCs/>
          <w:color w:val="auto"/>
          <w:sz w:val="28"/>
          <w:szCs w:val="28"/>
          <w:lang w:val="en-US" w:eastAsia="zh-CN" w:bidi="zh-CN"/>
        </w:rPr>
      </w:pPr>
      <w:r>
        <w:rPr>
          <w:rFonts w:hint="eastAsia" w:cs="楷体"/>
          <w:b/>
          <w:bCs/>
          <w:color w:val="auto"/>
          <w:sz w:val="28"/>
          <w:szCs w:val="28"/>
          <w:lang w:val="en-US" w:eastAsia="zh-CN" w:bidi="zh-CN"/>
        </w:rPr>
        <w:t>3.5、建筑透空空间</w:t>
      </w:r>
    </w:p>
    <w:p w14:paraId="797C6724">
      <w:pPr>
        <w:pStyle w:val="10"/>
        <w:tabs>
          <w:tab w:val="left" w:pos="9460"/>
        </w:tabs>
        <w:spacing w:before="7"/>
        <w:ind w:left="0" w:leftChars="0" w:right="-48" w:rightChars="-22" w:hanging="7" w:firstLineChars="0"/>
        <w:rPr>
          <w:rFonts w:hint="eastAsia" w:cs="楷体"/>
          <w:color w:val="auto"/>
          <w:lang w:val="en-US" w:eastAsia="zh-CN"/>
        </w:rPr>
      </w:pPr>
      <w:r>
        <w:rPr>
          <w:rFonts w:hint="eastAsia" w:cs="楷体"/>
          <w:color w:val="auto"/>
          <w:lang w:val="en-US" w:eastAsia="zh-CN"/>
        </w:rPr>
        <w:t>【条文依据】《深圳建筑设计规则》附录C.0.1。</w:t>
      </w:r>
    </w:p>
    <w:p w14:paraId="1BCF61DE">
      <w:pPr>
        <w:pStyle w:val="11"/>
        <w:rPr>
          <w:rFonts w:hint="eastAsia" w:cs="楷体"/>
          <w:color w:val="auto"/>
          <w:sz w:val="24"/>
          <w:szCs w:val="24"/>
          <w:lang w:val="en-US" w:eastAsia="zh-CN" w:bidi="zh-CN"/>
        </w:rPr>
      </w:pPr>
    </w:p>
    <w:p w14:paraId="3AEC76DB">
      <w:pPr>
        <w:pStyle w:val="11"/>
        <w:ind w:left="0" w:leftChars="0" w:firstLine="0" w:firstLineChars="0"/>
        <w:rPr>
          <w:rFonts w:hint="eastAsia" w:cs="楷体"/>
          <w:color w:val="auto"/>
          <w:sz w:val="24"/>
          <w:szCs w:val="24"/>
          <w:lang w:val="en-US" w:eastAsia="zh-CN" w:bidi="zh-CN"/>
        </w:rPr>
      </w:pPr>
      <w:r>
        <w:rPr>
          <w:rFonts w:hint="eastAsia" w:cs="楷体"/>
          <w:color w:val="auto"/>
          <w:sz w:val="24"/>
          <w:szCs w:val="24"/>
          <w:lang w:val="en-US" w:eastAsia="zh-CN" w:bidi="zh-CN"/>
        </w:rPr>
        <w:t>3.5.1 住宅、商业、办公、厂房等建筑物内部以下位置设置室内透空空间，其按层计算的总投影面积超过以下室内透空空间面积限值时，超出部分全部计入容积率建筑面积。</w:t>
      </w:r>
    </w:p>
    <w:p w14:paraId="0EC82163">
      <w:pPr>
        <w:pStyle w:val="11"/>
        <w:ind w:left="0" w:leftChars="0" w:firstLine="0" w:firstLineChars="0"/>
        <w:rPr>
          <w:rFonts w:hint="eastAsia" w:cs="楷体"/>
          <w:color w:val="auto"/>
          <w:sz w:val="24"/>
          <w:szCs w:val="24"/>
          <w:lang w:val="en-US" w:eastAsia="zh-CN" w:bidi="zh-CN"/>
        </w:rPr>
      </w:pPr>
    </w:p>
    <w:p w14:paraId="4DC80571">
      <w:pPr>
        <w:spacing w:before="103" w:line="177" w:lineRule="auto"/>
        <w:rPr>
          <w:rFonts w:hint="default" w:ascii="楷体" w:hAnsi="楷体" w:eastAsia="楷体" w:cs="楷体"/>
          <w:color w:val="auto"/>
          <w:sz w:val="24"/>
          <w:lang w:val="en-US" w:eastAsia="zh-CN"/>
        </w:rPr>
      </w:pPr>
      <w:r>
        <w:rPr>
          <w:rFonts w:hint="eastAsia" w:ascii="楷体" w:hAnsi="楷体" w:eastAsia="楷体" w:cs="楷体"/>
          <w:color w:val="auto"/>
          <w:sz w:val="24"/>
        </w:rPr>
        <w:t>表3-</w:t>
      </w:r>
      <w:r>
        <w:rPr>
          <w:rFonts w:hint="eastAsia" w:cs="楷体"/>
          <w:color w:val="auto"/>
          <w:sz w:val="24"/>
          <w:lang w:val="en-US" w:eastAsia="zh-CN"/>
        </w:rPr>
        <w:t xml:space="preserve">5               </w:t>
      </w:r>
      <w:r>
        <w:rPr>
          <w:rFonts w:hint="eastAsia" w:ascii="楷体" w:hAnsi="楷体" w:eastAsia="楷体" w:cs="楷体"/>
          <w:color w:val="auto"/>
          <w:sz w:val="24"/>
        </w:rPr>
        <w:t>室内透空空间的投影面积限值</w:t>
      </w:r>
    </w:p>
    <w:tbl>
      <w:tblPr>
        <w:tblStyle w:val="17"/>
        <w:tblW w:w="9174" w:type="dxa"/>
        <w:tblInd w:w="31"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377"/>
        <w:gridCol w:w="798"/>
        <w:gridCol w:w="604"/>
        <w:gridCol w:w="1859"/>
        <w:gridCol w:w="5536"/>
      </w:tblGrid>
      <w:tr w14:paraId="7C74A872">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71" w:hRule="atLeast"/>
        </w:trPr>
        <w:tc>
          <w:tcPr>
            <w:tcW w:w="1175" w:type="dxa"/>
            <w:gridSpan w:val="2"/>
            <w:vAlign w:val="top"/>
          </w:tcPr>
          <w:p w14:paraId="4BB59DC3">
            <w:pPr>
              <w:spacing w:before="271" w:line="241" w:lineRule="auto"/>
              <w:ind w:left="169"/>
              <w:rPr>
                <w:rFonts w:ascii="黑体" w:hAnsi="黑体" w:eastAsia="黑体" w:cs="黑体"/>
                <w:color w:val="auto"/>
                <w:sz w:val="21"/>
                <w:szCs w:val="21"/>
              </w:rPr>
            </w:pPr>
            <w:r>
              <w:rPr>
                <w:rFonts w:ascii="黑体" w:hAnsi="黑体" w:eastAsia="黑体" w:cs="黑体"/>
                <w:color w:val="auto"/>
                <w:spacing w:val="-2"/>
                <w:sz w:val="21"/>
                <w:szCs w:val="21"/>
              </w:rPr>
              <w:t>建筑类别</w:t>
            </w:r>
          </w:p>
        </w:tc>
        <w:tc>
          <w:tcPr>
            <w:tcW w:w="2463" w:type="dxa"/>
            <w:gridSpan w:val="2"/>
            <w:vAlign w:val="top"/>
          </w:tcPr>
          <w:p w14:paraId="6C5AC8D0">
            <w:pPr>
              <w:spacing w:before="291" w:line="197" w:lineRule="auto"/>
              <w:ind w:left="1021"/>
              <w:rPr>
                <w:rFonts w:ascii="黑体" w:hAnsi="黑体" w:eastAsia="黑体" w:cs="黑体"/>
                <w:color w:val="auto"/>
                <w:sz w:val="21"/>
                <w:szCs w:val="21"/>
              </w:rPr>
            </w:pPr>
            <w:r>
              <w:rPr>
                <w:rFonts w:ascii="黑体" w:hAnsi="黑体" w:eastAsia="黑体" w:cs="黑体"/>
                <w:color w:val="auto"/>
                <w:spacing w:val="-2"/>
                <w:sz w:val="21"/>
                <w:szCs w:val="21"/>
              </w:rPr>
              <w:t>位置</w:t>
            </w:r>
          </w:p>
        </w:tc>
        <w:tc>
          <w:tcPr>
            <w:tcW w:w="5536" w:type="dxa"/>
            <w:vAlign w:val="top"/>
          </w:tcPr>
          <w:p w14:paraId="15221D89">
            <w:pPr>
              <w:spacing w:before="271" w:line="279" w:lineRule="exact"/>
              <w:ind w:left="2573"/>
              <w:rPr>
                <w:rFonts w:ascii="黑体" w:hAnsi="黑体" w:eastAsia="黑体" w:cs="黑体"/>
                <w:color w:val="auto"/>
                <w:sz w:val="21"/>
                <w:szCs w:val="21"/>
              </w:rPr>
            </w:pPr>
            <w:r>
              <w:rPr>
                <w:rFonts w:ascii="黑体" w:hAnsi="黑体" w:eastAsia="黑体" w:cs="黑体"/>
                <w:color w:val="auto"/>
                <w:spacing w:val="-6"/>
                <w:position w:val="1"/>
                <w:sz w:val="21"/>
                <w:szCs w:val="21"/>
              </w:rPr>
              <w:t>限值</w:t>
            </w:r>
          </w:p>
        </w:tc>
      </w:tr>
      <w:tr w14:paraId="6F13A815">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12" w:hRule="atLeast"/>
        </w:trPr>
        <w:tc>
          <w:tcPr>
            <w:tcW w:w="1175" w:type="dxa"/>
            <w:gridSpan w:val="2"/>
            <w:vMerge w:val="restart"/>
            <w:tcBorders>
              <w:bottom w:val="nil"/>
            </w:tcBorders>
            <w:vAlign w:val="top"/>
          </w:tcPr>
          <w:p w14:paraId="1F99C287">
            <w:pPr>
              <w:spacing w:line="294" w:lineRule="auto"/>
              <w:rPr>
                <w:rFonts w:ascii="Arial"/>
                <w:color w:val="auto"/>
                <w:sz w:val="21"/>
              </w:rPr>
            </w:pPr>
          </w:p>
          <w:p w14:paraId="1FAD9EBB">
            <w:pPr>
              <w:spacing w:line="295" w:lineRule="auto"/>
              <w:rPr>
                <w:rFonts w:ascii="Arial"/>
                <w:color w:val="auto"/>
                <w:sz w:val="21"/>
              </w:rPr>
            </w:pPr>
          </w:p>
          <w:p w14:paraId="0B969EF8">
            <w:pPr>
              <w:spacing w:before="68" w:line="225" w:lineRule="auto"/>
              <w:ind w:left="57"/>
              <w:rPr>
                <w:rFonts w:ascii="楷体" w:hAnsi="楷体" w:eastAsia="楷体" w:cs="楷体"/>
                <w:color w:val="auto"/>
                <w:sz w:val="21"/>
                <w:szCs w:val="21"/>
              </w:rPr>
            </w:pPr>
            <w:r>
              <w:rPr>
                <w:rFonts w:ascii="楷体" w:hAnsi="楷体" w:eastAsia="楷体" w:cs="楷体"/>
                <w:color w:val="auto"/>
                <w:spacing w:val="-1"/>
                <w:sz w:val="21"/>
                <w:szCs w:val="21"/>
              </w:rPr>
              <w:t>住宅建筑</w:t>
            </w:r>
          </w:p>
        </w:tc>
        <w:tc>
          <w:tcPr>
            <w:tcW w:w="2463" w:type="dxa"/>
            <w:gridSpan w:val="2"/>
            <w:vAlign w:val="top"/>
          </w:tcPr>
          <w:p w14:paraId="64E57F19">
            <w:pPr>
              <w:pStyle w:val="20"/>
              <w:spacing w:before="48" w:line="250" w:lineRule="auto"/>
              <w:ind w:left="61" w:right="51" w:hanging="5"/>
              <w:jc w:val="both"/>
              <w:rPr>
                <w:rFonts w:ascii="楷体" w:hAnsi="楷体" w:eastAsia="楷体" w:cs="楷体"/>
                <w:color w:val="auto"/>
                <w:sz w:val="21"/>
                <w:szCs w:val="21"/>
              </w:rPr>
            </w:pPr>
            <w:r>
              <w:rPr>
                <w:rFonts w:ascii="楷体" w:hAnsi="楷体" w:eastAsia="楷体" w:cs="楷体"/>
                <w:color w:val="auto"/>
                <w:spacing w:val="-18"/>
                <w:sz w:val="21"/>
                <w:szCs w:val="21"/>
              </w:rPr>
              <w:t>套 内</w:t>
            </w:r>
            <w:r>
              <w:rPr>
                <w:rFonts w:ascii="楷体" w:hAnsi="楷体" w:eastAsia="楷体" w:cs="楷体"/>
                <w:color w:val="auto"/>
                <w:spacing w:val="-38"/>
                <w:sz w:val="21"/>
                <w:szCs w:val="21"/>
              </w:rPr>
              <w:t xml:space="preserve"> </w:t>
            </w:r>
            <w:r>
              <w:rPr>
                <w:rFonts w:ascii="楷体" w:hAnsi="楷体" w:eastAsia="楷体" w:cs="楷体"/>
                <w:color w:val="auto"/>
                <w:spacing w:val="-18"/>
                <w:sz w:val="21"/>
                <w:szCs w:val="21"/>
              </w:rPr>
              <w:t>建</w:t>
            </w:r>
            <w:r>
              <w:rPr>
                <w:rFonts w:ascii="楷体" w:hAnsi="楷体" w:eastAsia="楷体" w:cs="楷体"/>
                <w:color w:val="auto"/>
                <w:spacing w:val="-36"/>
                <w:sz w:val="21"/>
                <w:szCs w:val="21"/>
              </w:rPr>
              <w:t xml:space="preserve"> </w:t>
            </w:r>
            <w:r>
              <w:rPr>
                <w:rFonts w:ascii="楷体" w:hAnsi="楷体" w:eastAsia="楷体" w:cs="楷体"/>
                <w:color w:val="auto"/>
                <w:spacing w:val="-18"/>
                <w:sz w:val="21"/>
                <w:szCs w:val="21"/>
              </w:rPr>
              <w:t>筑</w:t>
            </w:r>
            <w:r>
              <w:rPr>
                <w:rFonts w:ascii="楷体" w:hAnsi="楷体" w:eastAsia="楷体" w:cs="楷体"/>
                <w:color w:val="auto"/>
                <w:spacing w:val="-31"/>
                <w:sz w:val="21"/>
                <w:szCs w:val="21"/>
              </w:rPr>
              <w:t xml:space="preserve"> </w:t>
            </w:r>
            <w:r>
              <w:rPr>
                <w:rFonts w:ascii="楷体" w:hAnsi="楷体" w:eastAsia="楷体" w:cs="楷体"/>
                <w:color w:val="auto"/>
                <w:spacing w:val="-18"/>
                <w:sz w:val="21"/>
                <w:szCs w:val="21"/>
              </w:rPr>
              <w:t>面</w:t>
            </w:r>
            <w:r>
              <w:rPr>
                <w:rFonts w:ascii="楷体" w:hAnsi="楷体" w:eastAsia="楷体" w:cs="楷体"/>
                <w:color w:val="auto"/>
                <w:spacing w:val="-41"/>
                <w:sz w:val="21"/>
                <w:szCs w:val="21"/>
              </w:rPr>
              <w:t xml:space="preserve"> </w:t>
            </w:r>
            <w:r>
              <w:rPr>
                <w:rFonts w:ascii="楷体" w:hAnsi="楷体" w:eastAsia="楷体" w:cs="楷体"/>
                <w:color w:val="auto"/>
                <w:spacing w:val="-18"/>
                <w:sz w:val="21"/>
                <w:szCs w:val="21"/>
              </w:rPr>
              <w:t>积</w:t>
            </w:r>
            <w:r>
              <w:rPr>
                <w:rFonts w:ascii="楷体" w:hAnsi="楷体" w:eastAsia="楷体" w:cs="楷体"/>
                <w:color w:val="auto"/>
                <w:spacing w:val="-24"/>
                <w:sz w:val="21"/>
                <w:szCs w:val="21"/>
              </w:rPr>
              <w:t xml:space="preserve"> </w:t>
            </w:r>
            <w:r>
              <w:rPr>
                <w:rFonts w:ascii="楷体" w:hAnsi="楷体" w:eastAsia="楷体" w:cs="楷体"/>
                <w:color w:val="auto"/>
                <w:spacing w:val="-18"/>
                <w:sz w:val="21"/>
                <w:szCs w:val="21"/>
              </w:rPr>
              <w:t xml:space="preserve">＞ 90 </w:t>
            </w:r>
            <w:r>
              <w:rPr>
                <w:color w:val="auto"/>
                <w:spacing w:val="-18"/>
                <w:sz w:val="21"/>
                <w:szCs w:val="21"/>
              </w:rPr>
              <w:t>㎡</w:t>
            </w:r>
            <w:r>
              <w:rPr>
                <w:color w:val="auto"/>
                <w:sz w:val="21"/>
                <w:szCs w:val="21"/>
              </w:rPr>
              <w:t xml:space="preserve"> </w:t>
            </w:r>
            <w:r>
              <w:rPr>
                <w:rFonts w:ascii="楷体" w:hAnsi="楷体" w:eastAsia="楷体" w:cs="楷体"/>
                <w:color w:val="auto"/>
                <w:spacing w:val="24"/>
                <w:sz w:val="21"/>
                <w:szCs w:val="21"/>
              </w:rPr>
              <w:t>复式住宅的套内起居室</w:t>
            </w:r>
            <w:r>
              <w:rPr>
                <w:rFonts w:ascii="楷体" w:hAnsi="楷体" w:eastAsia="楷体" w:cs="楷体"/>
                <w:color w:val="auto"/>
                <w:sz w:val="21"/>
                <w:szCs w:val="21"/>
              </w:rPr>
              <w:t xml:space="preserve"> </w:t>
            </w:r>
            <w:r>
              <w:rPr>
                <w:rFonts w:ascii="楷体" w:hAnsi="楷体" w:eastAsia="楷体" w:cs="楷体"/>
                <w:color w:val="auto"/>
                <w:spacing w:val="-5"/>
                <w:sz w:val="21"/>
                <w:szCs w:val="21"/>
              </w:rPr>
              <w:t>(</w:t>
            </w:r>
            <w:r>
              <w:rPr>
                <w:rFonts w:ascii="楷体" w:hAnsi="楷体" w:eastAsia="楷体" w:cs="楷体"/>
                <w:color w:val="auto"/>
                <w:spacing w:val="-41"/>
                <w:sz w:val="21"/>
                <w:szCs w:val="21"/>
              </w:rPr>
              <w:t xml:space="preserve"> </w:t>
            </w:r>
            <w:r>
              <w:rPr>
                <w:rFonts w:ascii="楷体" w:hAnsi="楷体" w:eastAsia="楷体" w:cs="楷体"/>
                <w:color w:val="auto"/>
                <w:spacing w:val="-5"/>
                <w:sz w:val="21"/>
                <w:szCs w:val="21"/>
              </w:rPr>
              <w:t>厅</w:t>
            </w:r>
            <w:r>
              <w:rPr>
                <w:rFonts w:ascii="楷体" w:hAnsi="楷体" w:eastAsia="楷体" w:cs="楷体"/>
                <w:color w:val="auto"/>
                <w:spacing w:val="-47"/>
                <w:sz w:val="21"/>
                <w:szCs w:val="21"/>
              </w:rPr>
              <w:t xml:space="preserve"> </w:t>
            </w:r>
            <w:r>
              <w:rPr>
                <w:rFonts w:ascii="楷体" w:hAnsi="楷体" w:eastAsia="楷体" w:cs="楷体"/>
                <w:color w:val="auto"/>
                <w:spacing w:val="-5"/>
                <w:sz w:val="21"/>
                <w:szCs w:val="21"/>
              </w:rPr>
              <w:t>)、餐厅</w:t>
            </w:r>
          </w:p>
        </w:tc>
        <w:tc>
          <w:tcPr>
            <w:tcW w:w="5536" w:type="dxa"/>
            <w:vAlign w:val="top"/>
          </w:tcPr>
          <w:p w14:paraId="43CF94B6">
            <w:pPr>
              <w:pStyle w:val="20"/>
              <w:spacing w:before="199" w:line="249" w:lineRule="auto"/>
              <w:ind w:left="57" w:right="54" w:hanging="4"/>
              <w:rPr>
                <w:rFonts w:ascii="楷体" w:hAnsi="楷体" w:eastAsia="楷体" w:cs="楷体"/>
                <w:color w:val="auto"/>
                <w:sz w:val="21"/>
                <w:szCs w:val="21"/>
              </w:rPr>
            </w:pPr>
            <w:r>
              <w:rPr>
                <w:rFonts w:ascii="楷体" w:hAnsi="楷体" w:eastAsia="楷体" w:cs="楷体"/>
                <w:color w:val="auto"/>
                <w:spacing w:val="-2"/>
                <w:sz w:val="21"/>
                <w:szCs w:val="21"/>
              </w:rPr>
              <w:t>取</w:t>
            </w:r>
            <w:r>
              <w:rPr>
                <w:rFonts w:ascii="楷体" w:hAnsi="楷体" w:eastAsia="楷体" w:cs="楷体"/>
                <w:color w:val="auto"/>
                <w:spacing w:val="-33"/>
                <w:sz w:val="21"/>
                <w:szCs w:val="21"/>
              </w:rPr>
              <w:t xml:space="preserve"> </w:t>
            </w:r>
            <w:r>
              <w:rPr>
                <w:rFonts w:ascii="楷体" w:hAnsi="楷体" w:eastAsia="楷体" w:cs="楷体"/>
                <w:color w:val="auto"/>
                <w:spacing w:val="-2"/>
                <w:sz w:val="21"/>
                <w:szCs w:val="21"/>
              </w:rPr>
              <w:t>60</w:t>
            </w:r>
            <w:r>
              <w:rPr>
                <w:rFonts w:ascii="楷体" w:hAnsi="楷体" w:eastAsia="楷体" w:cs="楷体"/>
                <w:color w:val="auto"/>
                <w:spacing w:val="-35"/>
                <w:sz w:val="21"/>
                <w:szCs w:val="21"/>
              </w:rPr>
              <w:t xml:space="preserve"> </w:t>
            </w:r>
            <w:r>
              <w:rPr>
                <w:color w:val="auto"/>
                <w:spacing w:val="-2"/>
                <w:sz w:val="21"/>
                <w:szCs w:val="21"/>
              </w:rPr>
              <w:t>㎡</w:t>
            </w:r>
            <w:r>
              <w:rPr>
                <w:rFonts w:ascii="楷体" w:hAnsi="楷体" w:eastAsia="楷体" w:cs="楷体"/>
                <w:color w:val="auto"/>
                <w:spacing w:val="-2"/>
                <w:sz w:val="21"/>
                <w:szCs w:val="21"/>
              </w:rPr>
              <w:t>与除阳台外套内建筑面积 ×30%</w:t>
            </w:r>
            <w:r>
              <w:rPr>
                <w:rFonts w:ascii="楷体" w:hAnsi="楷体" w:eastAsia="楷体" w:cs="楷体"/>
                <w:color w:val="auto"/>
                <w:spacing w:val="-21"/>
                <w:sz w:val="21"/>
                <w:szCs w:val="21"/>
              </w:rPr>
              <w:t xml:space="preserve"> </w:t>
            </w:r>
            <w:r>
              <w:rPr>
                <w:rFonts w:ascii="楷体" w:hAnsi="楷体" w:eastAsia="楷体" w:cs="楷体"/>
                <w:color w:val="auto"/>
                <w:spacing w:val="-2"/>
                <w:sz w:val="21"/>
                <w:szCs w:val="21"/>
              </w:rPr>
              <w:t>中的较小</w:t>
            </w:r>
            <w:r>
              <w:rPr>
                <w:rFonts w:ascii="楷体" w:hAnsi="楷体" w:eastAsia="楷体" w:cs="楷体"/>
                <w:color w:val="auto"/>
                <w:spacing w:val="-3"/>
                <w:sz w:val="21"/>
                <w:szCs w:val="21"/>
              </w:rPr>
              <w:t>值，室内</w:t>
            </w:r>
            <w:r>
              <w:rPr>
                <w:rFonts w:ascii="楷体" w:hAnsi="楷体" w:eastAsia="楷体" w:cs="楷体"/>
                <w:color w:val="auto"/>
                <w:sz w:val="21"/>
                <w:szCs w:val="21"/>
              </w:rPr>
              <w:t xml:space="preserve"> </w:t>
            </w:r>
            <w:r>
              <w:rPr>
                <w:rFonts w:ascii="楷体" w:hAnsi="楷体" w:eastAsia="楷体" w:cs="楷体"/>
                <w:color w:val="auto"/>
                <w:spacing w:val="-1"/>
                <w:sz w:val="21"/>
                <w:szCs w:val="21"/>
              </w:rPr>
              <w:t>透空空间高度不得超过两个标准层</w:t>
            </w:r>
          </w:p>
        </w:tc>
      </w:tr>
      <w:tr w14:paraId="3D228B11">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13" w:hRule="atLeast"/>
        </w:trPr>
        <w:tc>
          <w:tcPr>
            <w:tcW w:w="1175" w:type="dxa"/>
            <w:gridSpan w:val="2"/>
            <w:vMerge w:val="continue"/>
            <w:tcBorders>
              <w:top w:val="nil"/>
            </w:tcBorders>
            <w:vAlign w:val="top"/>
          </w:tcPr>
          <w:p w14:paraId="240C1A6F">
            <w:pPr>
              <w:rPr>
                <w:rFonts w:ascii="Arial"/>
                <w:color w:val="auto"/>
                <w:sz w:val="21"/>
              </w:rPr>
            </w:pPr>
          </w:p>
        </w:tc>
        <w:tc>
          <w:tcPr>
            <w:tcW w:w="2463" w:type="dxa"/>
            <w:gridSpan w:val="2"/>
            <w:vAlign w:val="top"/>
          </w:tcPr>
          <w:p w14:paraId="3F56E042">
            <w:pPr>
              <w:spacing w:before="50" w:line="243" w:lineRule="auto"/>
              <w:ind w:left="48" w:right="567"/>
              <w:rPr>
                <w:rFonts w:ascii="楷体" w:hAnsi="楷体" w:eastAsia="楷体" w:cs="楷体"/>
                <w:color w:val="auto"/>
                <w:sz w:val="21"/>
                <w:szCs w:val="21"/>
              </w:rPr>
            </w:pPr>
            <w:r>
              <w:rPr>
                <w:rFonts w:ascii="楷体" w:hAnsi="楷体" w:eastAsia="楷体" w:cs="楷体"/>
                <w:color w:val="auto"/>
                <w:spacing w:val="-1"/>
                <w:sz w:val="21"/>
                <w:szCs w:val="21"/>
              </w:rPr>
              <w:t>错层式住宅的套内</w:t>
            </w:r>
            <w:r>
              <w:rPr>
                <w:rFonts w:ascii="楷体" w:hAnsi="楷体" w:eastAsia="楷体" w:cs="楷体"/>
                <w:color w:val="auto"/>
                <w:spacing w:val="3"/>
                <w:sz w:val="21"/>
                <w:szCs w:val="21"/>
              </w:rPr>
              <w:t xml:space="preserve">  </w:t>
            </w:r>
            <w:r>
              <w:rPr>
                <w:rFonts w:ascii="楷体" w:hAnsi="楷体" w:eastAsia="楷体" w:cs="楷体"/>
                <w:color w:val="auto"/>
                <w:spacing w:val="-7"/>
                <w:sz w:val="21"/>
                <w:szCs w:val="21"/>
              </w:rPr>
              <w:t>起居室 (</w:t>
            </w:r>
            <w:r>
              <w:rPr>
                <w:rFonts w:ascii="楷体" w:hAnsi="楷体" w:eastAsia="楷体" w:cs="楷体"/>
                <w:color w:val="auto"/>
                <w:spacing w:val="-41"/>
                <w:sz w:val="21"/>
                <w:szCs w:val="21"/>
              </w:rPr>
              <w:t xml:space="preserve"> </w:t>
            </w:r>
            <w:r>
              <w:rPr>
                <w:rFonts w:ascii="楷体" w:hAnsi="楷体" w:eastAsia="楷体" w:cs="楷体"/>
                <w:color w:val="auto"/>
                <w:spacing w:val="-7"/>
                <w:sz w:val="21"/>
                <w:szCs w:val="21"/>
              </w:rPr>
              <w:t>厅</w:t>
            </w:r>
            <w:r>
              <w:rPr>
                <w:rFonts w:ascii="楷体" w:hAnsi="楷体" w:eastAsia="楷体" w:cs="楷体"/>
                <w:color w:val="auto"/>
                <w:spacing w:val="-48"/>
                <w:sz w:val="21"/>
                <w:szCs w:val="21"/>
              </w:rPr>
              <w:t xml:space="preserve"> </w:t>
            </w:r>
            <w:r>
              <w:rPr>
                <w:rFonts w:ascii="楷体" w:hAnsi="楷体" w:eastAsia="楷体" w:cs="楷体"/>
                <w:color w:val="auto"/>
                <w:spacing w:val="-7"/>
                <w:sz w:val="21"/>
                <w:szCs w:val="21"/>
              </w:rPr>
              <w:t>)、餐厅</w:t>
            </w:r>
          </w:p>
        </w:tc>
        <w:tc>
          <w:tcPr>
            <w:tcW w:w="5536" w:type="dxa"/>
            <w:vAlign w:val="top"/>
          </w:tcPr>
          <w:p w14:paraId="0F19C000">
            <w:pPr>
              <w:pStyle w:val="20"/>
              <w:spacing w:before="50" w:line="243" w:lineRule="auto"/>
              <w:ind w:left="58" w:right="54" w:hanging="4"/>
              <w:rPr>
                <w:rFonts w:ascii="楷体" w:hAnsi="楷体" w:eastAsia="楷体" w:cs="楷体"/>
                <w:color w:val="auto"/>
                <w:sz w:val="21"/>
                <w:szCs w:val="21"/>
              </w:rPr>
            </w:pPr>
            <w:r>
              <w:rPr>
                <w:rFonts w:ascii="楷体" w:hAnsi="楷体" w:eastAsia="楷体" w:cs="楷体"/>
                <w:color w:val="auto"/>
                <w:spacing w:val="-2"/>
                <w:sz w:val="21"/>
                <w:szCs w:val="21"/>
              </w:rPr>
              <w:t>取</w:t>
            </w:r>
            <w:r>
              <w:rPr>
                <w:rFonts w:ascii="楷体" w:hAnsi="楷体" w:eastAsia="楷体" w:cs="楷体"/>
                <w:color w:val="auto"/>
                <w:spacing w:val="-33"/>
                <w:sz w:val="21"/>
                <w:szCs w:val="21"/>
              </w:rPr>
              <w:t xml:space="preserve"> </w:t>
            </w:r>
            <w:r>
              <w:rPr>
                <w:rFonts w:ascii="楷体" w:hAnsi="楷体" w:eastAsia="楷体" w:cs="楷体"/>
                <w:color w:val="auto"/>
                <w:spacing w:val="-2"/>
                <w:sz w:val="21"/>
                <w:szCs w:val="21"/>
              </w:rPr>
              <w:t>60</w:t>
            </w:r>
            <w:r>
              <w:rPr>
                <w:rFonts w:ascii="楷体" w:hAnsi="楷体" w:eastAsia="楷体" w:cs="楷体"/>
                <w:color w:val="auto"/>
                <w:spacing w:val="-35"/>
                <w:sz w:val="21"/>
                <w:szCs w:val="21"/>
              </w:rPr>
              <w:t xml:space="preserve"> </w:t>
            </w:r>
            <w:r>
              <w:rPr>
                <w:color w:val="auto"/>
                <w:spacing w:val="-2"/>
                <w:sz w:val="21"/>
                <w:szCs w:val="21"/>
              </w:rPr>
              <w:t>㎡</w:t>
            </w:r>
            <w:r>
              <w:rPr>
                <w:rFonts w:ascii="楷体" w:hAnsi="楷体" w:eastAsia="楷体" w:cs="楷体"/>
                <w:color w:val="auto"/>
                <w:spacing w:val="-2"/>
                <w:sz w:val="21"/>
                <w:szCs w:val="21"/>
              </w:rPr>
              <w:t>与除阳台外套内建筑面积 ×30%</w:t>
            </w:r>
            <w:r>
              <w:rPr>
                <w:rFonts w:ascii="楷体" w:hAnsi="楷体" w:eastAsia="楷体" w:cs="楷体"/>
                <w:color w:val="auto"/>
                <w:spacing w:val="-21"/>
                <w:sz w:val="21"/>
                <w:szCs w:val="21"/>
              </w:rPr>
              <w:t xml:space="preserve"> </w:t>
            </w:r>
            <w:r>
              <w:rPr>
                <w:rFonts w:ascii="楷体" w:hAnsi="楷体" w:eastAsia="楷体" w:cs="楷体"/>
                <w:color w:val="auto"/>
                <w:spacing w:val="-2"/>
                <w:sz w:val="21"/>
                <w:szCs w:val="21"/>
              </w:rPr>
              <w:t>中的较小</w:t>
            </w:r>
            <w:r>
              <w:rPr>
                <w:rFonts w:ascii="楷体" w:hAnsi="楷体" w:eastAsia="楷体" w:cs="楷体"/>
                <w:color w:val="auto"/>
                <w:spacing w:val="-3"/>
                <w:sz w:val="21"/>
                <w:szCs w:val="21"/>
              </w:rPr>
              <w:t>值，室内</w:t>
            </w:r>
            <w:r>
              <w:rPr>
                <w:rFonts w:ascii="楷体" w:hAnsi="楷体" w:eastAsia="楷体" w:cs="楷体"/>
                <w:color w:val="auto"/>
                <w:sz w:val="21"/>
                <w:szCs w:val="21"/>
              </w:rPr>
              <w:t xml:space="preserve"> </w:t>
            </w:r>
            <w:r>
              <w:rPr>
                <w:rFonts w:ascii="楷体" w:hAnsi="楷体" w:eastAsia="楷体" w:cs="楷体"/>
                <w:color w:val="auto"/>
                <w:spacing w:val="-1"/>
                <w:sz w:val="21"/>
                <w:szCs w:val="21"/>
              </w:rPr>
              <w:t>透空空间高度不得超过</w:t>
            </w:r>
            <w:r>
              <w:rPr>
                <w:rFonts w:ascii="楷体" w:hAnsi="楷体" w:eastAsia="楷体" w:cs="楷体"/>
                <w:color w:val="auto"/>
                <w:spacing w:val="-37"/>
                <w:sz w:val="21"/>
                <w:szCs w:val="21"/>
              </w:rPr>
              <w:t xml:space="preserve"> </w:t>
            </w:r>
            <w:r>
              <w:rPr>
                <w:rFonts w:ascii="楷体" w:hAnsi="楷体" w:eastAsia="楷体" w:cs="楷体"/>
                <w:color w:val="auto"/>
                <w:spacing w:val="-1"/>
                <w:sz w:val="21"/>
                <w:szCs w:val="21"/>
              </w:rPr>
              <w:t>4.5m</w:t>
            </w:r>
          </w:p>
        </w:tc>
      </w:tr>
      <w:tr w14:paraId="2F0B4302">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13" w:hRule="atLeast"/>
        </w:trPr>
        <w:tc>
          <w:tcPr>
            <w:tcW w:w="377" w:type="dxa"/>
            <w:vMerge w:val="restart"/>
            <w:tcBorders>
              <w:bottom w:val="nil"/>
            </w:tcBorders>
            <w:textDirection w:val="tbRlV"/>
            <w:vAlign w:val="top"/>
          </w:tcPr>
          <w:p w14:paraId="59DC98F6">
            <w:pPr>
              <w:spacing w:before="79" w:line="220" w:lineRule="auto"/>
              <w:ind w:left="1274"/>
              <w:rPr>
                <w:rFonts w:ascii="楷体" w:hAnsi="楷体" w:eastAsia="楷体" w:cs="楷体"/>
                <w:color w:val="auto"/>
                <w:sz w:val="21"/>
                <w:szCs w:val="21"/>
              </w:rPr>
            </w:pPr>
            <w:r>
              <w:rPr>
                <w:rFonts w:ascii="楷体" w:hAnsi="楷体" w:eastAsia="楷体" w:cs="楷体"/>
                <w:color w:val="auto"/>
                <w:spacing w:val="-12"/>
                <w:sz w:val="21"/>
                <w:szCs w:val="21"/>
              </w:rPr>
              <w:t>商 业</w:t>
            </w:r>
            <w:r>
              <w:rPr>
                <w:rFonts w:ascii="楷体" w:hAnsi="楷体" w:eastAsia="楷体" w:cs="楷体"/>
                <w:color w:val="auto"/>
                <w:spacing w:val="26"/>
                <w:sz w:val="21"/>
                <w:szCs w:val="21"/>
              </w:rPr>
              <w:t xml:space="preserve"> </w:t>
            </w:r>
            <w:r>
              <w:rPr>
                <w:rFonts w:ascii="楷体" w:hAnsi="楷体" w:eastAsia="楷体" w:cs="楷体"/>
                <w:color w:val="auto"/>
                <w:spacing w:val="-12"/>
                <w:sz w:val="21"/>
                <w:szCs w:val="21"/>
              </w:rPr>
              <w:t xml:space="preserve">建 </w:t>
            </w:r>
            <w:r>
              <w:rPr>
                <w:rFonts w:ascii="楷体" w:hAnsi="楷体" w:eastAsia="楷体" w:cs="楷体"/>
                <w:color w:val="auto"/>
                <w:spacing w:val="-12"/>
                <w:position w:val="-1"/>
                <w:sz w:val="21"/>
                <w:szCs w:val="21"/>
              </w:rPr>
              <w:t>筑</w:t>
            </w:r>
          </w:p>
        </w:tc>
        <w:tc>
          <w:tcPr>
            <w:tcW w:w="798" w:type="dxa"/>
            <w:vAlign w:val="top"/>
          </w:tcPr>
          <w:p w14:paraId="49F80BF0">
            <w:pPr>
              <w:spacing w:before="51" w:line="222" w:lineRule="auto"/>
              <w:ind w:left="50"/>
              <w:rPr>
                <w:rFonts w:ascii="楷体" w:hAnsi="楷体" w:eastAsia="楷体" w:cs="楷体"/>
                <w:color w:val="auto"/>
                <w:sz w:val="21"/>
                <w:szCs w:val="21"/>
              </w:rPr>
            </w:pPr>
            <w:r>
              <w:rPr>
                <w:rFonts w:ascii="楷体" w:hAnsi="楷体" w:eastAsia="楷体" w:cs="楷体"/>
                <w:color w:val="auto"/>
                <w:spacing w:val="-1"/>
                <w:sz w:val="21"/>
                <w:szCs w:val="21"/>
              </w:rPr>
              <w:t>旅馆</w:t>
            </w:r>
          </w:p>
          <w:p w14:paraId="3E8F0C61">
            <w:pPr>
              <w:spacing w:before="47" w:line="221" w:lineRule="auto"/>
              <w:ind w:left="100"/>
              <w:rPr>
                <w:rFonts w:ascii="楷体" w:hAnsi="楷体" w:eastAsia="楷体" w:cs="楷体"/>
                <w:color w:val="auto"/>
                <w:sz w:val="21"/>
                <w:szCs w:val="21"/>
              </w:rPr>
            </w:pPr>
            <w:r>
              <w:rPr>
                <w:rFonts w:ascii="楷体" w:hAnsi="楷体" w:eastAsia="楷体" w:cs="楷体"/>
                <w:color w:val="auto"/>
                <w:sz w:val="21"/>
                <w:szCs w:val="21"/>
              </w:rPr>
              <w:t>(酒店)</w:t>
            </w:r>
          </w:p>
        </w:tc>
        <w:tc>
          <w:tcPr>
            <w:tcW w:w="2463" w:type="dxa"/>
            <w:gridSpan w:val="2"/>
            <w:vAlign w:val="top"/>
          </w:tcPr>
          <w:p w14:paraId="26BA46EB">
            <w:pPr>
              <w:spacing w:before="201" w:line="217" w:lineRule="auto"/>
              <w:ind w:left="65"/>
              <w:rPr>
                <w:rFonts w:ascii="楷体" w:hAnsi="楷体" w:eastAsia="楷体" w:cs="楷体"/>
                <w:color w:val="auto"/>
                <w:sz w:val="21"/>
                <w:szCs w:val="21"/>
              </w:rPr>
            </w:pPr>
            <w:r>
              <w:rPr>
                <w:rFonts w:ascii="楷体" w:hAnsi="楷体" w:eastAsia="楷体" w:cs="楷体"/>
                <w:color w:val="auto"/>
                <w:spacing w:val="-4"/>
                <w:sz w:val="21"/>
                <w:szCs w:val="21"/>
              </w:rPr>
              <w:t>除客房外</w:t>
            </w:r>
          </w:p>
        </w:tc>
        <w:tc>
          <w:tcPr>
            <w:tcW w:w="5536" w:type="dxa"/>
            <w:vAlign w:val="top"/>
          </w:tcPr>
          <w:p w14:paraId="00129A88">
            <w:pPr>
              <w:spacing w:before="201" w:line="223" w:lineRule="auto"/>
              <w:ind w:left="68"/>
              <w:rPr>
                <w:rFonts w:ascii="楷体" w:hAnsi="楷体" w:eastAsia="楷体" w:cs="楷体"/>
                <w:color w:val="auto"/>
                <w:sz w:val="21"/>
                <w:szCs w:val="21"/>
              </w:rPr>
            </w:pPr>
            <w:r>
              <w:rPr>
                <w:rFonts w:ascii="楷体" w:hAnsi="楷体" w:eastAsia="楷体" w:cs="楷体"/>
                <w:color w:val="auto"/>
                <w:spacing w:val="-5"/>
                <w:sz w:val="21"/>
                <w:szCs w:val="21"/>
              </w:rPr>
              <w:t>不限</w:t>
            </w:r>
          </w:p>
        </w:tc>
      </w:tr>
      <w:tr w14:paraId="19919A29">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13" w:hRule="atLeast"/>
        </w:trPr>
        <w:tc>
          <w:tcPr>
            <w:tcW w:w="377" w:type="dxa"/>
            <w:vMerge w:val="continue"/>
            <w:tcBorders>
              <w:top w:val="nil"/>
              <w:bottom w:val="nil"/>
            </w:tcBorders>
            <w:textDirection w:val="tbRlV"/>
            <w:vAlign w:val="top"/>
          </w:tcPr>
          <w:p w14:paraId="624165EE">
            <w:pPr>
              <w:rPr>
                <w:rFonts w:ascii="Arial"/>
                <w:color w:val="auto"/>
                <w:sz w:val="21"/>
              </w:rPr>
            </w:pPr>
          </w:p>
        </w:tc>
        <w:tc>
          <w:tcPr>
            <w:tcW w:w="798" w:type="dxa"/>
            <w:vMerge w:val="restart"/>
            <w:tcBorders>
              <w:bottom w:val="nil"/>
            </w:tcBorders>
            <w:vAlign w:val="top"/>
          </w:tcPr>
          <w:p w14:paraId="05F0337C">
            <w:pPr>
              <w:spacing w:line="260" w:lineRule="auto"/>
              <w:rPr>
                <w:rFonts w:ascii="Arial"/>
                <w:color w:val="auto"/>
                <w:sz w:val="21"/>
              </w:rPr>
            </w:pPr>
          </w:p>
          <w:p w14:paraId="135ECD3B">
            <w:pPr>
              <w:spacing w:line="260" w:lineRule="auto"/>
              <w:rPr>
                <w:rFonts w:ascii="Arial"/>
                <w:color w:val="auto"/>
                <w:sz w:val="21"/>
              </w:rPr>
            </w:pPr>
          </w:p>
          <w:p w14:paraId="44655264">
            <w:pPr>
              <w:spacing w:line="260" w:lineRule="auto"/>
              <w:rPr>
                <w:rFonts w:ascii="Arial"/>
                <w:color w:val="auto"/>
                <w:sz w:val="21"/>
              </w:rPr>
            </w:pPr>
          </w:p>
          <w:p w14:paraId="5F415CD2">
            <w:pPr>
              <w:spacing w:line="260" w:lineRule="auto"/>
              <w:rPr>
                <w:rFonts w:ascii="Arial"/>
                <w:color w:val="auto"/>
                <w:sz w:val="21"/>
              </w:rPr>
            </w:pPr>
          </w:p>
          <w:p w14:paraId="60AA211D">
            <w:pPr>
              <w:spacing w:before="68" w:line="254" w:lineRule="auto"/>
              <w:ind w:left="57" w:right="54" w:firstLine="8"/>
              <w:jc w:val="both"/>
              <w:rPr>
                <w:rFonts w:ascii="楷体" w:hAnsi="楷体" w:eastAsia="楷体" w:cs="楷体"/>
                <w:color w:val="auto"/>
                <w:sz w:val="21"/>
                <w:szCs w:val="21"/>
              </w:rPr>
            </w:pPr>
            <w:r>
              <w:rPr>
                <w:rFonts w:ascii="楷体" w:hAnsi="楷体" w:eastAsia="楷体" w:cs="楷体"/>
                <w:color w:val="auto"/>
                <w:spacing w:val="12"/>
                <w:sz w:val="21"/>
                <w:szCs w:val="21"/>
              </w:rPr>
              <w:t>除旅馆</w:t>
            </w:r>
            <w:r>
              <w:rPr>
                <w:rFonts w:ascii="楷体" w:hAnsi="楷体" w:eastAsia="楷体" w:cs="楷体"/>
                <w:color w:val="auto"/>
                <w:sz w:val="21"/>
                <w:szCs w:val="21"/>
              </w:rPr>
              <w:t xml:space="preserve"> </w:t>
            </w:r>
            <w:r>
              <w:rPr>
                <w:rFonts w:ascii="楷体" w:hAnsi="楷体" w:eastAsia="楷体" w:cs="楷体"/>
                <w:color w:val="auto"/>
                <w:spacing w:val="11"/>
                <w:sz w:val="21"/>
                <w:szCs w:val="21"/>
              </w:rPr>
              <w:t>(酒店)</w:t>
            </w:r>
            <w:r>
              <w:rPr>
                <w:rFonts w:ascii="楷体" w:hAnsi="楷体" w:eastAsia="楷体" w:cs="楷体"/>
                <w:color w:val="auto"/>
                <w:sz w:val="21"/>
                <w:szCs w:val="21"/>
              </w:rPr>
              <w:t xml:space="preserve"> 外</w:t>
            </w:r>
          </w:p>
        </w:tc>
        <w:tc>
          <w:tcPr>
            <w:tcW w:w="604" w:type="dxa"/>
            <w:vAlign w:val="top"/>
          </w:tcPr>
          <w:p w14:paraId="0F2ED8B1">
            <w:pPr>
              <w:spacing w:before="202" w:line="217" w:lineRule="auto"/>
              <w:ind w:left="52"/>
              <w:rPr>
                <w:rFonts w:ascii="楷体" w:hAnsi="楷体" w:eastAsia="楷体" w:cs="楷体"/>
                <w:color w:val="auto"/>
                <w:sz w:val="21"/>
                <w:szCs w:val="21"/>
              </w:rPr>
            </w:pPr>
            <w:r>
              <w:rPr>
                <w:rFonts w:ascii="楷体" w:hAnsi="楷体" w:eastAsia="楷体" w:cs="楷体"/>
                <w:color w:val="auto"/>
                <w:spacing w:val="-2"/>
                <w:sz w:val="21"/>
                <w:szCs w:val="21"/>
              </w:rPr>
              <w:t>普通</w:t>
            </w:r>
          </w:p>
        </w:tc>
        <w:tc>
          <w:tcPr>
            <w:tcW w:w="1859" w:type="dxa"/>
            <w:vAlign w:val="top"/>
          </w:tcPr>
          <w:p w14:paraId="1D0CC233">
            <w:pPr>
              <w:spacing w:before="52" w:line="242" w:lineRule="auto"/>
              <w:ind w:left="101" w:right="60" w:hanging="16"/>
              <w:rPr>
                <w:rFonts w:ascii="楷体" w:hAnsi="楷体" w:eastAsia="楷体" w:cs="楷体"/>
                <w:color w:val="auto"/>
                <w:sz w:val="21"/>
                <w:szCs w:val="21"/>
              </w:rPr>
            </w:pPr>
            <w:r>
              <w:rPr>
                <w:rFonts w:ascii="楷体" w:hAnsi="楷体" w:eastAsia="楷体" w:cs="楷体"/>
                <w:color w:val="auto"/>
                <w:spacing w:val="2"/>
                <w:sz w:val="21"/>
                <w:szCs w:val="21"/>
              </w:rPr>
              <w:t>门厅、中庭、大堂</w:t>
            </w:r>
            <w:r>
              <w:rPr>
                <w:rFonts w:ascii="楷体" w:hAnsi="楷体" w:eastAsia="楷体" w:cs="楷体"/>
                <w:color w:val="auto"/>
                <w:spacing w:val="6"/>
                <w:sz w:val="21"/>
                <w:szCs w:val="21"/>
              </w:rPr>
              <w:t xml:space="preserve"> </w:t>
            </w:r>
            <w:r>
              <w:rPr>
                <w:rFonts w:ascii="楷体" w:hAnsi="楷体" w:eastAsia="楷体" w:cs="楷体"/>
                <w:color w:val="auto"/>
                <w:spacing w:val="-8"/>
                <w:sz w:val="21"/>
                <w:szCs w:val="21"/>
              </w:rPr>
              <w:t>(</w:t>
            </w:r>
            <w:r>
              <w:rPr>
                <w:rFonts w:ascii="楷体" w:hAnsi="楷体" w:eastAsia="楷体" w:cs="楷体"/>
                <w:color w:val="auto"/>
                <w:spacing w:val="-50"/>
                <w:sz w:val="21"/>
                <w:szCs w:val="21"/>
              </w:rPr>
              <w:t xml:space="preserve"> </w:t>
            </w:r>
            <w:r>
              <w:rPr>
                <w:rFonts w:ascii="楷体" w:hAnsi="楷体" w:eastAsia="楷体" w:cs="楷体"/>
                <w:color w:val="auto"/>
                <w:spacing w:val="-8"/>
                <w:sz w:val="21"/>
                <w:szCs w:val="21"/>
              </w:rPr>
              <w:t>含空中大堂</w:t>
            </w:r>
            <w:r>
              <w:rPr>
                <w:rFonts w:ascii="楷体" w:hAnsi="楷体" w:eastAsia="楷体" w:cs="楷体"/>
                <w:color w:val="auto"/>
                <w:spacing w:val="-48"/>
                <w:sz w:val="21"/>
                <w:szCs w:val="21"/>
              </w:rPr>
              <w:t xml:space="preserve"> </w:t>
            </w:r>
            <w:r>
              <w:rPr>
                <w:rFonts w:ascii="楷体" w:hAnsi="楷体" w:eastAsia="楷体" w:cs="楷体"/>
                <w:color w:val="auto"/>
                <w:spacing w:val="-8"/>
                <w:sz w:val="21"/>
                <w:szCs w:val="21"/>
              </w:rPr>
              <w:t>)</w:t>
            </w:r>
          </w:p>
        </w:tc>
        <w:tc>
          <w:tcPr>
            <w:tcW w:w="5536" w:type="dxa"/>
            <w:vAlign w:val="top"/>
          </w:tcPr>
          <w:p w14:paraId="78CB860C">
            <w:pPr>
              <w:spacing w:before="202" w:line="216" w:lineRule="auto"/>
              <w:ind w:left="59"/>
              <w:rPr>
                <w:rFonts w:ascii="楷体" w:hAnsi="楷体" w:eastAsia="楷体" w:cs="楷体"/>
                <w:color w:val="auto"/>
                <w:sz w:val="21"/>
                <w:szCs w:val="21"/>
              </w:rPr>
            </w:pPr>
            <w:r>
              <w:rPr>
                <w:rFonts w:ascii="楷体" w:hAnsi="楷体" w:eastAsia="楷体" w:cs="楷体"/>
                <w:color w:val="auto"/>
                <w:spacing w:val="-3"/>
                <w:sz w:val="21"/>
                <w:szCs w:val="21"/>
              </w:rPr>
              <w:t>本栋商业功能规定建筑面积 ×10%</w:t>
            </w:r>
          </w:p>
        </w:tc>
      </w:tr>
      <w:tr w14:paraId="017873AE">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411" w:hRule="atLeast"/>
        </w:trPr>
        <w:tc>
          <w:tcPr>
            <w:tcW w:w="377" w:type="dxa"/>
            <w:vMerge w:val="continue"/>
            <w:tcBorders>
              <w:top w:val="nil"/>
            </w:tcBorders>
            <w:textDirection w:val="tbRlV"/>
            <w:vAlign w:val="top"/>
          </w:tcPr>
          <w:p w14:paraId="73EC764D">
            <w:pPr>
              <w:rPr>
                <w:rFonts w:ascii="Arial"/>
                <w:color w:val="auto"/>
                <w:sz w:val="21"/>
              </w:rPr>
            </w:pPr>
          </w:p>
        </w:tc>
        <w:tc>
          <w:tcPr>
            <w:tcW w:w="798" w:type="dxa"/>
            <w:vMerge w:val="continue"/>
            <w:tcBorders>
              <w:top w:val="nil"/>
            </w:tcBorders>
            <w:vAlign w:val="top"/>
          </w:tcPr>
          <w:p w14:paraId="0652E359">
            <w:pPr>
              <w:rPr>
                <w:rFonts w:ascii="Arial"/>
                <w:color w:val="auto"/>
                <w:sz w:val="21"/>
              </w:rPr>
            </w:pPr>
          </w:p>
        </w:tc>
        <w:tc>
          <w:tcPr>
            <w:tcW w:w="604" w:type="dxa"/>
            <w:vAlign w:val="top"/>
          </w:tcPr>
          <w:p w14:paraId="73E489A3">
            <w:pPr>
              <w:spacing w:line="292" w:lineRule="auto"/>
              <w:rPr>
                <w:rFonts w:ascii="Arial"/>
                <w:color w:val="auto"/>
                <w:sz w:val="21"/>
              </w:rPr>
            </w:pPr>
          </w:p>
          <w:p w14:paraId="360216DE">
            <w:pPr>
              <w:spacing w:line="293" w:lineRule="auto"/>
              <w:rPr>
                <w:rFonts w:ascii="Arial"/>
                <w:color w:val="auto"/>
                <w:sz w:val="21"/>
              </w:rPr>
            </w:pPr>
          </w:p>
          <w:p w14:paraId="4F0F6828">
            <w:pPr>
              <w:spacing w:line="293" w:lineRule="auto"/>
              <w:rPr>
                <w:rFonts w:ascii="Arial"/>
                <w:color w:val="auto"/>
                <w:sz w:val="21"/>
              </w:rPr>
            </w:pPr>
          </w:p>
          <w:p w14:paraId="50DDB1A7">
            <w:pPr>
              <w:spacing w:before="69" w:line="255" w:lineRule="auto"/>
              <w:ind w:left="69" w:right="125" w:hanging="4"/>
              <w:rPr>
                <w:rFonts w:ascii="楷体" w:hAnsi="楷体" w:eastAsia="楷体" w:cs="楷体"/>
                <w:color w:val="auto"/>
                <w:sz w:val="21"/>
                <w:szCs w:val="21"/>
              </w:rPr>
            </w:pPr>
            <w:r>
              <w:rPr>
                <w:rFonts w:ascii="楷体" w:hAnsi="楷体" w:eastAsia="楷体" w:cs="楷体"/>
                <w:color w:val="auto"/>
                <w:spacing w:val="-9"/>
                <w:sz w:val="21"/>
                <w:szCs w:val="21"/>
              </w:rPr>
              <w:t>集中</w:t>
            </w:r>
            <w:r>
              <w:rPr>
                <w:rFonts w:ascii="楷体" w:hAnsi="楷体" w:eastAsia="楷体" w:cs="楷体"/>
                <w:color w:val="auto"/>
                <w:sz w:val="21"/>
                <w:szCs w:val="21"/>
              </w:rPr>
              <w:t xml:space="preserve"> </w:t>
            </w:r>
            <w:r>
              <w:rPr>
                <w:rFonts w:ascii="楷体" w:hAnsi="楷体" w:eastAsia="楷体" w:cs="楷体"/>
                <w:color w:val="auto"/>
                <w:spacing w:val="-12"/>
                <w:sz w:val="21"/>
                <w:szCs w:val="21"/>
              </w:rPr>
              <w:t>大型</w:t>
            </w:r>
          </w:p>
        </w:tc>
        <w:tc>
          <w:tcPr>
            <w:tcW w:w="1859" w:type="dxa"/>
            <w:vAlign w:val="top"/>
          </w:tcPr>
          <w:p w14:paraId="3B8E0DE3">
            <w:pPr>
              <w:pStyle w:val="20"/>
              <w:spacing w:before="53" w:line="258" w:lineRule="auto"/>
              <w:ind w:left="49" w:right="51" w:firstLine="36"/>
              <w:rPr>
                <w:rFonts w:ascii="楷体" w:hAnsi="楷体" w:eastAsia="楷体" w:cs="楷体"/>
                <w:color w:val="auto"/>
                <w:sz w:val="21"/>
                <w:szCs w:val="21"/>
              </w:rPr>
            </w:pPr>
            <w:r>
              <w:rPr>
                <w:rFonts w:ascii="楷体" w:hAnsi="楷体" w:eastAsia="楷体" w:cs="楷体"/>
                <w:color w:val="auto"/>
                <w:spacing w:val="2"/>
                <w:sz w:val="21"/>
                <w:szCs w:val="21"/>
              </w:rPr>
              <w:t>门厅、中庭、大堂</w:t>
            </w:r>
            <w:r>
              <w:rPr>
                <w:rFonts w:ascii="楷体" w:hAnsi="楷体" w:eastAsia="楷体" w:cs="楷体"/>
                <w:color w:val="auto"/>
                <w:spacing w:val="6"/>
                <w:sz w:val="21"/>
                <w:szCs w:val="21"/>
              </w:rPr>
              <w:t xml:space="preserve"> </w:t>
            </w:r>
            <w:r>
              <w:rPr>
                <w:rFonts w:ascii="楷体" w:hAnsi="楷体" w:eastAsia="楷体" w:cs="楷体"/>
                <w:color w:val="auto"/>
                <w:spacing w:val="18"/>
                <w:sz w:val="21"/>
                <w:szCs w:val="21"/>
              </w:rPr>
              <w:t>(</w:t>
            </w:r>
            <w:r>
              <w:rPr>
                <w:rFonts w:ascii="楷体" w:hAnsi="楷体" w:eastAsia="楷体" w:cs="楷体"/>
                <w:color w:val="auto"/>
                <w:spacing w:val="-39"/>
                <w:sz w:val="21"/>
                <w:szCs w:val="21"/>
              </w:rPr>
              <w:t xml:space="preserve"> </w:t>
            </w:r>
            <w:r>
              <w:rPr>
                <w:rFonts w:ascii="楷体" w:hAnsi="楷体" w:eastAsia="楷体" w:cs="楷体"/>
                <w:color w:val="auto"/>
                <w:spacing w:val="18"/>
                <w:sz w:val="21"/>
                <w:szCs w:val="21"/>
              </w:rPr>
              <w:t>含空中大堂</w:t>
            </w:r>
            <w:r>
              <w:rPr>
                <w:rFonts w:ascii="楷体" w:hAnsi="楷体" w:eastAsia="楷体" w:cs="楷体"/>
                <w:color w:val="auto"/>
                <w:spacing w:val="-38"/>
                <w:sz w:val="21"/>
                <w:szCs w:val="21"/>
              </w:rPr>
              <w:t xml:space="preserve"> </w:t>
            </w:r>
            <w:r>
              <w:rPr>
                <w:rFonts w:ascii="楷体" w:hAnsi="楷体" w:eastAsia="楷体" w:cs="楷体"/>
                <w:color w:val="auto"/>
                <w:spacing w:val="18"/>
                <w:sz w:val="21"/>
                <w:szCs w:val="21"/>
              </w:rPr>
              <w:t>)、</w:t>
            </w:r>
            <w:r>
              <w:rPr>
                <w:rFonts w:ascii="楷体" w:hAnsi="楷体" w:eastAsia="楷体" w:cs="楷体"/>
                <w:color w:val="auto"/>
                <w:sz w:val="21"/>
                <w:szCs w:val="21"/>
              </w:rPr>
              <w:t xml:space="preserve"> </w:t>
            </w:r>
            <w:r>
              <w:rPr>
                <w:rFonts w:ascii="楷体" w:hAnsi="楷体" w:eastAsia="楷体" w:cs="楷体"/>
                <w:color w:val="auto"/>
                <w:spacing w:val="8"/>
                <w:sz w:val="21"/>
                <w:szCs w:val="21"/>
              </w:rPr>
              <w:t>公共阳台、水平投</w:t>
            </w:r>
            <w:r>
              <w:rPr>
                <w:rFonts w:ascii="楷体" w:hAnsi="楷体" w:eastAsia="楷体" w:cs="楷体"/>
                <w:color w:val="auto"/>
                <w:sz w:val="21"/>
                <w:szCs w:val="21"/>
              </w:rPr>
              <w:t xml:space="preserve"> </w:t>
            </w:r>
            <w:r>
              <w:rPr>
                <w:rFonts w:ascii="楷体" w:hAnsi="楷体" w:eastAsia="楷体" w:cs="楷体"/>
                <w:color w:val="auto"/>
                <w:spacing w:val="-4"/>
                <w:sz w:val="21"/>
                <w:szCs w:val="21"/>
              </w:rPr>
              <w:t>影面积＞</w:t>
            </w:r>
            <w:r>
              <w:rPr>
                <w:rFonts w:ascii="楷体" w:hAnsi="楷体" w:eastAsia="楷体" w:cs="楷体"/>
                <w:color w:val="auto"/>
                <w:spacing w:val="29"/>
                <w:sz w:val="21"/>
                <w:szCs w:val="21"/>
              </w:rPr>
              <w:t xml:space="preserve"> </w:t>
            </w:r>
            <w:r>
              <w:rPr>
                <w:rFonts w:ascii="楷体" w:hAnsi="楷体" w:eastAsia="楷体" w:cs="楷体"/>
                <w:color w:val="auto"/>
                <w:spacing w:val="-4"/>
                <w:sz w:val="21"/>
                <w:szCs w:val="21"/>
              </w:rPr>
              <w:t>150</w:t>
            </w:r>
            <w:r>
              <w:rPr>
                <w:rFonts w:ascii="楷体" w:hAnsi="楷体" w:eastAsia="楷体" w:cs="楷体"/>
                <w:color w:val="auto"/>
                <w:spacing w:val="-31"/>
                <w:sz w:val="21"/>
                <w:szCs w:val="21"/>
              </w:rPr>
              <w:t xml:space="preserve"> </w:t>
            </w:r>
            <w:r>
              <w:rPr>
                <w:color w:val="auto"/>
                <w:spacing w:val="-4"/>
                <w:sz w:val="21"/>
                <w:szCs w:val="21"/>
              </w:rPr>
              <w:t>㎡</w:t>
            </w:r>
            <w:r>
              <w:rPr>
                <w:rFonts w:ascii="楷体" w:hAnsi="楷体" w:eastAsia="楷体" w:cs="楷体"/>
                <w:color w:val="auto"/>
                <w:spacing w:val="-4"/>
                <w:sz w:val="21"/>
                <w:szCs w:val="21"/>
              </w:rPr>
              <w:t>的</w:t>
            </w:r>
            <w:r>
              <w:rPr>
                <w:rFonts w:ascii="楷体" w:hAnsi="楷体" w:eastAsia="楷体" w:cs="楷体"/>
                <w:color w:val="auto"/>
                <w:sz w:val="21"/>
                <w:szCs w:val="21"/>
              </w:rPr>
              <w:t xml:space="preserve"> </w:t>
            </w:r>
            <w:r>
              <w:rPr>
                <w:rFonts w:ascii="楷体" w:hAnsi="楷体" w:eastAsia="楷体" w:cs="楷体"/>
                <w:color w:val="auto"/>
                <w:spacing w:val="6"/>
                <w:sz w:val="21"/>
                <w:szCs w:val="21"/>
              </w:rPr>
              <w:t>多功能厅、商业影</w:t>
            </w:r>
            <w:r>
              <w:rPr>
                <w:rFonts w:ascii="楷体" w:hAnsi="楷体" w:eastAsia="楷体" w:cs="楷体"/>
                <w:color w:val="auto"/>
                <w:sz w:val="21"/>
                <w:szCs w:val="21"/>
              </w:rPr>
              <w:t xml:space="preserve"> </w:t>
            </w:r>
            <w:r>
              <w:rPr>
                <w:rFonts w:ascii="楷体" w:hAnsi="楷体" w:eastAsia="楷体" w:cs="楷体"/>
                <w:color w:val="auto"/>
                <w:spacing w:val="6"/>
                <w:sz w:val="21"/>
                <w:szCs w:val="21"/>
              </w:rPr>
              <w:t>厅、宴会厅、儿童</w:t>
            </w:r>
            <w:r>
              <w:rPr>
                <w:rFonts w:ascii="楷体" w:hAnsi="楷体" w:eastAsia="楷体" w:cs="楷体"/>
                <w:color w:val="auto"/>
                <w:spacing w:val="3"/>
                <w:sz w:val="21"/>
                <w:szCs w:val="21"/>
              </w:rPr>
              <w:t xml:space="preserve"> </w:t>
            </w:r>
            <w:r>
              <w:rPr>
                <w:rFonts w:ascii="楷体" w:hAnsi="楷体" w:eastAsia="楷体" w:cs="楷体"/>
                <w:color w:val="auto"/>
                <w:spacing w:val="8"/>
                <w:sz w:val="21"/>
                <w:szCs w:val="21"/>
              </w:rPr>
              <w:t>游乐厅及其专用的</w:t>
            </w:r>
            <w:r>
              <w:rPr>
                <w:rFonts w:ascii="楷体" w:hAnsi="楷体" w:eastAsia="楷体" w:cs="楷体"/>
                <w:color w:val="auto"/>
                <w:spacing w:val="2"/>
                <w:sz w:val="21"/>
                <w:szCs w:val="21"/>
              </w:rPr>
              <w:t xml:space="preserve"> </w:t>
            </w:r>
            <w:r>
              <w:rPr>
                <w:rFonts w:ascii="楷体" w:hAnsi="楷体" w:eastAsia="楷体" w:cs="楷体"/>
                <w:color w:val="auto"/>
                <w:sz w:val="21"/>
                <w:szCs w:val="21"/>
              </w:rPr>
              <w:t>交通及附属空间等</w:t>
            </w:r>
          </w:p>
        </w:tc>
        <w:tc>
          <w:tcPr>
            <w:tcW w:w="5536" w:type="dxa"/>
            <w:vAlign w:val="top"/>
          </w:tcPr>
          <w:p w14:paraId="0132AC43">
            <w:pPr>
              <w:spacing w:line="257" w:lineRule="auto"/>
              <w:rPr>
                <w:rFonts w:ascii="Arial"/>
                <w:color w:val="auto"/>
                <w:sz w:val="21"/>
              </w:rPr>
            </w:pPr>
          </w:p>
          <w:p w14:paraId="4AD1A694">
            <w:pPr>
              <w:spacing w:line="257" w:lineRule="auto"/>
              <w:rPr>
                <w:rFonts w:ascii="Arial"/>
                <w:color w:val="auto"/>
                <w:sz w:val="21"/>
              </w:rPr>
            </w:pPr>
          </w:p>
          <w:p w14:paraId="1C378A6F">
            <w:pPr>
              <w:spacing w:line="257" w:lineRule="auto"/>
              <w:rPr>
                <w:rFonts w:ascii="Arial"/>
                <w:color w:val="auto"/>
                <w:sz w:val="21"/>
              </w:rPr>
            </w:pPr>
          </w:p>
          <w:p w14:paraId="23FFEBC5">
            <w:pPr>
              <w:spacing w:line="257" w:lineRule="auto"/>
              <w:rPr>
                <w:rFonts w:ascii="Arial"/>
                <w:color w:val="auto"/>
                <w:sz w:val="21"/>
              </w:rPr>
            </w:pPr>
          </w:p>
          <w:p w14:paraId="66EC2A47">
            <w:pPr>
              <w:spacing w:before="69" w:line="216" w:lineRule="auto"/>
              <w:ind w:left="59"/>
              <w:rPr>
                <w:rFonts w:ascii="楷体" w:hAnsi="楷体" w:eastAsia="楷体" w:cs="楷体"/>
                <w:color w:val="auto"/>
                <w:sz w:val="21"/>
                <w:szCs w:val="21"/>
              </w:rPr>
            </w:pPr>
            <w:r>
              <w:rPr>
                <w:rFonts w:ascii="楷体" w:hAnsi="楷体" w:eastAsia="楷体" w:cs="楷体"/>
                <w:color w:val="auto"/>
                <w:spacing w:val="-3"/>
                <w:sz w:val="21"/>
                <w:szCs w:val="21"/>
              </w:rPr>
              <w:t>本栋商业功能规定建筑面积 ×15%</w:t>
            </w:r>
          </w:p>
        </w:tc>
      </w:tr>
      <w:tr w14:paraId="552BF692">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512" w:hRule="atLeast"/>
        </w:trPr>
        <w:tc>
          <w:tcPr>
            <w:tcW w:w="1175" w:type="dxa"/>
            <w:gridSpan w:val="2"/>
            <w:vAlign w:val="top"/>
          </w:tcPr>
          <w:p w14:paraId="78CCC63F">
            <w:pPr>
              <w:spacing w:line="292" w:lineRule="auto"/>
              <w:rPr>
                <w:rFonts w:ascii="Arial"/>
                <w:color w:val="auto"/>
                <w:sz w:val="21"/>
              </w:rPr>
            </w:pPr>
          </w:p>
          <w:p w14:paraId="6B297CA2">
            <w:pPr>
              <w:spacing w:line="292" w:lineRule="auto"/>
              <w:rPr>
                <w:rFonts w:ascii="Arial"/>
                <w:color w:val="auto"/>
                <w:sz w:val="21"/>
              </w:rPr>
            </w:pPr>
          </w:p>
          <w:p w14:paraId="526CF5F5">
            <w:pPr>
              <w:spacing w:before="68" w:line="225" w:lineRule="auto"/>
              <w:ind w:left="179"/>
              <w:rPr>
                <w:rFonts w:ascii="楷体" w:hAnsi="楷体" w:eastAsia="楷体" w:cs="楷体"/>
                <w:color w:val="auto"/>
                <w:sz w:val="21"/>
                <w:szCs w:val="21"/>
              </w:rPr>
            </w:pPr>
            <w:r>
              <w:rPr>
                <w:rFonts w:ascii="楷体" w:hAnsi="楷体" w:eastAsia="楷体" w:cs="楷体"/>
                <w:color w:val="auto"/>
                <w:spacing w:val="-4"/>
                <w:sz w:val="21"/>
                <w:szCs w:val="21"/>
              </w:rPr>
              <w:t>办公建筑</w:t>
            </w:r>
          </w:p>
        </w:tc>
        <w:tc>
          <w:tcPr>
            <w:tcW w:w="2463" w:type="dxa"/>
            <w:gridSpan w:val="2"/>
            <w:vAlign w:val="top"/>
          </w:tcPr>
          <w:p w14:paraId="66FE690C">
            <w:pPr>
              <w:pStyle w:val="20"/>
              <w:spacing w:before="207" w:line="258" w:lineRule="auto"/>
              <w:ind w:left="57" w:firstLine="26"/>
              <w:jc w:val="both"/>
              <w:rPr>
                <w:rFonts w:ascii="楷体" w:hAnsi="楷体" w:eastAsia="楷体" w:cs="楷体"/>
                <w:color w:val="auto"/>
                <w:sz w:val="21"/>
                <w:szCs w:val="21"/>
              </w:rPr>
            </w:pPr>
            <w:r>
              <w:rPr>
                <w:rFonts w:ascii="楷体" w:hAnsi="楷体" w:eastAsia="楷体" w:cs="楷体"/>
                <w:color w:val="auto"/>
                <w:spacing w:val="-9"/>
                <w:sz w:val="21"/>
                <w:szCs w:val="21"/>
              </w:rPr>
              <w:t>门厅、中庭、大堂 (</w:t>
            </w:r>
            <w:r>
              <w:rPr>
                <w:rFonts w:ascii="楷体" w:hAnsi="楷体" w:eastAsia="楷体" w:cs="楷体"/>
                <w:color w:val="auto"/>
                <w:spacing w:val="-43"/>
                <w:sz w:val="21"/>
                <w:szCs w:val="21"/>
              </w:rPr>
              <w:t xml:space="preserve"> </w:t>
            </w:r>
            <w:r>
              <w:rPr>
                <w:rFonts w:ascii="楷体" w:hAnsi="楷体" w:eastAsia="楷体" w:cs="楷体"/>
                <w:color w:val="auto"/>
                <w:spacing w:val="-9"/>
                <w:sz w:val="21"/>
                <w:szCs w:val="21"/>
              </w:rPr>
              <w:t>含空</w:t>
            </w:r>
            <w:r>
              <w:rPr>
                <w:rFonts w:ascii="楷体" w:hAnsi="楷体" w:eastAsia="楷体" w:cs="楷体"/>
                <w:color w:val="auto"/>
                <w:sz w:val="21"/>
                <w:szCs w:val="21"/>
              </w:rPr>
              <w:t xml:space="preserve">  </w:t>
            </w:r>
            <w:r>
              <w:rPr>
                <w:rFonts w:ascii="楷体" w:hAnsi="楷体" w:eastAsia="楷体" w:cs="楷体"/>
                <w:color w:val="auto"/>
                <w:spacing w:val="2"/>
                <w:sz w:val="21"/>
                <w:szCs w:val="21"/>
              </w:rPr>
              <w:t>中大堂</w:t>
            </w:r>
            <w:r>
              <w:rPr>
                <w:rFonts w:ascii="楷体" w:hAnsi="楷体" w:eastAsia="楷体" w:cs="楷体"/>
                <w:color w:val="auto"/>
                <w:spacing w:val="-43"/>
                <w:sz w:val="21"/>
                <w:szCs w:val="21"/>
              </w:rPr>
              <w:t xml:space="preserve"> </w:t>
            </w:r>
            <w:r>
              <w:rPr>
                <w:rFonts w:ascii="楷体" w:hAnsi="楷体" w:eastAsia="楷体" w:cs="楷体"/>
                <w:color w:val="auto"/>
                <w:spacing w:val="2"/>
                <w:sz w:val="21"/>
                <w:szCs w:val="21"/>
              </w:rPr>
              <w:t>)、公共阳台及水</w:t>
            </w:r>
            <w:r>
              <w:rPr>
                <w:rFonts w:ascii="楷体" w:hAnsi="楷体" w:eastAsia="楷体" w:cs="楷体"/>
                <w:color w:val="auto"/>
                <w:sz w:val="21"/>
                <w:szCs w:val="21"/>
              </w:rPr>
              <w:t xml:space="preserve">  </w:t>
            </w:r>
            <w:r>
              <w:rPr>
                <w:rFonts w:ascii="楷体" w:hAnsi="楷体" w:eastAsia="楷体" w:cs="楷体"/>
                <w:color w:val="auto"/>
                <w:spacing w:val="-7"/>
                <w:sz w:val="21"/>
                <w:szCs w:val="21"/>
              </w:rPr>
              <w:t>平投影面积＞ 150</w:t>
            </w:r>
            <w:r>
              <w:rPr>
                <w:rFonts w:ascii="楷体" w:hAnsi="楷体" w:eastAsia="楷体" w:cs="楷体"/>
                <w:color w:val="auto"/>
                <w:spacing w:val="-33"/>
                <w:sz w:val="21"/>
                <w:szCs w:val="21"/>
              </w:rPr>
              <w:t xml:space="preserve"> </w:t>
            </w:r>
            <w:r>
              <w:rPr>
                <w:color w:val="auto"/>
                <w:spacing w:val="-7"/>
                <w:sz w:val="21"/>
                <w:szCs w:val="21"/>
              </w:rPr>
              <w:t>㎡</w:t>
            </w:r>
            <w:r>
              <w:rPr>
                <w:rFonts w:ascii="楷体" w:hAnsi="楷体" w:eastAsia="楷体" w:cs="楷体"/>
                <w:color w:val="auto"/>
                <w:spacing w:val="-7"/>
                <w:sz w:val="21"/>
                <w:szCs w:val="21"/>
              </w:rPr>
              <w:t>的多</w:t>
            </w:r>
            <w:r>
              <w:rPr>
                <w:rFonts w:ascii="楷体" w:hAnsi="楷体" w:eastAsia="楷体" w:cs="楷体"/>
                <w:color w:val="auto"/>
                <w:sz w:val="21"/>
                <w:szCs w:val="21"/>
              </w:rPr>
              <w:t xml:space="preserve">  </w:t>
            </w:r>
            <w:r>
              <w:rPr>
                <w:rFonts w:ascii="楷体" w:hAnsi="楷体" w:eastAsia="楷体" w:cs="楷体"/>
                <w:color w:val="auto"/>
                <w:spacing w:val="-11"/>
                <w:sz w:val="21"/>
                <w:szCs w:val="21"/>
              </w:rPr>
              <w:t>功能厅、会议厅（会议室）</w:t>
            </w:r>
          </w:p>
        </w:tc>
        <w:tc>
          <w:tcPr>
            <w:tcW w:w="5536" w:type="dxa"/>
            <w:vAlign w:val="top"/>
          </w:tcPr>
          <w:p w14:paraId="4CBF0C3D">
            <w:pPr>
              <w:spacing w:before="53" w:line="245" w:lineRule="auto"/>
              <w:ind w:left="69" w:right="2668" w:hanging="4"/>
              <w:rPr>
                <w:rFonts w:ascii="楷体" w:hAnsi="楷体" w:eastAsia="楷体" w:cs="楷体"/>
                <w:color w:val="auto"/>
                <w:sz w:val="21"/>
                <w:szCs w:val="21"/>
              </w:rPr>
            </w:pPr>
            <w:r>
              <w:rPr>
                <w:rFonts w:ascii="楷体" w:hAnsi="楷体" w:eastAsia="楷体" w:cs="楷体"/>
                <w:color w:val="auto"/>
                <w:spacing w:val="-14"/>
                <w:sz w:val="21"/>
                <w:szCs w:val="21"/>
              </w:rPr>
              <w:t>S</w:t>
            </w:r>
            <w:r>
              <w:rPr>
                <w:rFonts w:ascii="楷体" w:hAnsi="楷体" w:eastAsia="楷体" w:cs="楷体"/>
                <w:color w:val="auto"/>
                <w:position w:val="-3"/>
                <w:sz w:val="12"/>
                <w:szCs w:val="12"/>
              </w:rPr>
              <w:t>1</w:t>
            </w:r>
            <w:r>
              <w:rPr>
                <w:rFonts w:ascii="楷体" w:hAnsi="楷体" w:eastAsia="楷体" w:cs="楷体"/>
                <w:color w:val="auto"/>
                <w:spacing w:val="50"/>
                <w:position w:val="-3"/>
                <w:sz w:val="12"/>
                <w:szCs w:val="12"/>
              </w:rPr>
              <w:t xml:space="preserve"> </w:t>
            </w:r>
            <w:r>
              <w:rPr>
                <w:rFonts w:ascii="楷体" w:hAnsi="楷体" w:eastAsia="楷体" w:cs="楷体"/>
                <w:color w:val="auto"/>
                <w:spacing w:val="-11"/>
                <w:sz w:val="21"/>
                <w:szCs w:val="21"/>
              </w:rPr>
              <w:t>≤</w:t>
            </w:r>
            <w:r>
              <w:rPr>
                <w:rFonts w:ascii="楷体" w:hAnsi="楷体" w:eastAsia="楷体" w:cs="楷体"/>
                <w:color w:val="auto"/>
                <w:spacing w:val="-34"/>
                <w:sz w:val="21"/>
                <w:szCs w:val="21"/>
              </w:rPr>
              <w:t xml:space="preserve"> </w:t>
            </w:r>
            <w:r>
              <w:rPr>
                <w:rFonts w:ascii="楷体" w:hAnsi="楷体" w:eastAsia="楷体" w:cs="楷体"/>
                <w:color w:val="auto"/>
                <w:spacing w:val="-11"/>
                <w:sz w:val="21"/>
                <w:szCs w:val="21"/>
              </w:rPr>
              <w:t>50000</w:t>
            </w:r>
            <w:r>
              <w:rPr>
                <w:rFonts w:ascii="楷体" w:hAnsi="楷体" w:eastAsia="楷体" w:cs="楷体"/>
                <w:color w:val="auto"/>
                <w:spacing w:val="-31"/>
                <w:sz w:val="21"/>
                <w:szCs w:val="21"/>
              </w:rPr>
              <w:t xml:space="preserve"> </w:t>
            </w:r>
            <w:r>
              <w:rPr>
                <w:rFonts w:ascii="楷体" w:hAnsi="楷体" w:eastAsia="楷体" w:cs="楷体"/>
                <w:color w:val="auto"/>
                <w:spacing w:val="-11"/>
                <w:sz w:val="21"/>
                <w:szCs w:val="21"/>
              </w:rPr>
              <w:t>时，S</w:t>
            </w:r>
            <w:r>
              <w:rPr>
                <w:rFonts w:ascii="楷体" w:hAnsi="楷体" w:eastAsia="楷体" w:cs="楷体"/>
                <w:color w:val="auto"/>
                <w:spacing w:val="6"/>
                <w:position w:val="-3"/>
                <w:sz w:val="12"/>
                <w:szCs w:val="12"/>
              </w:rPr>
              <w:t>2</w:t>
            </w:r>
            <w:r>
              <w:rPr>
                <w:rFonts w:ascii="楷体" w:hAnsi="楷体" w:eastAsia="楷体" w:cs="楷体"/>
                <w:color w:val="auto"/>
                <w:spacing w:val="23"/>
                <w:position w:val="-3"/>
                <w:sz w:val="12"/>
                <w:szCs w:val="12"/>
              </w:rPr>
              <w:t xml:space="preserve"> </w:t>
            </w:r>
            <w:r>
              <w:rPr>
                <w:rFonts w:ascii="楷体" w:hAnsi="楷体" w:eastAsia="楷体" w:cs="楷体"/>
                <w:color w:val="auto"/>
                <w:spacing w:val="-31"/>
                <w:sz w:val="21"/>
                <w:szCs w:val="21"/>
              </w:rPr>
              <w:t>＝</w:t>
            </w:r>
            <w:r>
              <w:rPr>
                <w:rFonts w:ascii="楷体" w:hAnsi="楷体" w:eastAsia="楷体" w:cs="楷体"/>
                <w:color w:val="auto"/>
                <w:spacing w:val="-8"/>
                <w:sz w:val="21"/>
                <w:szCs w:val="21"/>
              </w:rPr>
              <w:t xml:space="preserve"> </w:t>
            </w:r>
            <w:r>
              <w:rPr>
                <w:rFonts w:ascii="楷体" w:hAnsi="楷体" w:eastAsia="楷体" w:cs="楷体"/>
                <w:color w:val="auto"/>
                <w:spacing w:val="-31"/>
                <w:sz w:val="21"/>
                <w:szCs w:val="21"/>
              </w:rPr>
              <w:t>S</w:t>
            </w:r>
            <w:r>
              <w:rPr>
                <w:rFonts w:ascii="楷体" w:hAnsi="楷体" w:eastAsia="楷体" w:cs="楷体"/>
                <w:color w:val="auto"/>
                <w:spacing w:val="-22"/>
                <w:position w:val="-3"/>
                <w:sz w:val="12"/>
                <w:szCs w:val="12"/>
              </w:rPr>
              <w:t>1</w:t>
            </w:r>
            <w:r>
              <w:rPr>
                <w:rFonts w:ascii="楷体" w:hAnsi="楷体" w:eastAsia="楷体" w:cs="楷体"/>
                <w:color w:val="auto"/>
                <w:spacing w:val="1"/>
                <w:position w:val="-3"/>
                <w:sz w:val="12"/>
                <w:szCs w:val="12"/>
              </w:rPr>
              <w:t xml:space="preserve"> </w:t>
            </w:r>
            <w:r>
              <w:rPr>
                <w:rFonts w:ascii="楷体" w:hAnsi="楷体" w:eastAsia="楷体" w:cs="楷体"/>
                <w:color w:val="auto"/>
                <w:spacing w:val="-22"/>
                <w:sz w:val="21"/>
                <w:szCs w:val="21"/>
              </w:rPr>
              <w:t>×10%；</w:t>
            </w:r>
            <w:r>
              <w:rPr>
                <w:rFonts w:ascii="楷体" w:hAnsi="楷体" w:eastAsia="楷体" w:cs="楷体"/>
                <w:color w:val="auto"/>
                <w:sz w:val="21"/>
                <w:szCs w:val="21"/>
              </w:rPr>
              <w:t xml:space="preserve"> </w:t>
            </w:r>
            <w:r>
              <w:rPr>
                <w:rFonts w:ascii="楷体" w:hAnsi="楷体" w:eastAsia="楷体" w:cs="楷体"/>
                <w:color w:val="auto"/>
                <w:spacing w:val="-13"/>
                <w:sz w:val="21"/>
                <w:szCs w:val="21"/>
              </w:rPr>
              <w:t>50000</w:t>
            </w:r>
            <w:r>
              <w:rPr>
                <w:rFonts w:ascii="楷体" w:hAnsi="楷体" w:eastAsia="楷体" w:cs="楷体"/>
                <w:color w:val="auto"/>
                <w:spacing w:val="-15"/>
                <w:sz w:val="21"/>
                <w:szCs w:val="21"/>
              </w:rPr>
              <w:t xml:space="preserve"> </w:t>
            </w:r>
            <w:r>
              <w:rPr>
                <w:rFonts w:ascii="楷体" w:hAnsi="楷体" w:eastAsia="楷体" w:cs="楷体"/>
                <w:color w:val="auto"/>
                <w:spacing w:val="-13"/>
                <w:sz w:val="21"/>
                <w:szCs w:val="21"/>
              </w:rPr>
              <w:t>＜ S</w:t>
            </w:r>
            <w:r>
              <w:rPr>
                <w:rFonts w:ascii="楷体" w:hAnsi="楷体" w:eastAsia="楷体" w:cs="楷体"/>
                <w:color w:val="auto"/>
                <w:spacing w:val="3"/>
                <w:position w:val="-3"/>
                <w:sz w:val="12"/>
                <w:szCs w:val="12"/>
              </w:rPr>
              <w:t>1</w:t>
            </w:r>
            <w:r>
              <w:rPr>
                <w:rFonts w:ascii="楷体" w:hAnsi="楷体" w:eastAsia="楷体" w:cs="楷体"/>
                <w:color w:val="auto"/>
                <w:spacing w:val="45"/>
                <w:w w:val="101"/>
                <w:position w:val="-3"/>
                <w:sz w:val="12"/>
                <w:szCs w:val="12"/>
              </w:rPr>
              <w:t xml:space="preserve"> </w:t>
            </w:r>
            <w:r>
              <w:rPr>
                <w:rFonts w:ascii="楷体" w:hAnsi="楷体" w:eastAsia="楷体" w:cs="楷体"/>
                <w:color w:val="auto"/>
                <w:spacing w:val="-13"/>
                <w:sz w:val="21"/>
                <w:szCs w:val="21"/>
              </w:rPr>
              <w:t>≤</w:t>
            </w:r>
            <w:r>
              <w:rPr>
                <w:rFonts w:ascii="楷体" w:hAnsi="楷体" w:eastAsia="楷体" w:cs="楷体"/>
                <w:color w:val="auto"/>
                <w:spacing w:val="-31"/>
                <w:sz w:val="21"/>
                <w:szCs w:val="21"/>
              </w:rPr>
              <w:t xml:space="preserve"> </w:t>
            </w:r>
            <w:r>
              <w:rPr>
                <w:rFonts w:ascii="楷体" w:hAnsi="楷体" w:eastAsia="楷体" w:cs="楷体"/>
                <w:color w:val="auto"/>
                <w:spacing w:val="-13"/>
                <w:sz w:val="21"/>
                <w:szCs w:val="21"/>
              </w:rPr>
              <w:t>100000</w:t>
            </w:r>
            <w:r>
              <w:rPr>
                <w:rFonts w:ascii="楷体" w:hAnsi="楷体" w:eastAsia="楷体" w:cs="楷体"/>
                <w:color w:val="auto"/>
                <w:spacing w:val="-31"/>
                <w:sz w:val="21"/>
                <w:szCs w:val="21"/>
              </w:rPr>
              <w:t xml:space="preserve"> </w:t>
            </w:r>
            <w:r>
              <w:rPr>
                <w:rFonts w:ascii="楷体" w:hAnsi="楷体" w:eastAsia="楷体" w:cs="楷体"/>
                <w:color w:val="auto"/>
                <w:spacing w:val="-13"/>
                <w:sz w:val="21"/>
                <w:szCs w:val="21"/>
              </w:rPr>
              <w:t>时，</w:t>
            </w:r>
          </w:p>
          <w:p w14:paraId="3846B2C9">
            <w:pPr>
              <w:spacing w:before="34" w:line="245" w:lineRule="auto"/>
              <w:ind w:left="65" w:right="1679"/>
              <w:rPr>
                <w:rFonts w:ascii="楷体" w:hAnsi="楷体" w:eastAsia="楷体" w:cs="楷体"/>
                <w:color w:val="auto"/>
                <w:sz w:val="21"/>
                <w:szCs w:val="21"/>
              </w:rPr>
            </w:pPr>
            <w:r>
              <w:rPr>
                <w:rFonts w:ascii="楷体" w:hAnsi="楷体" w:eastAsia="楷体" w:cs="楷体"/>
                <w:color w:val="auto"/>
                <w:spacing w:val="-14"/>
                <w:sz w:val="21"/>
                <w:szCs w:val="21"/>
              </w:rPr>
              <w:t>S</w:t>
            </w:r>
            <w:r>
              <w:rPr>
                <w:rFonts w:ascii="楷体" w:hAnsi="楷体" w:eastAsia="楷体" w:cs="楷体"/>
                <w:color w:val="auto"/>
                <w:spacing w:val="1"/>
                <w:position w:val="-3"/>
                <w:sz w:val="12"/>
                <w:szCs w:val="12"/>
              </w:rPr>
              <w:t>2</w:t>
            </w:r>
            <w:r>
              <w:rPr>
                <w:rFonts w:ascii="楷体" w:hAnsi="楷体" w:eastAsia="楷体" w:cs="楷体"/>
                <w:color w:val="auto"/>
                <w:spacing w:val="24"/>
                <w:position w:val="-3"/>
                <w:sz w:val="12"/>
                <w:szCs w:val="12"/>
              </w:rPr>
              <w:t xml:space="preserve"> </w:t>
            </w:r>
            <w:r>
              <w:rPr>
                <w:rFonts w:ascii="楷体" w:hAnsi="楷体" w:eastAsia="楷体" w:cs="楷体"/>
                <w:color w:val="auto"/>
                <w:spacing w:val="-6"/>
                <w:sz w:val="21"/>
                <w:szCs w:val="21"/>
              </w:rPr>
              <w:t>＝ 50000×10%</w:t>
            </w:r>
            <w:r>
              <w:rPr>
                <w:rFonts w:ascii="楷体" w:hAnsi="楷体" w:eastAsia="楷体" w:cs="楷体"/>
                <w:color w:val="auto"/>
                <w:spacing w:val="-20"/>
                <w:sz w:val="21"/>
                <w:szCs w:val="21"/>
              </w:rPr>
              <w:t xml:space="preserve"> </w:t>
            </w:r>
            <w:r>
              <w:rPr>
                <w:rFonts w:ascii="楷体" w:hAnsi="楷体" w:eastAsia="楷体" w:cs="楷体"/>
                <w:color w:val="auto"/>
                <w:spacing w:val="-17"/>
                <w:sz w:val="21"/>
                <w:szCs w:val="21"/>
              </w:rPr>
              <w:t>＋（</w:t>
            </w:r>
            <w:r>
              <w:rPr>
                <w:rFonts w:ascii="楷体" w:hAnsi="楷体" w:eastAsia="楷体" w:cs="楷体"/>
                <w:color w:val="auto"/>
                <w:spacing w:val="-6"/>
                <w:sz w:val="21"/>
                <w:szCs w:val="21"/>
              </w:rPr>
              <w:t>S</w:t>
            </w:r>
            <w:r>
              <w:rPr>
                <w:rFonts w:ascii="楷体" w:hAnsi="楷体" w:eastAsia="楷体" w:cs="楷体"/>
                <w:color w:val="auto"/>
                <w:spacing w:val="-6"/>
                <w:position w:val="-3"/>
                <w:sz w:val="12"/>
                <w:szCs w:val="12"/>
              </w:rPr>
              <w:t>1</w:t>
            </w:r>
            <w:r>
              <w:rPr>
                <w:rFonts w:ascii="楷体" w:hAnsi="楷体" w:eastAsia="楷体" w:cs="楷体"/>
                <w:color w:val="auto"/>
                <w:spacing w:val="24"/>
                <w:w w:val="101"/>
                <w:position w:val="-3"/>
                <w:sz w:val="12"/>
                <w:szCs w:val="12"/>
              </w:rPr>
              <w:t xml:space="preserve"> </w:t>
            </w:r>
            <w:r>
              <w:rPr>
                <w:rFonts w:ascii="楷体" w:hAnsi="楷体" w:eastAsia="楷体" w:cs="楷体"/>
                <w:color w:val="auto"/>
                <w:spacing w:val="-12"/>
                <w:sz w:val="21"/>
                <w:szCs w:val="21"/>
              </w:rPr>
              <w:t>－ 50000）×5%；</w:t>
            </w:r>
            <w:r>
              <w:rPr>
                <w:rFonts w:ascii="楷体" w:hAnsi="楷体" w:eastAsia="楷体" w:cs="楷体"/>
                <w:color w:val="auto"/>
                <w:sz w:val="21"/>
                <w:szCs w:val="21"/>
              </w:rPr>
              <w:t xml:space="preserve"> </w:t>
            </w:r>
            <w:r>
              <w:rPr>
                <w:rFonts w:ascii="楷体" w:hAnsi="楷体" w:eastAsia="楷体" w:cs="楷体"/>
                <w:color w:val="auto"/>
                <w:spacing w:val="-14"/>
                <w:sz w:val="21"/>
                <w:szCs w:val="21"/>
              </w:rPr>
              <w:t>S</w:t>
            </w:r>
            <w:r>
              <w:rPr>
                <w:rFonts w:ascii="楷体" w:hAnsi="楷体" w:eastAsia="楷体" w:cs="楷体"/>
                <w:color w:val="auto"/>
                <w:spacing w:val="1"/>
                <w:position w:val="-3"/>
                <w:sz w:val="12"/>
                <w:szCs w:val="12"/>
              </w:rPr>
              <w:t>1</w:t>
            </w:r>
            <w:r>
              <w:rPr>
                <w:rFonts w:ascii="楷体" w:hAnsi="楷体" w:eastAsia="楷体" w:cs="楷体"/>
                <w:color w:val="auto"/>
                <w:spacing w:val="24"/>
                <w:w w:val="101"/>
                <w:position w:val="-3"/>
                <w:sz w:val="12"/>
                <w:szCs w:val="12"/>
              </w:rPr>
              <w:t xml:space="preserve"> </w:t>
            </w:r>
            <w:r>
              <w:rPr>
                <w:rFonts w:ascii="楷体" w:hAnsi="楷体" w:eastAsia="楷体" w:cs="楷体"/>
                <w:color w:val="auto"/>
                <w:spacing w:val="-12"/>
                <w:sz w:val="21"/>
                <w:szCs w:val="21"/>
              </w:rPr>
              <w:t>＞ 100000</w:t>
            </w:r>
            <w:r>
              <w:rPr>
                <w:rFonts w:ascii="楷体" w:hAnsi="楷体" w:eastAsia="楷体" w:cs="楷体"/>
                <w:color w:val="auto"/>
                <w:spacing w:val="-31"/>
                <w:sz w:val="21"/>
                <w:szCs w:val="21"/>
              </w:rPr>
              <w:t xml:space="preserve"> </w:t>
            </w:r>
            <w:r>
              <w:rPr>
                <w:rFonts w:ascii="楷体" w:hAnsi="楷体" w:eastAsia="楷体" w:cs="楷体"/>
                <w:color w:val="auto"/>
                <w:spacing w:val="-12"/>
                <w:sz w:val="21"/>
                <w:szCs w:val="21"/>
              </w:rPr>
              <w:t>时，</w:t>
            </w:r>
          </w:p>
          <w:p w14:paraId="4620FCF0">
            <w:pPr>
              <w:spacing w:before="35" w:line="215" w:lineRule="auto"/>
              <w:ind w:left="64"/>
              <w:rPr>
                <w:rFonts w:ascii="楷体" w:hAnsi="楷体" w:eastAsia="楷体" w:cs="楷体"/>
                <w:color w:val="auto"/>
                <w:sz w:val="21"/>
                <w:szCs w:val="21"/>
              </w:rPr>
            </w:pPr>
            <w:r>
              <w:rPr>
                <w:rFonts w:ascii="楷体" w:hAnsi="楷体" w:eastAsia="楷体" w:cs="楷体"/>
                <w:color w:val="auto"/>
                <w:spacing w:val="-14"/>
                <w:sz w:val="21"/>
                <w:szCs w:val="21"/>
              </w:rPr>
              <w:t>S</w:t>
            </w:r>
            <w:r>
              <w:rPr>
                <w:rFonts w:ascii="楷体" w:hAnsi="楷体" w:eastAsia="楷体" w:cs="楷体"/>
                <w:color w:val="auto"/>
                <w:spacing w:val="1"/>
                <w:position w:val="-3"/>
                <w:sz w:val="12"/>
                <w:szCs w:val="12"/>
              </w:rPr>
              <w:t>2</w:t>
            </w:r>
            <w:r>
              <w:rPr>
                <w:rFonts w:ascii="楷体" w:hAnsi="楷体" w:eastAsia="楷体" w:cs="楷体"/>
                <w:color w:val="auto"/>
                <w:spacing w:val="23"/>
                <w:w w:val="101"/>
                <w:position w:val="-3"/>
                <w:sz w:val="12"/>
                <w:szCs w:val="12"/>
              </w:rPr>
              <w:t xml:space="preserve"> </w:t>
            </w:r>
            <w:r>
              <w:rPr>
                <w:rFonts w:ascii="楷体" w:hAnsi="楷体" w:eastAsia="楷体" w:cs="楷体"/>
                <w:color w:val="auto"/>
                <w:spacing w:val="-8"/>
                <w:sz w:val="21"/>
                <w:szCs w:val="21"/>
              </w:rPr>
              <w:t>＝ 50000×10% ＋ 50000×5%</w:t>
            </w:r>
            <w:r>
              <w:rPr>
                <w:rFonts w:ascii="楷体" w:hAnsi="楷体" w:eastAsia="楷体" w:cs="楷体"/>
                <w:color w:val="auto"/>
                <w:spacing w:val="-20"/>
                <w:sz w:val="21"/>
                <w:szCs w:val="21"/>
              </w:rPr>
              <w:t xml:space="preserve"> </w:t>
            </w:r>
            <w:r>
              <w:rPr>
                <w:rFonts w:ascii="楷体" w:hAnsi="楷体" w:eastAsia="楷体" w:cs="楷体"/>
                <w:color w:val="auto"/>
                <w:spacing w:val="-15"/>
                <w:sz w:val="21"/>
                <w:szCs w:val="21"/>
              </w:rPr>
              <w:t>＋（</w:t>
            </w:r>
            <w:r>
              <w:rPr>
                <w:rFonts w:ascii="楷体" w:hAnsi="楷体" w:eastAsia="楷体" w:cs="楷体"/>
                <w:color w:val="auto"/>
                <w:spacing w:val="-8"/>
                <w:sz w:val="21"/>
                <w:szCs w:val="21"/>
              </w:rPr>
              <w:t>S</w:t>
            </w:r>
            <w:r>
              <w:rPr>
                <w:rFonts w:ascii="楷体" w:hAnsi="楷体" w:eastAsia="楷体" w:cs="楷体"/>
                <w:color w:val="auto"/>
                <w:spacing w:val="-8"/>
                <w:position w:val="-3"/>
                <w:sz w:val="12"/>
                <w:szCs w:val="12"/>
              </w:rPr>
              <w:t>1</w:t>
            </w:r>
            <w:r>
              <w:rPr>
                <w:rFonts w:ascii="楷体" w:hAnsi="楷体" w:eastAsia="楷体" w:cs="楷体"/>
                <w:color w:val="auto"/>
                <w:spacing w:val="25"/>
                <w:position w:val="-3"/>
                <w:sz w:val="12"/>
                <w:szCs w:val="12"/>
              </w:rPr>
              <w:t xml:space="preserve"> </w:t>
            </w:r>
            <w:r>
              <w:rPr>
                <w:rFonts w:ascii="楷体" w:hAnsi="楷体" w:eastAsia="楷体" w:cs="楷体"/>
                <w:color w:val="auto"/>
                <w:spacing w:val="-9"/>
                <w:sz w:val="21"/>
                <w:szCs w:val="21"/>
              </w:rPr>
              <w:t>－ 100000）×3%。</w:t>
            </w:r>
          </w:p>
        </w:tc>
      </w:tr>
      <w:tr w14:paraId="5305C85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512" w:hRule="atLeast"/>
        </w:trPr>
        <w:tc>
          <w:tcPr>
            <w:tcW w:w="1175" w:type="dxa"/>
            <w:gridSpan w:val="2"/>
            <w:vAlign w:val="top"/>
          </w:tcPr>
          <w:p w14:paraId="48212363">
            <w:pPr>
              <w:spacing w:line="434" w:lineRule="auto"/>
              <w:rPr>
                <w:rFonts w:ascii="Arial"/>
                <w:color w:val="auto"/>
                <w:sz w:val="21"/>
              </w:rPr>
            </w:pPr>
          </w:p>
          <w:p w14:paraId="32353ED1">
            <w:pPr>
              <w:spacing w:before="68" w:line="254" w:lineRule="auto"/>
              <w:ind w:left="379" w:right="163" w:hanging="214"/>
              <w:rPr>
                <w:rFonts w:ascii="楷体" w:hAnsi="楷体" w:eastAsia="楷体" w:cs="楷体"/>
                <w:color w:val="auto"/>
                <w:sz w:val="21"/>
                <w:szCs w:val="21"/>
              </w:rPr>
            </w:pPr>
            <w:r>
              <w:rPr>
                <w:rFonts w:ascii="楷体" w:hAnsi="楷体" w:eastAsia="楷体" w:cs="楷体"/>
                <w:color w:val="auto"/>
                <w:spacing w:val="-2"/>
                <w:sz w:val="21"/>
                <w:szCs w:val="21"/>
              </w:rPr>
              <w:t>新型产业</w:t>
            </w:r>
            <w:r>
              <w:rPr>
                <w:rFonts w:ascii="楷体" w:hAnsi="楷体" w:eastAsia="楷体" w:cs="楷体"/>
                <w:color w:val="auto"/>
                <w:spacing w:val="2"/>
                <w:sz w:val="21"/>
                <w:szCs w:val="21"/>
              </w:rPr>
              <w:t xml:space="preserve"> </w:t>
            </w:r>
            <w:r>
              <w:rPr>
                <w:rFonts w:ascii="楷体" w:hAnsi="楷体" w:eastAsia="楷体" w:cs="楷体"/>
                <w:color w:val="auto"/>
                <w:spacing w:val="-3"/>
                <w:sz w:val="21"/>
                <w:szCs w:val="21"/>
              </w:rPr>
              <w:t>建筑</w:t>
            </w:r>
          </w:p>
        </w:tc>
        <w:tc>
          <w:tcPr>
            <w:tcW w:w="2463" w:type="dxa"/>
            <w:gridSpan w:val="2"/>
            <w:vAlign w:val="top"/>
          </w:tcPr>
          <w:p w14:paraId="4F2048A5">
            <w:pPr>
              <w:pStyle w:val="20"/>
              <w:spacing w:before="57" w:line="254" w:lineRule="auto"/>
              <w:ind w:left="57" w:firstLine="26"/>
              <w:jc w:val="both"/>
              <w:rPr>
                <w:rFonts w:ascii="楷体" w:hAnsi="楷体" w:eastAsia="楷体" w:cs="楷体"/>
                <w:color w:val="auto"/>
                <w:sz w:val="21"/>
                <w:szCs w:val="21"/>
              </w:rPr>
            </w:pPr>
            <w:r>
              <w:rPr>
                <w:rFonts w:ascii="楷体" w:hAnsi="楷体" w:eastAsia="楷体" w:cs="楷体"/>
                <w:color w:val="auto"/>
                <w:spacing w:val="-3"/>
                <w:sz w:val="21"/>
                <w:szCs w:val="21"/>
              </w:rPr>
              <w:t>门厅、中庭、大堂（含空</w:t>
            </w:r>
            <w:r>
              <w:rPr>
                <w:rFonts w:ascii="楷体" w:hAnsi="楷体" w:eastAsia="楷体" w:cs="楷体"/>
                <w:color w:val="auto"/>
                <w:spacing w:val="2"/>
                <w:sz w:val="21"/>
                <w:szCs w:val="21"/>
              </w:rPr>
              <w:t xml:space="preserve">  </w:t>
            </w:r>
            <w:r>
              <w:rPr>
                <w:rFonts w:ascii="楷体" w:hAnsi="楷体" w:eastAsia="楷体" w:cs="楷体"/>
                <w:color w:val="auto"/>
                <w:spacing w:val="1"/>
                <w:sz w:val="21"/>
                <w:szCs w:val="21"/>
              </w:rPr>
              <w:t>中大堂）、公共阳台及水</w:t>
            </w:r>
            <w:r>
              <w:rPr>
                <w:rFonts w:ascii="楷体" w:hAnsi="楷体" w:eastAsia="楷体" w:cs="楷体"/>
                <w:color w:val="auto"/>
                <w:spacing w:val="5"/>
                <w:sz w:val="21"/>
                <w:szCs w:val="21"/>
              </w:rPr>
              <w:t xml:space="preserve"> </w:t>
            </w:r>
            <w:r>
              <w:rPr>
                <w:rFonts w:ascii="楷体" w:hAnsi="楷体" w:eastAsia="楷体" w:cs="楷体"/>
                <w:color w:val="auto"/>
                <w:spacing w:val="-4"/>
                <w:sz w:val="21"/>
                <w:szCs w:val="21"/>
              </w:rPr>
              <w:t>平投影面积＞ 150</w:t>
            </w:r>
            <w:r>
              <w:rPr>
                <w:rFonts w:ascii="楷体" w:hAnsi="楷体" w:eastAsia="楷体" w:cs="楷体"/>
                <w:color w:val="auto"/>
                <w:spacing w:val="-35"/>
                <w:sz w:val="21"/>
                <w:szCs w:val="21"/>
              </w:rPr>
              <w:t xml:space="preserve"> </w:t>
            </w:r>
            <w:r>
              <w:rPr>
                <w:color w:val="auto"/>
                <w:spacing w:val="-4"/>
                <w:sz w:val="21"/>
                <w:szCs w:val="21"/>
              </w:rPr>
              <w:t>㎡</w:t>
            </w:r>
            <w:r>
              <w:rPr>
                <w:rFonts w:ascii="楷体" w:hAnsi="楷体" w:eastAsia="楷体" w:cs="楷体"/>
                <w:color w:val="auto"/>
                <w:spacing w:val="-4"/>
                <w:sz w:val="21"/>
                <w:szCs w:val="21"/>
              </w:rPr>
              <w:t>的多</w:t>
            </w:r>
            <w:r>
              <w:rPr>
                <w:rFonts w:ascii="楷体" w:hAnsi="楷体" w:eastAsia="楷体" w:cs="楷体"/>
                <w:color w:val="auto"/>
                <w:sz w:val="21"/>
                <w:szCs w:val="21"/>
              </w:rPr>
              <w:t xml:space="preserve"> </w:t>
            </w:r>
            <w:r>
              <w:rPr>
                <w:rFonts w:ascii="楷体" w:hAnsi="楷体" w:eastAsia="楷体" w:cs="楷体"/>
                <w:color w:val="auto"/>
                <w:spacing w:val="-22"/>
                <w:w w:val="98"/>
                <w:sz w:val="21"/>
                <w:szCs w:val="21"/>
              </w:rPr>
              <w:t>功能厅、会议厅（会议室）、</w:t>
            </w:r>
            <w:r>
              <w:rPr>
                <w:rFonts w:ascii="楷体" w:hAnsi="楷体" w:eastAsia="楷体" w:cs="楷体"/>
                <w:color w:val="auto"/>
                <w:spacing w:val="5"/>
                <w:sz w:val="21"/>
                <w:szCs w:val="21"/>
              </w:rPr>
              <w:t xml:space="preserve"> </w:t>
            </w:r>
            <w:r>
              <w:rPr>
                <w:rFonts w:ascii="楷体" w:hAnsi="楷体" w:eastAsia="楷体" w:cs="楷体"/>
                <w:color w:val="auto"/>
                <w:spacing w:val="-3"/>
                <w:sz w:val="21"/>
                <w:szCs w:val="21"/>
              </w:rPr>
              <w:t>大型设备房</w:t>
            </w:r>
          </w:p>
        </w:tc>
        <w:tc>
          <w:tcPr>
            <w:tcW w:w="5536" w:type="dxa"/>
            <w:vAlign w:val="top"/>
          </w:tcPr>
          <w:p w14:paraId="08CFDBEA">
            <w:pPr>
              <w:spacing w:line="434" w:lineRule="auto"/>
              <w:rPr>
                <w:rFonts w:ascii="Arial"/>
                <w:color w:val="auto"/>
                <w:sz w:val="21"/>
              </w:rPr>
            </w:pPr>
          </w:p>
          <w:p w14:paraId="000F9537">
            <w:pPr>
              <w:spacing w:before="68" w:line="215" w:lineRule="auto"/>
              <w:ind w:left="65"/>
              <w:rPr>
                <w:rFonts w:ascii="楷体" w:hAnsi="楷体" w:eastAsia="楷体" w:cs="楷体"/>
                <w:color w:val="auto"/>
                <w:sz w:val="21"/>
                <w:szCs w:val="21"/>
              </w:rPr>
            </w:pPr>
            <w:r>
              <w:rPr>
                <w:rFonts w:ascii="楷体" w:hAnsi="楷体" w:eastAsia="楷体" w:cs="楷体"/>
                <w:color w:val="auto"/>
                <w:spacing w:val="-14"/>
                <w:sz w:val="21"/>
                <w:szCs w:val="21"/>
              </w:rPr>
              <w:t>S</w:t>
            </w:r>
            <w:r>
              <w:rPr>
                <w:rFonts w:ascii="楷体" w:hAnsi="楷体" w:eastAsia="楷体" w:cs="楷体"/>
                <w:color w:val="auto"/>
                <w:spacing w:val="1"/>
                <w:position w:val="-3"/>
                <w:sz w:val="12"/>
                <w:szCs w:val="12"/>
              </w:rPr>
              <w:t>1</w:t>
            </w:r>
            <w:r>
              <w:rPr>
                <w:rFonts w:ascii="楷体" w:hAnsi="楷体" w:eastAsia="楷体" w:cs="楷体"/>
                <w:color w:val="auto"/>
                <w:spacing w:val="47"/>
                <w:w w:val="101"/>
                <w:position w:val="-3"/>
                <w:sz w:val="12"/>
                <w:szCs w:val="12"/>
              </w:rPr>
              <w:t xml:space="preserve"> </w:t>
            </w:r>
            <w:r>
              <w:rPr>
                <w:rFonts w:ascii="楷体" w:hAnsi="楷体" w:eastAsia="楷体" w:cs="楷体"/>
                <w:color w:val="auto"/>
                <w:spacing w:val="-11"/>
                <w:sz w:val="21"/>
                <w:szCs w:val="21"/>
              </w:rPr>
              <w:t>≤</w:t>
            </w:r>
            <w:r>
              <w:rPr>
                <w:rFonts w:ascii="楷体" w:hAnsi="楷体" w:eastAsia="楷体" w:cs="楷体"/>
                <w:color w:val="auto"/>
                <w:spacing w:val="-34"/>
                <w:sz w:val="21"/>
                <w:szCs w:val="21"/>
              </w:rPr>
              <w:t xml:space="preserve"> </w:t>
            </w:r>
            <w:r>
              <w:rPr>
                <w:rFonts w:ascii="楷体" w:hAnsi="楷体" w:eastAsia="楷体" w:cs="楷体"/>
                <w:color w:val="auto"/>
                <w:spacing w:val="-11"/>
                <w:sz w:val="21"/>
                <w:szCs w:val="21"/>
              </w:rPr>
              <w:t>50000</w:t>
            </w:r>
            <w:r>
              <w:rPr>
                <w:rFonts w:ascii="楷体" w:hAnsi="楷体" w:eastAsia="楷体" w:cs="楷体"/>
                <w:color w:val="auto"/>
                <w:spacing w:val="-31"/>
                <w:sz w:val="21"/>
                <w:szCs w:val="21"/>
              </w:rPr>
              <w:t xml:space="preserve"> </w:t>
            </w:r>
            <w:r>
              <w:rPr>
                <w:rFonts w:ascii="楷体" w:hAnsi="楷体" w:eastAsia="楷体" w:cs="楷体"/>
                <w:color w:val="auto"/>
                <w:spacing w:val="-11"/>
                <w:sz w:val="21"/>
                <w:szCs w:val="21"/>
              </w:rPr>
              <w:t>时，S</w:t>
            </w:r>
            <w:r>
              <w:rPr>
                <w:rFonts w:ascii="楷体" w:hAnsi="楷体" w:eastAsia="楷体" w:cs="楷体"/>
                <w:color w:val="auto"/>
                <w:spacing w:val="5"/>
                <w:position w:val="-3"/>
                <w:sz w:val="12"/>
                <w:szCs w:val="12"/>
              </w:rPr>
              <w:t>2</w:t>
            </w:r>
            <w:r>
              <w:rPr>
                <w:rFonts w:ascii="楷体" w:hAnsi="楷体" w:eastAsia="楷体" w:cs="楷体"/>
                <w:color w:val="auto"/>
                <w:spacing w:val="23"/>
                <w:position w:val="-3"/>
                <w:sz w:val="12"/>
                <w:szCs w:val="12"/>
              </w:rPr>
              <w:t xml:space="preserve"> </w:t>
            </w:r>
            <w:r>
              <w:rPr>
                <w:rFonts w:ascii="楷体" w:hAnsi="楷体" w:eastAsia="楷体" w:cs="楷体"/>
                <w:color w:val="auto"/>
                <w:spacing w:val="-31"/>
                <w:sz w:val="21"/>
                <w:szCs w:val="21"/>
              </w:rPr>
              <w:t>＝</w:t>
            </w:r>
            <w:r>
              <w:rPr>
                <w:rFonts w:ascii="楷体" w:hAnsi="楷体" w:eastAsia="楷体" w:cs="楷体"/>
                <w:color w:val="auto"/>
                <w:spacing w:val="-9"/>
                <w:sz w:val="21"/>
                <w:szCs w:val="21"/>
              </w:rPr>
              <w:t xml:space="preserve"> </w:t>
            </w:r>
            <w:r>
              <w:rPr>
                <w:rFonts w:ascii="楷体" w:hAnsi="楷体" w:eastAsia="楷体" w:cs="楷体"/>
                <w:color w:val="auto"/>
                <w:spacing w:val="-31"/>
                <w:sz w:val="21"/>
                <w:szCs w:val="21"/>
              </w:rPr>
              <w:t>S</w:t>
            </w:r>
            <w:r>
              <w:rPr>
                <w:rFonts w:ascii="楷体" w:hAnsi="楷体" w:eastAsia="楷体" w:cs="楷体"/>
                <w:color w:val="auto"/>
                <w:spacing w:val="-18"/>
                <w:position w:val="-3"/>
                <w:sz w:val="12"/>
                <w:szCs w:val="12"/>
              </w:rPr>
              <w:t>1</w:t>
            </w:r>
            <w:r>
              <w:rPr>
                <w:rFonts w:ascii="楷体" w:hAnsi="楷体" w:eastAsia="楷体" w:cs="楷体"/>
                <w:color w:val="auto"/>
                <w:spacing w:val="2"/>
                <w:position w:val="-3"/>
                <w:sz w:val="12"/>
                <w:szCs w:val="12"/>
              </w:rPr>
              <w:t xml:space="preserve"> </w:t>
            </w:r>
            <w:r>
              <w:rPr>
                <w:rFonts w:ascii="楷体" w:hAnsi="楷体" w:eastAsia="楷体" w:cs="楷体"/>
                <w:color w:val="auto"/>
                <w:spacing w:val="-18"/>
                <w:sz w:val="21"/>
                <w:szCs w:val="21"/>
              </w:rPr>
              <w:t>×5%；</w:t>
            </w:r>
          </w:p>
          <w:p w14:paraId="32A632C0">
            <w:pPr>
              <w:spacing w:before="51" w:line="215" w:lineRule="auto"/>
              <w:ind w:left="64"/>
              <w:rPr>
                <w:rFonts w:ascii="楷体" w:hAnsi="楷体" w:eastAsia="楷体" w:cs="楷体"/>
                <w:color w:val="auto"/>
                <w:sz w:val="21"/>
                <w:szCs w:val="21"/>
              </w:rPr>
            </w:pPr>
            <w:r>
              <w:rPr>
                <w:rFonts w:ascii="楷体" w:hAnsi="楷体" w:eastAsia="楷体" w:cs="楷体"/>
                <w:color w:val="auto"/>
                <w:spacing w:val="-14"/>
                <w:sz w:val="21"/>
                <w:szCs w:val="21"/>
              </w:rPr>
              <w:t>S</w:t>
            </w:r>
            <w:r>
              <w:rPr>
                <w:rFonts w:ascii="楷体" w:hAnsi="楷体" w:eastAsia="楷体" w:cs="楷体"/>
                <w:color w:val="auto"/>
                <w:spacing w:val="1"/>
                <w:position w:val="-3"/>
                <w:sz w:val="12"/>
                <w:szCs w:val="12"/>
              </w:rPr>
              <w:t>1</w:t>
            </w:r>
            <w:r>
              <w:rPr>
                <w:rFonts w:ascii="楷体" w:hAnsi="楷体" w:eastAsia="楷体" w:cs="楷体"/>
                <w:color w:val="auto"/>
                <w:spacing w:val="18"/>
                <w:position w:val="-3"/>
                <w:sz w:val="12"/>
                <w:szCs w:val="12"/>
              </w:rPr>
              <w:t xml:space="preserve"> </w:t>
            </w:r>
            <w:r>
              <w:rPr>
                <w:rFonts w:ascii="楷体" w:hAnsi="楷体" w:eastAsia="楷体" w:cs="楷体"/>
                <w:color w:val="auto"/>
                <w:spacing w:val="-9"/>
                <w:sz w:val="21"/>
                <w:szCs w:val="21"/>
              </w:rPr>
              <w:t>＞ 50000</w:t>
            </w:r>
            <w:r>
              <w:rPr>
                <w:rFonts w:ascii="楷体" w:hAnsi="楷体" w:eastAsia="楷体" w:cs="楷体"/>
                <w:color w:val="auto"/>
                <w:spacing w:val="-31"/>
                <w:sz w:val="21"/>
                <w:szCs w:val="21"/>
              </w:rPr>
              <w:t xml:space="preserve"> </w:t>
            </w:r>
            <w:r>
              <w:rPr>
                <w:rFonts w:ascii="楷体" w:hAnsi="楷体" w:eastAsia="楷体" w:cs="楷体"/>
                <w:color w:val="auto"/>
                <w:spacing w:val="-9"/>
                <w:sz w:val="21"/>
                <w:szCs w:val="21"/>
              </w:rPr>
              <w:t>时，S</w:t>
            </w:r>
            <w:r>
              <w:rPr>
                <w:rFonts w:ascii="楷体" w:hAnsi="楷体" w:eastAsia="楷体" w:cs="楷体"/>
                <w:color w:val="auto"/>
                <w:spacing w:val="-9"/>
                <w:position w:val="-3"/>
                <w:sz w:val="12"/>
                <w:szCs w:val="12"/>
              </w:rPr>
              <w:t>2</w:t>
            </w:r>
            <w:r>
              <w:rPr>
                <w:rFonts w:ascii="楷体" w:hAnsi="楷体" w:eastAsia="楷体" w:cs="楷体"/>
                <w:color w:val="auto"/>
                <w:spacing w:val="23"/>
                <w:position w:val="-3"/>
                <w:sz w:val="12"/>
                <w:szCs w:val="12"/>
              </w:rPr>
              <w:t xml:space="preserve"> </w:t>
            </w:r>
            <w:r>
              <w:rPr>
                <w:rFonts w:ascii="楷体" w:hAnsi="楷体" w:eastAsia="楷体" w:cs="楷体"/>
                <w:color w:val="auto"/>
                <w:spacing w:val="-7"/>
                <w:sz w:val="21"/>
                <w:szCs w:val="21"/>
              </w:rPr>
              <w:t>＝ 50000×5%</w:t>
            </w:r>
            <w:r>
              <w:rPr>
                <w:rFonts w:ascii="楷体" w:hAnsi="楷体" w:eastAsia="楷体" w:cs="楷体"/>
                <w:color w:val="auto"/>
                <w:spacing w:val="-20"/>
                <w:sz w:val="21"/>
                <w:szCs w:val="21"/>
              </w:rPr>
              <w:t xml:space="preserve"> ＋（</w:t>
            </w:r>
            <w:r>
              <w:rPr>
                <w:rFonts w:ascii="楷体" w:hAnsi="楷体" w:eastAsia="楷体" w:cs="楷体"/>
                <w:color w:val="auto"/>
                <w:spacing w:val="-7"/>
                <w:sz w:val="21"/>
                <w:szCs w:val="21"/>
              </w:rPr>
              <w:t>S</w:t>
            </w:r>
            <w:r>
              <w:rPr>
                <w:rFonts w:ascii="楷体" w:hAnsi="楷体" w:eastAsia="楷体" w:cs="楷体"/>
                <w:color w:val="auto"/>
                <w:spacing w:val="-7"/>
                <w:position w:val="-3"/>
                <w:sz w:val="12"/>
                <w:szCs w:val="12"/>
              </w:rPr>
              <w:t>1</w:t>
            </w:r>
            <w:r>
              <w:rPr>
                <w:rFonts w:ascii="楷体" w:hAnsi="楷体" w:eastAsia="楷体" w:cs="楷体"/>
                <w:color w:val="auto"/>
                <w:spacing w:val="24"/>
                <w:w w:val="101"/>
                <w:position w:val="-3"/>
                <w:sz w:val="12"/>
                <w:szCs w:val="12"/>
              </w:rPr>
              <w:t xml:space="preserve"> </w:t>
            </w:r>
            <w:r>
              <w:rPr>
                <w:rFonts w:ascii="楷体" w:hAnsi="楷体" w:eastAsia="楷体" w:cs="楷体"/>
                <w:color w:val="auto"/>
                <w:spacing w:val="-9"/>
                <w:sz w:val="21"/>
                <w:szCs w:val="21"/>
              </w:rPr>
              <w:t>－ 50000）×3%。</w:t>
            </w:r>
          </w:p>
        </w:tc>
      </w:tr>
      <w:tr w14:paraId="40B06491">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12" w:hRule="atLeast"/>
        </w:trPr>
        <w:tc>
          <w:tcPr>
            <w:tcW w:w="1175" w:type="dxa"/>
            <w:gridSpan w:val="2"/>
            <w:vAlign w:val="top"/>
          </w:tcPr>
          <w:p w14:paraId="4E314DCF">
            <w:pPr>
              <w:spacing w:line="286" w:lineRule="auto"/>
              <w:rPr>
                <w:rFonts w:ascii="Arial"/>
                <w:color w:val="auto"/>
                <w:sz w:val="21"/>
              </w:rPr>
            </w:pPr>
          </w:p>
          <w:p w14:paraId="7CB2A873">
            <w:pPr>
              <w:spacing w:before="68" w:line="220" w:lineRule="auto"/>
              <w:ind w:left="379"/>
              <w:rPr>
                <w:rFonts w:ascii="楷体" w:hAnsi="楷体" w:eastAsia="楷体" w:cs="楷体"/>
                <w:color w:val="auto"/>
                <w:sz w:val="21"/>
                <w:szCs w:val="21"/>
              </w:rPr>
            </w:pPr>
            <w:r>
              <w:rPr>
                <w:rFonts w:ascii="楷体" w:hAnsi="楷体" w:eastAsia="楷体" w:cs="楷体"/>
                <w:color w:val="auto"/>
                <w:spacing w:val="-3"/>
                <w:sz w:val="21"/>
                <w:szCs w:val="21"/>
              </w:rPr>
              <w:t>厂房</w:t>
            </w:r>
          </w:p>
        </w:tc>
        <w:tc>
          <w:tcPr>
            <w:tcW w:w="2463" w:type="dxa"/>
            <w:gridSpan w:val="2"/>
            <w:vAlign w:val="top"/>
          </w:tcPr>
          <w:p w14:paraId="48D440FF">
            <w:pPr>
              <w:spacing w:before="55" w:line="248" w:lineRule="auto"/>
              <w:ind w:left="48" w:firstLine="35"/>
              <w:jc w:val="both"/>
              <w:rPr>
                <w:rFonts w:ascii="楷体" w:hAnsi="楷体" w:eastAsia="楷体" w:cs="楷体"/>
                <w:color w:val="auto"/>
                <w:sz w:val="21"/>
                <w:szCs w:val="21"/>
              </w:rPr>
            </w:pPr>
            <w:r>
              <w:rPr>
                <w:rFonts w:ascii="楷体" w:hAnsi="楷体" w:eastAsia="楷体" w:cs="楷体"/>
                <w:color w:val="auto"/>
                <w:spacing w:val="-28"/>
                <w:sz w:val="21"/>
                <w:szCs w:val="21"/>
              </w:rPr>
              <w:t>门厅、大堂（含空中大堂）、</w:t>
            </w:r>
            <w:r>
              <w:rPr>
                <w:rFonts w:ascii="楷体" w:hAnsi="楷体" w:eastAsia="楷体" w:cs="楷体"/>
                <w:color w:val="auto"/>
                <w:spacing w:val="2"/>
                <w:sz w:val="21"/>
                <w:szCs w:val="21"/>
              </w:rPr>
              <w:t xml:space="preserve"> </w:t>
            </w:r>
            <w:r>
              <w:rPr>
                <w:rFonts w:ascii="楷体" w:hAnsi="楷体" w:eastAsia="楷体" w:cs="楷体"/>
                <w:color w:val="auto"/>
                <w:spacing w:val="1"/>
                <w:sz w:val="21"/>
                <w:szCs w:val="21"/>
              </w:rPr>
              <w:t>公共阳台、设备吊装、运</w:t>
            </w:r>
            <w:r>
              <w:rPr>
                <w:rFonts w:ascii="楷体" w:hAnsi="楷体" w:eastAsia="楷体" w:cs="楷体"/>
                <w:color w:val="auto"/>
                <w:spacing w:val="5"/>
                <w:sz w:val="21"/>
                <w:szCs w:val="21"/>
              </w:rPr>
              <w:t xml:space="preserve"> </w:t>
            </w:r>
            <w:r>
              <w:rPr>
                <w:rFonts w:ascii="楷体" w:hAnsi="楷体" w:eastAsia="楷体" w:cs="楷体"/>
                <w:color w:val="auto"/>
                <w:spacing w:val="-1"/>
                <w:sz w:val="21"/>
                <w:szCs w:val="21"/>
              </w:rPr>
              <w:t>输口</w:t>
            </w:r>
          </w:p>
        </w:tc>
        <w:tc>
          <w:tcPr>
            <w:tcW w:w="5536" w:type="dxa"/>
            <w:vAlign w:val="top"/>
          </w:tcPr>
          <w:p w14:paraId="52231FF8">
            <w:pPr>
              <w:spacing w:before="56" w:line="215" w:lineRule="auto"/>
              <w:ind w:left="86"/>
              <w:rPr>
                <w:rFonts w:ascii="楷体" w:hAnsi="楷体" w:eastAsia="楷体" w:cs="楷体"/>
                <w:color w:val="auto"/>
                <w:sz w:val="21"/>
                <w:szCs w:val="21"/>
              </w:rPr>
            </w:pPr>
            <w:r>
              <w:rPr>
                <w:rFonts w:ascii="楷体" w:hAnsi="楷体" w:eastAsia="楷体" w:cs="楷体"/>
                <w:color w:val="auto"/>
                <w:spacing w:val="-25"/>
                <w:sz w:val="21"/>
                <w:szCs w:val="21"/>
              </w:rPr>
              <w:t>当</w:t>
            </w:r>
            <w:r>
              <w:rPr>
                <w:rFonts w:ascii="楷体" w:hAnsi="楷体" w:eastAsia="楷体" w:cs="楷体"/>
                <w:color w:val="auto"/>
                <w:spacing w:val="-34"/>
                <w:sz w:val="21"/>
                <w:szCs w:val="21"/>
              </w:rPr>
              <w:t xml:space="preserve"> </w:t>
            </w:r>
            <w:r>
              <w:rPr>
                <w:rFonts w:ascii="楷体" w:hAnsi="楷体" w:eastAsia="楷体" w:cs="楷体"/>
                <w:color w:val="auto"/>
                <w:spacing w:val="-25"/>
                <w:sz w:val="21"/>
                <w:szCs w:val="21"/>
              </w:rPr>
              <w:t>S</w:t>
            </w:r>
            <w:r>
              <w:rPr>
                <w:rFonts w:ascii="楷体" w:hAnsi="楷体" w:eastAsia="楷体" w:cs="楷体"/>
                <w:color w:val="auto"/>
                <w:spacing w:val="1"/>
                <w:position w:val="-3"/>
                <w:sz w:val="12"/>
                <w:szCs w:val="12"/>
              </w:rPr>
              <w:t>1</w:t>
            </w:r>
            <w:r>
              <w:rPr>
                <w:rFonts w:ascii="楷体" w:hAnsi="楷体" w:eastAsia="楷体" w:cs="楷体"/>
                <w:color w:val="auto"/>
                <w:spacing w:val="46"/>
                <w:position w:val="-3"/>
                <w:sz w:val="12"/>
                <w:szCs w:val="12"/>
              </w:rPr>
              <w:t xml:space="preserve"> </w:t>
            </w:r>
            <w:r>
              <w:rPr>
                <w:rFonts w:ascii="楷体" w:hAnsi="楷体" w:eastAsia="楷体" w:cs="楷体"/>
                <w:color w:val="auto"/>
                <w:spacing w:val="-11"/>
                <w:sz w:val="21"/>
                <w:szCs w:val="21"/>
              </w:rPr>
              <w:t>≤</w:t>
            </w:r>
            <w:r>
              <w:rPr>
                <w:rFonts w:ascii="楷体" w:hAnsi="楷体" w:eastAsia="楷体" w:cs="楷体"/>
                <w:color w:val="auto"/>
                <w:spacing w:val="-34"/>
                <w:sz w:val="21"/>
                <w:szCs w:val="21"/>
              </w:rPr>
              <w:t xml:space="preserve"> </w:t>
            </w:r>
            <w:r>
              <w:rPr>
                <w:rFonts w:ascii="楷体" w:hAnsi="楷体" w:eastAsia="楷体" w:cs="楷体"/>
                <w:color w:val="auto"/>
                <w:spacing w:val="-11"/>
                <w:sz w:val="21"/>
                <w:szCs w:val="21"/>
              </w:rPr>
              <w:t>50000</w:t>
            </w:r>
            <w:r>
              <w:rPr>
                <w:rFonts w:ascii="楷体" w:hAnsi="楷体" w:eastAsia="楷体" w:cs="楷体"/>
                <w:color w:val="auto"/>
                <w:spacing w:val="-31"/>
                <w:sz w:val="21"/>
                <w:szCs w:val="21"/>
              </w:rPr>
              <w:t xml:space="preserve"> </w:t>
            </w:r>
            <w:r>
              <w:rPr>
                <w:rFonts w:ascii="楷体" w:hAnsi="楷体" w:eastAsia="楷体" w:cs="楷体"/>
                <w:color w:val="auto"/>
                <w:spacing w:val="-11"/>
                <w:sz w:val="21"/>
                <w:szCs w:val="21"/>
              </w:rPr>
              <w:t>时，S</w:t>
            </w:r>
            <w:r>
              <w:rPr>
                <w:rFonts w:ascii="楷体" w:hAnsi="楷体" w:eastAsia="楷体" w:cs="楷体"/>
                <w:color w:val="auto"/>
                <w:spacing w:val="6"/>
                <w:position w:val="-3"/>
                <w:sz w:val="12"/>
                <w:szCs w:val="12"/>
              </w:rPr>
              <w:t>2</w:t>
            </w:r>
            <w:r>
              <w:rPr>
                <w:rFonts w:ascii="楷体" w:hAnsi="楷体" w:eastAsia="楷体" w:cs="楷体"/>
                <w:color w:val="auto"/>
                <w:spacing w:val="23"/>
                <w:position w:val="-3"/>
                <w:sz w:val="12"/>
                <w:szCs w:val="12"/>
              </w:rPr>
              <w:t xml:space="preserve"> </w:t>
            </w:r>
            <w:r>
              <w:rPr>
                <w:rFonts w:ascii="楷体" w:hAnsi="楷体" w:eastAsia="楷体" w:cs="楷体"/>
                <w:color w:val="auto"/>
                <w:spacing w:val="-31"/>
                <w:sz w:val="21"/>
                <w:szCs w:val="21"/>
              </w:rPr>
              <w:t>＝</w:t>
            </w:r>
            <w:r>
              <w:rPr>
                <w:rFonts w:ascii="楷体" w:hAnsi="楷体" w:eastAsia="楷体" w:cs="楷体"/>
                <w:color w:val="auto"/>
                <w:spacing w:val="-9"/>
                <w:sz w:val="21"/>
                <w:szCs w:val="21"/>
              </w:rPr>
              <w:t xml:space="preserve"> </w:t>
            </w:r>
            <w:r>
              <w:rPr>
                <w:rFonts w:ascii="楷体" w:hAnsi="楷体" w:eastAsia="楷体" w:cs="楷体"/>
                <w:color w:val="auto"/>
                <w:spacing w:val="-31"/>
                <w:sz w:val="21"/>
                <w:szCs w:val="21"/>
              </w:rPr>
              <w:t>S</w:t>
            </w:r>
            <w:r>
              <w:rPr>
                <w:rFonts w:ascii="楷体" w:hAnsi="楷体" w:eastAsia="楷体" w:cs="楷体"/>
                <w:color w:val="auto"/>
                <w:spacing w:val="-17"/>
                <w:position w:val="-3"/>
                <w:sz w:val="12"/>
                <w:szCs w:val="12"/>
              </w:rPr>
              <w:t>1</w:t>
            </w:r>
            <w:r>
              <w:rPr>
                <w:rFonts w:ascii="楷体" w:hAnsi="楷体" w:eastAsia="楷体" w:cs="楷体"/>
                <w:color w:val="auto"/>
                <w:spacing w:val="2"/>
                <w:position w:val="-3"/>
                <w:sz w:val="12"/>
                <w:szCs w:val="12"/>
              </w:rPr>
              <w:t xml:space="preserve"> </w:t>
            </w:r>
            <w:r>
              <w:rPr>
                <w:rFonts w:ascii="楷体" w:hAnsi="楷体" w:eastAsia="楷体" w:cs="楷体"/>
                <w:color w:val="auto"/>
                <w:spacing w:val="-17"/>
                <w:sz w:val="21"/>
                <w:szCs w:val="21"/>
              </w:rPr>
              <w:t>×3%。</w:t>
            </w:r>
          </w:p>
          <w:p w14:paraId="5132F1E7">
            <w:pPr>
              <w:spacing w:before="51" w:line="238" w:lineRule="auto"/>
              <w:ind w:left="112" w:right="53" w:hanging="26"/>
              <w:rPr>
                <w:rFonts w:ascii="楷体" w:hAnsi="楷体" w:eastAsia="楷体" w:cs="楷体"/>
                <w:color w:val="auto"/>
                <w:sz w:val="21"/>
                <w:szCs w:val="21"/>
              </w:rPr>
            </w:pPr>
            <w:r>
              <w:rPr>
                <w:rFonts w:ascii="楷体" w:hAnsi="楷体" w:eastAsia="楷体" w:cs="楷体"/>
                <w:color w:val="auto"/>
                <w:spacing w:val="-15"/>
                <w:sz w:val="21"/>
                <w:szCs w:val="21"/>
              </w:rPr>
              <w:t>当</w:t>
            </w:r>
            <w:r>
              <w:rPr>
                <w:rFonts w:ascii="楷体" w:hAnsi="楷体" w:eastAsia="楷体" w:cs="楷体"/>
                <w:color w:val="auto"/>
                <w:spacing w:val="18"/>
                <w:sz w:val="21"/>
                <w:szCs w:val="21"/>
              </w:rPr>
              <w:t xml:space="preserve"> </w:t>
            </w:r>
            <w:r>
              <w:rPr>
                <w:rFonts w:ascii="楷体" w:hAnsi="楷体" w:eastAsia="楷体" w:cs="楷体"/>
                <w:color w:val="auto"/>
                <w:spacing w:val="-15"/>
                <w:sz w:val="21"/>
                <w:szCs w:val="21"/>
              </w:rPr>
              <w:t>S</w:t>
            </w:r>
            <w:r>
              <w:rPr>
                <w:rFonts w:ascii="楷体" w:hAnsi="楷体" w:eastAsia="楷体" w:cs="楷体"/>
                <w:color w:val="auto"/>
                <w:spacing w:val="-15"/>
                <w:position w:val="-3"/>
                <w:sz w:val="12"/>
                <w:szCs w:val="12"/>
              </w:rPr>
              <w:t>1</w:t>
            </w:r>
            <w:r>
              <w:rPr>
                <w:rFonts w:ascii="楷体" w:hAnsi="楷体" w:eastAsia="楷体" w:cs="楷体"/>
                <w:color w:val="auto"/>
                <w:spacing w:val="6"/>
                <w:position w:val="-3"/>
                <w:sz w:val="12"/>
                <w:szCs w:val="12"/>
              </w:rPr>
              <w:t xml:space="preserve">  </w:t>
            </w:r>
            <w:r>
              <w:rPr>
                <w:rFonts w:ascii="楷体" w:hAnsi="楷体" w:eastAsia="楷体" w:cs="楷体"/>
                <w:color w:val="auto"/>
                <w:spacing w:val="-8"/>
                <w:sz w:val="21"/>
                <w:szCs w:val="21"/>
              </w:rPr>
              <w:t>＞</w:t>
            </w:r>
            <w:r>
              <w:rPr>
                <w:rFonts w:ascii="楷体" w:hAnsi="楷体" w:eastAsia="楷体" w:cs="楷体"/>
                <w:color w:val="auto"/>
                <w:spacing w:val="50"/>
                <w:sz w:val="21"/>
                <w:szCs w:val="21"/>
              </w:rPr>
              <w:t xml:space="preserve"> </w:t>
            </w:r>
            <w:r>
              <w:rPr>
                <w:rFonts w:ascii="楷体" w:hAnsi="楷体" w:eastAsia="楷体" w:cs="楷体"/>
                <w:color w:val="auto"/>
                <w:spacing w:val="-8"/>
                <w:sz w:val="21"/>
                <w:szCs w:val="21"/>
              </w:rPr>
              <w:t>50000</w:t>
            </w:r>
            <w:r>
              <w:rPr>
                <w:rFonts w:ascii="楷体" w:hAnsi="楷体" w:eastAsia="楷体" w:cs="楷体"/>
                <w:color w:val="auto"/>
                <w:spacing w:val="25"/>
                <w:sz w:val="21"/>
                <w:szCs w:val="21"/>
              </w:rPr>
              <w:t xml:space="preserve"> </w:t>
            </w:r>
            <w:r>
              <w:rPr>
                <w:rFonts w:ascii="楷体" w:hAnsi="楷体" w:eastAsia="楷体" w:cs="楷体"/>
                <w:color w:val="auto"/>
                <w:spacing w:val="-8"/>
                <w:sz w:val="21"/>
                <w:szCs w:val="21"/>
              </w:rPr>
              <w:t>时，S</w:t>
            </w:r>
            <w:r>
              <w:rPr>
                <w:rFonts w:ascii="楷体" w:hAnsi="楷体" w:eastAsia="楷体" w:cs="楷体"/>
                <w:color w:val="auto"/>
                <w:spacing w:val="-8"/>
                <w:position w:val="-3"/>
                <w:sz w:val="12"/>
                <w:szCs w:val="12"/>
              </w:rPr>
              <w:t>2</w:t>
            </w:r>
            <w:r>
              <w:rPr>
                <w:rFonts w:ascii="楷体" w:hAnsi="楷体" w:eastAsia="楷体" w:cs="楷体"/>
                <w:color w:val="auto"/>
                <w:spacing w:val="8"/>
                <w:position w:val="-3"/>
                <w:sz w:val="12"/>
                <w:szCs w:val="12"/>
              </w:rPr>
              <w:t xml:space="preserve">  </w:t>
            </w:r>
            <w:r>
              <w:rPr>
                <w:rFonts w:ascii="楷体" w:hAnsi="楷体" w:eastAsia="楷体" w:cs="楷体"/>
                <w:color w:val="auto"/>
                <w:spacing w:val="-4"/>
                <w:sz w:val="21"/>
                <w:szCs w:val="21"/>
              </w:rPr>
              <w:t>＝</w:t>
            </w:r>
            <w:r>
              <w:rPr>
                <w:rFonts w:ascii="楷体" w:hAnsi="楷体" w:eastAsia="楷体" w:cs="楷体"/>
                <w:color w:val="auto"/>
                <w:spacing w:val="53"/>
                <w:sz w:val="21"/>
                <w:szCs w:val="21"/>
              </w:rPr>
              <w:t xml:space="preserve"> </w:t>
            </w:r>
            <w:r>
              <w:rPr>
                <w:rFonts w:ascii="楷体" w:hAnsi="楷体" w:eastAsia="楷体" w:cs="楷体"/>
                <w:color w:val="auto"/>
                <w:spacing w:val="-4"/>
                <w:sz w:val="21"/>
                <w:szCs w:val="21"/>
              </w:rPr>
              <w:t>50000×3%</w:t>
            </w:r>
            <w:r>
              <w:rPr>
                <w:rFonts w:ascii="楷体" w:hAnsi="楷体" w:eastAsia="楷体" w:cs="楷体"/>
                <w:color w:val="auto"/>
                <w:spacing w:val="36"/>
                <w:sz w:val="21"/>
                <w:szCs w:val="21"/>
              </w:rPr>
              <w:t xml:space="preserve"> </w:t>
            </w:r>
            <w:r>
              <w:rPr>
                <w:rFonts w:ascii="楷体" w:hAnsi="楷体" w:eastAsia="楷体" w:cs="楷体"/>
                <w:color w:val="auto"/>
                <w:spacing w:val="-18"/>
                <w:sz w:val="21"/>
                <w:szCs w:val="21"/>
              </w:rPr>
              <w:t>＋（</w:t>
            </w:r>
            <w:r>
              <w:rPr>
                <w:rFonts w:ascii="楷体" w:hAnsi="楷体" w:eastAsia="楷体" w:cs="楷体"/>
                <w:color w:val="auto"/>
                <w:spacing w:val="-4"/>
                <w:sz w:val="21"/>
                <w:szCs w:val="21"/>
              </w:rPr>
              <w:t>S</w:t>
            </w:r>
            <w:r>
              <w:rPr>
                <w:rFonts w:ascii="楷体" w:hAnsi="楷体" w:eastAsia="楷体" w:cs="楷体"/>
                <w:color w:val="auto"/>
                <w:spacing w:val="-4"/>
                <w:position w:val="-3"/>
                <w:sz w:val="12"/>
                <w:szCs w:val="12"/>
              </w:rPr>
              <w:t>1</w:t>
            </w:r>
            <w:r>
              <w:rPr>
                <w:rFonts w:ascii="楷体" w:hAnsi="楷体" w:eastAsia="楷体" w:cs="楷体"/>
                <w:color w:val="auto"/>
                <w:spacing w:val="9"/>
                <w:position w:val="-3"/>
                <w:sz w:val="12"/>
                <w:szCs w:val="12"/>
              </w:rPr>
              <w:t xml:space="preserve">  </w:t>
            </w:r>
            <w:r>
              <w:rPr>
                <w:rFonts w:ascii="楷体" w:hAnsi="楷体" w:eastAsia="楷体" w:cs="楷体"/>
                <w:color w:val="auto"/>
                <w:spacing w:val="-9"/>
                <w:sz w:val="21"/>
                <w:szCs w:val="21"/>
              </w:rPr>
              <w:t>－</w:t>
            </w:r>
            <w:r>
              <w:rPr>
                <w:rFonts w:ascii="楷体" w:hAnsi="楷体" w:eastAsia="楷体" w:cs="楷体"/>
                <w:color w:val="auto"/>
                <w:spacing w:val="54"/>
                <w:sz w:val="21"/>
                <w:szCs w:val="21"/>
              </w:rPr>
              <w:t xml:space="preserve"> </w:t>
            </w:r>
            <w:r>
              <w:rPr>
                <w:rFonts w:ascii="楷体" w:hAnsi="楷体" w:eastAsia="楷体" w:cs="楷体"/>
                <w:color w:val="auto"/>
                <w:spacing w:val="-9"/>
                <w:sz w:val="21"/>
                <w:szCs w:val="21"/>
              </w:rPr>
              <w:t>50000）</w:t>
            </w:r>
            <w:r>
              <w:rPr>
                <w:rFonts w:ascii="楷体" w:hAnsi="楷体" w:eastAsia="楷体" w:cs="楷体"/>
                <w:color w:val="auto"/>
                <w:sz w:val="21"/>
                <w:szCs w:val="21"/>
              </w:rPr>
              <w:t xml:space="preserve"> </w:t>
            </w:r>
            <w:r>
              <w:rPr>
                <w:rFonts w:ascii="楷体" w:hAnsi="楷体" w:eastAsia="楷体" w:cs="楷体"/>
                <w:color w:val="auto"/>
                <w:spacing w:val="-18"/>
                <w:sz w:val="21"/>
                <w:szCs w:val="21"/>
              </w:rPr>
              <w:t>×2%。</w:t>
            </w:r>
          </w:p>
        </w:tc>
      </w:tr>
      <w:tr w14:paraId="141391FF">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01" w:hRule="atLeast"/>
        </w:trPr>
        <w:tc>
          <w:tcPr>
            <w:tcW w:w="3638" w:type="dxa"/>
            <w:gridSpan w:val="4"/>
            <w:vAlign w:val="top"/>
          </w:tcPr>
          <w:p w14:paraId="1A621B1B">
            <w:pPr>
              <w:spacing w:before="198" w:line="218" w:lineRule="auto"/>
              <w:ind w:left="69"/>
              <w:rPr>
                <w:rFonts w:ascii="楷体" w:hAnsi="楷体" w:eastAsia="楷体" w:cs="楷体"/>
                <w:color w:val="auto"/>
                <w:sz w:val="21"/>
                <w:szCs w:val="21"/>
              </w:rPr>
            </w:pPr>
            <w:r>
              <w:rPr>
                <w:rFonts w:ascii="楷体" w:hAnsi="楷体" w:eastAsia="楷体" w:cs="楷体"/>
                <w:color w:val="auto"/>
                <w:spacing w:val="-3"/>
                <w:sz w:val="21"/>
                <w:szCs w:val="21"/>
              </w:rPr>
              <w:t>非上述情形</w:t>
            </w:r>
          </w:p>
        </w:tc>
        <w:tc>
          <w:tcPr>
            <w:tcW w:w="5536" w:type="dxa"/>
            <w:vAlign w:val="top"/>
          </w:tcPr>
          <w:p w14:paraId="0B0F7DDD">
            <w:pPr>
              <w:spacing w:before="225" w:line="182" w:lineRule="auto"/>
              <w:ind w:left="74"/>
              <w:rPr>
                <w:rFonts w:ascii="楷体" w:hAnsi="楷体" w:eastAsia="楷体" w:cs="楷体"/>
                <w:color w:val="auto"/>
                <w:sz w:val="21"/>
                <w:szCs w:val="21"/>
              </w:rPr>
            </w:pPr>
            <w:r>
              <w:rPr>
                <w:rFonts w:ascii="楷体" w:hAnsi="楷体" w:eastAsia="楷体" w:cs="楷体"/>
                <w:color w:val="auto"/>
                <w:sz w:val="21"/>
                <w:szCs w:val="21"/>
              </w:rPr>
              <w:t>0</w:t>
            </w:r>
          </w:p>
        </w:tc>
      </w:tr>
    </w:tbl>
    <w:p w14:paraId="0CC67E82">
      <w:pPr>
        <w:pStyle w:val="11"/>
        <w:rPr>
          <w:rFonts w:hint="default"/>
          <w:color w:val="auto"/>
          <w:lang w:val="en-US" w:eastAsia="zh-CN"/>
        </w:rPr>
      </w:pPr>
      <w:r>
        <w:rPr>
          <w:rFonts w:ascii="宋体" w:hAnsi="宋体" w:eastAsia="宋体" w:cs="宋体"/>
          <w:color w:val="auto"/>
          <w:spacing w:val="-1"/>
          <w:sz w:val="24"/>
          <w:szCs w:val="24"/>
        </w:rPr>
        <w:t>表中</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S</w:t>
      </w:r>
      <w:r>
        <w:rPr>
          <w:rFonts w:ascii="宋体" w:hAnsi="宋体" w:eastAsia="宋体" w:cs="宋体"/>
          <w:color w:val="auto"/>
          <w:spacing w:val="-1"/>
          <w:position w:val="-4"/>
          <w:sz w:val="13"/>
          <w:szCs w:val="13"/>
        </w:rPr>
        <w:t xml:space="preserve">1 </w:t>
      </w:r>
      <w:r>
        <w:rPr>
          <w:rFonts w:ascii="宋体" w:hAnsi="宋体" w:eastAsia="宋体" w:cs="宋体"/>
          <w:color w:val="auto"/>
          <w:spacing w:val="-1"/>
          <w:sz w:val="24"/>
          <w:szCs w:val="24"/>
        </w:rPr>
        <w:t>为本栋相应功能规定建筑面积，S</w:t>
      </w:r>
      <w:r>
        <w:rPr>
          <w:rFonts w:ascii="宋体" w:hAnsi="宋体" w:eastAsia="宋体" w:cs="宋体"/>
          <w:color w:val="auto"/>
          <w:spacing w:val="-1"/>
          <w:position w:val="-4"/>
          <w:sz w:val="13"/>
          <w:szCs w:val="13"/>
        </w:rPr>
        <w:t xml:space="preserve">2 </w:t>
      </w:r>
      <w:r>
        <w:rPr>
          <w:rFonts w:ascii="宋体" w:hAnsi="宋体" w:eastAsia="宋体" w:cs="宋体"/>
          <w:color w:val="auto"/>
          <w:spacing w:val="-1"/>
          <w:sz w:val="24"/>
          <w:szCs w:val="24"/>
        </w:rPr>
        <w:t>为室内透空空间的</w:t>
      </w:r>
      <w:r>
        <w:rPr>
          <w:rFonts w:ascii="宋体" w:hAnsi="宋体" w:eastAsia="宋体" w:cs="宋体"/>
          <w:color w:val="auto"/>
          <w:spacing w:val="-2"/>
          <w:sz w:val="24"/>
          <w:szCs w:val="24"/>
        </w:rPr>
        <w:t>投影面积限值，单位为㎡。</w:t>
      </w:r>
    </w:p>
    <w:p w14:paraId="6F04D332">
      <w:pPr>
        <w:pStyle w:val="10"/>
        <w:tabs>
          <w:tab w:val="left" w:pos="9460"/>
        </w:tabs>
        <w:spacing w:before="147" w:line="304" w:lineRule="exact"/>
        <w:ind w:right="-48" w:rightChars="-22"/>
        <w:rPr>
          <w:rFonts w:hint="eastAsia" w:cs="楷体"/>
          <w:b/>
          <w:bCs/>
          <w:color w:val="auto"/>
          <w:sz w:val="28"/>
          <w:szCs w:val="28"/>
          <w:lang w:val="en-US" w:eastAsia="zh-CN" w:bidi="zh-CN"/>
        </w:rPr>
      </w:pPr>
      <w:bookmarkStart w:id="13" w:name="_bookmark7"/>
      <w:bookmarkEnd w:id="13"/>
      <w:bookmarkStart w:id="14" w:name="_bookmark7"/>
      <w:bookmarkEnd w:id="14"/>
      <w:r>
        <w:rPr>
          <w:rFonts w:hint="eastAsia" w:cs="楷体"/>
          <w:b/>
          <w:bCs/>
          <w:color w:val="auto"/>
          <w:sz w:val="28"/>
          <w:szCs w:val="28"/>
          <w:lang w:val="en-US" w:eastAsia="zh-CN" w:bidi="zh-CN"/>
        </w:rPr>
        <w:t>3.6、飘窗</w:t>
      </w:r>
    </w:p>
    <w:p w14:paraId="47750E42">
      <w:pPr>
        <w:pStyle w:val="18"/>
        <w:numPr>
          <w:ilvl w:val="0"/>
          <w:numId w:val="0"/>
        </w:numPr>
        <w:tabs>
          <w:tab w:val="left" w:pos="1424"/>
          <w:tab w:val="left" w:pos="9460"/>
        </w:tabs>
        <w:spacing w:before="147" w:after="0" w:line="244" w:lineRule="auto"/>
        <w:ind w:left="0" w:leftChars="0" w:right="-48" w:rightChars="-22" w:hanging="7" w:firstLineChars="0"/>
        <w:jc w:val="left"/>
        <w:rPr>
          <w:rFonts w:hint="default" w:cs="楷体"/>
          <w:color w:val="auto"/>
          <w:lang w:val="en-US" w:eastAsia="zh-CN"/>
        </w:rPr>
      </w:pPr>
      <w:r>
        <w:rPr>
          <w:rFonts w:hint="eastAsia" w:cs="楷体"/>
          <w:color w:val="auto"/>
          <w:lang w:val="en-US" w:eastAsia="zh-CN"/>
        </w:rPr>
        <w:t>【条文依据】《汕尾市建设项目规划指标计算细则》(2019版)第3.5条、《肇庆市促进房地产业高质量发展若干措施》第17条。</w:t>
      </w:r>
    </w:p>
    <w:p w14:paraId="6724EC8E">
      <w:pPr>
        <w:pStyle w:val="10"/>
        <w:tabs>
          <w:tab w:val="left" w:pos="9460"/>
        </w:tabs>
        <w:spacing w:before="147" w:line="304" w:lineRule="exact"/>
        <w:ind w:right="-48" w:rightChars="-22"/>
        <w:rPr>
          <w:rFonts w:hint="eastAsia" w:cs="楷体"/>
          <w:b/>
          <w:bCs/>
          <w:color w:val="auto"/>
          <w:sz w:val="28"/>
          <w:szCs w:val="28"/>
          <w:lang w:val="en-US" w:eastAsia="zh-CN" w:bidi="zh-CN"/>
        </w:rPr>
      </w:pPr>
    </w:p>
    <w:p w14:paraId="03EBD672">
      <w:pPr>
        <w:pStyle w:val="18"/>
        <w:numPr>
          <w:ilvl w:val="0"/>
          <w:numId w:val="0"/>
        </w:numPr>
        <w:tabs>
          <w:tab w:val="left" w:pos="1424"/>
          <w:tab w:val="left" w:pos="9460"/>
        </w:tabs>
        <w:spacing w:before="132" w:after="0" w:line="244" w:lineRule="auto"/>
        <w:ind w:left="0" w:leftChars="0" w:right="-48" w:rightChars="-22" w:hanging="7" w:firstLineChars="0"/>
        <w:jc w:val="left"/>
        <w:rPr>
          <w:rFonts w:hint="eastAsia" w:ascii="楷体" w:hAnsi="楷体" w:eastAsia="楷体" w:cs="楷体"/>
          <w:color w:val="auto"/>
          <w:sz w:val="24"/>
          <w:shd w:val="clear" w:color="auto" w:fill="auto"/>
          <w:lang w:val="en-US" w:eastAsia="zh-CN"/>
        </w:rPr>
      </w:pPr>
      <w:r>
        <w:rPr>
          <w:rFonts w:hint="eastAsia" w:ascii="楷体" w:hAnsi="楷体" w:eastAsia="楷体" w:cs="楷体"/>
          <w:color w:val="auto"/>
          <w:sz w:val="24"/>
          <w:shd w:val="clear" w:color="auto" w:fill="auto"/>
          <w:lang w:val="en-US" w:eastAsia="zh-CN"/>
        </w:rPr>
        <w:t>3.</w:t>
      </w:r>
      <w:r>
        <w:rPr>
          <w:rFonts w:hint="eastAsia" w:cs="楷体"/>
          <w:color w:val="auto"/>
          <w:sz w:val="24"/>
          <w:shd w:val="clear" w:color="auto" w:fill="auto"/>
          <w:lang w:val="en-US" w:eastAsia="zh-CN"/>
        </w:rPr>
        <w:t>6</w:t>
      </w:r>
      <w:r>
        <w:rPr>
          <w:rFonts w:hint="eastAsia" w:ascii="楷体" w:hAnsi="楷体" w:eastAsia="楷体" w:cs="楷体"/>
          <w:color w:val="auto"/>
          <w:sz w:val="24"/>
          <w:shd w:val="clear" w:color="auto" w:fill="auto"/>
          <w:lang w:val="en-US" w:eastAsia="zh-CN"/>
        </w:rPr>
        <w:t>.1</w:t>
      </w:r>
      <w:r>
        <w:rPr>
          <w:rFonts w:hint="eastAsia" w:cs="楷体"/>
          <w:color w:val="auto"/>
          <w:sz w:val="24"/>
          <w:shd w:val="clear" w:color="auto" w:fill="auto"/>
          <w:lang w:val="en-US" w:eastAsia="zh-CN"/>
        </w:rPr>
        <w:t xml:space="preserve"> </w:t>
      </w:r>
      <w:r>
        <w:rPr>
          <w:rFonts w:hint="eastAsia" w:ascii="楷体" w:hAnsi="楷体" w:eastAsia="楷体" w:cs="楷体"/>
          <w:color w:val="auto"/>
          <w:sz w:val="24"/>
          <w:shd w:val="clear" w:color="auto" w:fill="auto"/>
          <w:lang w:val="en-US" w:eastAsia="zh-CN"/>
        </w:rPr>
        <w:t>居住建筑的飘窗应三面临空开敞； 若紧临飘窗一侧设置空调设备井 （设备挑板）</w:t>
      </w:r>
      <w:r>
        <w:rPr>
          <w:rFonts w:hint="eastAsia" w:cs="楷体"/>
          <w:color w:val="auto"/>
          <w:sz w:val="24"/>
          <w:shd w:val="clear" w:color="auto" w:fill="auto"/>
          <w:lang w:val="en-US" w:eastAsia="zh-CN"/>
        </w:rPr>
        <w:t>或主体结构墙（柱）</w:t>
      </w:r>
      <w:r>
        <w:rPr>
          <w:rFonts w:hint="eastAsia" w:ascii="楷体" w:hAnsi="楷体" w:eastAsia="楷体" w:cs="楷体"/>
          <w:color w:val="auto"/>
          <w:sz w:val="24"/>
          <w:shd w:val="clear" w:color="auto" w:fill="auto"/>
          <w:lang w:val="en-US" w:eastAsia="zh-CN"/>
        </w:rPr>
        <w:t>，可两面</w:t>
      </w:r>
      <w:r>
        <w:rPr>
          <w:rFonts w:hint="eastAsia" w:cs="楷体"/>
          <w:color w:val="auto"/>
          <w:sz w:val="24"/>
          <w:shd w:val="clear" w:color="auto" w:fill="auto"/>
          <w:lang w:val="en-US" w:eastAsia="zh-CN"/>
        </w:rPr>
        <w:t>或一面</w:t>
      </w:r>
      <w:r>
        <w:rPr>
          <w:rFonts w:hint="eastAsia" w:ascii="楷体" w:hAnsi="楷体" w:eastAsia="楷体" w:cs="楷体"/>
          <w:color w:val="auto"/>
          <w:sz w:val="24"/>
          <w:shd w:val="clear" w:color="auto" w:fill="auto"/>
          <w:lang w:val="en-US" w:eastAsia="zh-CN"/>
        </w:rPr>
        <w:t>开敞。</w:t>
      </w:r>
    </w:p>
    <w:p w14:paraId="0FA6A1D2">
      <w:pPr>
        <w:pStyle w:val="18"/>
        <w:numPr>
          <w:ilvl w:val="0"/>
          <w:numId w:val="0"/>
        </w:numPr>
        <w:tabs>
          <w:tab w:val="left" w:pos="1424"/>
          <w:tab w:val="left" w:pos="9460"/>
        </w:tabs>
        <w:spacing w:before="132" w:after="0" w:line="244" w:lineRule="auto"/>
        <w:ind w:left="0" w:leftChars="0" w:right="-48" w:rightChars="-22" w:hanging="7" w:firstLineChars="0"/>
        <w:jc w:val="left"/>
        <w:rPr>
          <w:rFonts w:hint="default" w:ascii="楷体" w:hAnsi="楷体" w:eastAsia="楷体" w:cs="楷体"/>
          <w:color w:val="auto"/>
          <w:sz w:val="24"/>
          <w:lang w:val="en-US" w:eastAsia="zh-CN"/>
        </w:rPr>
      </w:pPr>
    </w:p>
    <w:p w14:paraId="07645EB5">
      <w:pPr>
        <w:pStyle w:val="18"/>
        <w:numPr>
          <w:ilvl w:val="0"/>
          <w:numId w:val="0"/>
        </w:numPr>
        <w:tabs>
          <w:tab w:val="left" w:pos="1424"/>
          <w:tab w:val="left" w:pos="9460"/>
        </w:tabs>
        <w:spacing w:before="132" w:after="0" w:line="244" w:lineRule="auto"/>
        <w:ind w:left="0" w:leftChars="0" w:right="-48" w:rightChars="-22" w:hanging="7" w:firstLineChars="0"/>
        <w:jc w:val="left"/>
        <w:rPr>
          <w:rFonts w:hint="eastAsia" w:ascii="楷体" w:hAnsi="楷体" w:eastAsia="楷体" w:cs="楷体"/>
          <w:color w:val="auto"/>
          <w:sz w:val="24"/>
        </w:rPr>
      </w:pPr>
      <w:r>
        <w:rPr>
          <w:rFonts w:hint="eastAsia" w:ascii="楷体" w:hAnsi="楷体" w:eastAsia="楷体" w:cs="楷体"/>
          <w:color w:val="auto"/>
          <w:sz w:val="24"/>
          <w:lang w:val="en-US" w:eastAsia="zh-CN"/>
        </w:rPr>
        <w:t>3.</w:t>
      </w:r>
      <w:r>
        <w:rPr>
          <w:rFonts w:hint="eastAsia" w:cs="楷体"/>
          <w:color w:val="auto"/>
          <w:sz w:val="24"/>
          <w:lang w:val="en-US" w:eastAsia="zh-CN"/>
        </w:rPr>
        <w:t>6</w:t>
      </w:r>
      <w:r>
        <w:rPr>
          <w:rFonts w:hint="eastAsia" w:ascii="楷体" w:hAnsi="楷体" w:eastAsia="楷体" w:cs="楷体"/>
          <w:color w:val="auto"/>
          <w:sz w:val="24"/>
          <w:lang w:val="en-US" w:eastAsia="zh-CN"/>
        </w:rPr>
        <w:t>.</w:t>
      </w:r>
      <w:r>
        <w:rPr>
          <w:rFonts w:hint="eastAsia" w:cs="楷体"/>
          <w:color w:val="auto"/>
          <w:sz w:val="24"/>
          <w:lang w:val="en-US" w:eastAsia="zh-CN"/>
        </w:rPr>
        <w:t>2</w:t>
      </w:r>
      <w:r>
        <w:rPr>
          <w:rFonts w:hint="eastAsia" w:ascii="楷体" w:hAnsi="楷体" w:eastAsia="楷体" w:cs="楷体"/>
          <w:color w:val="auto"/>
          <w:sz w:val="24"/>
          <w:lang w:val="en-US" w:eastAsia="zh-CN"/>
        </w:rPr>
        <w:t xml:space="preserve"> </w:t>
      </w:r>
      <w:r>
        <w:rPr>
          <w:rFonts w:hint="eastAsia" w:ascii="楷体" w:hAnsi="楷体" w:eastAsia="楷体" w:cs="楷体"/>
          <w:color w:val="auto"/>
          <w:sz w:val="24"/>
        </w:rPr>
        <w:t>当飘窗净高小于2.</w:t>
      </w:r>
      <w:r>
        <w:rPr>
          <w:rFonts w:hint="eastAsia" w:cs="楷体"/>
          <w:color w:val="auto"/>
          <w:sz w:val="24"/>
          <w:lang w:val="en-US" w:eastAsia="zh-CN"/>
        </w:rPr>
        <w:t>1</w:t>
      </w:r>
      <w:r>
        <w:rPr>
          <w:rFonts w:hint="eastAsia" w:ascii="楷体" w:hAnsi="楷体" w:eastAsia="楷体" w:cs="楷体"/>
          <w:color w:val="auto"/>
          <w:sz w:val="24"/>
        </w:rPr>
        <w:t>0 m，窗台高度 ≥ 0.45 米</w:t>
      </w:r>
      <w:r>
        <w:rPr>
          <w:rFonts w:hint="eastAsia" w:ascii="楷体" w:hAnsi="楷体" w:eastAsia="楷体" w:cs="楷体"/>
          <w:color w:val="auto"/>
          <w:sz w:val="24"/>
          <w:lang w:eastAsia="zh-CN"/>
        </w:rPr>
        <w:t>，</w:t>
      </w:r>
      <w:r>
        <w:rPr>
          <w:rFonts w:hint="eastAsia" w:ascii="楷体" w:hAnsi="楷体" w:eastAsia="楷体" w:cs="楷体"/>
          <w:color w:val="auto"/>
          <w:sz w:val="24"/>
        </w:rPr>
        <w:t>进深不超过0.</w:t>
      </w:r>
      <w:r>
        <w:rPr>
          <w:rFonts w:hint="eastAsia" w:cs="楷体"/>
          <w:color w:val="auto"/>
          <w:sz w:val="24"/>
          <w:lang w:val="en-US" w:eastAsia="zh-CN"/>
        </w:rPr>
        <w:t>8</w:t>
      </w:r>
      <w:r>
        <w:rPr>
          <w:rFonts w:hint="eastAsia" w:ascii="楷体" w:hAnsi="楷体" w:eastAsia="楷体" w:cs="楷体"/>
          <w:color w:val="auto"/>
          <w:sz w:val="24"/>
        </w:rPr>
        <w:t>0 m时，飘窗部分不计算计容建筑面积，否则按其水平投影面积计算计容建筑面积。</w:t>
      </w:r>
    </w:p>
    <w:p w14:paraId="58305E89">
      <w:pPr>
        <w:pStyle w:val="18"/>
        <w:numPr>
          <w:ilvl w:val="0"/>
          <w:numId w:val="0"/>
        </w:numPr>
        <w:tabs>
          <w:tab w:val="left" w:pos="1424"/>
          <w:tab w:val="left" w:pos="9460"/>
        </w:tabs>
        <w:spacing w:before="132" w:after="0" w:line="244" w:lineRule="auto"/>
        <w:ind w:left="0" w:leftChars="0" w:right="-48" w:rightChars="-22" w:hanging="7" w:firstLineChars="0"/>
        <w:jc w:val="left"/>
        <w:rPr>
          <w:rFonts w:hint="eastAsia" w:ascii="楷体" w:hAnsi="楷体" w:eastAsia="楷体" w:cs="楷体"/>
          <w:color w:val="auto"/>
          <w:sz w:val="24"/>
        </w:rPr>
      </w:pPr>
    </w:p>
    <w:p w14:paraId="4638B196">
      <w:pPr>
        <w:pStyle w:val="18"/>
        <w:numPr>
          <w:ilvl w:val="0"/>
          <w:numId w:val="0"/>
        </w:numPr>
        <w:tabs>
          <w:tab w:val="left" w:pos="1424"/>
          <w:tab w:val="left" w:pos="9460"/>
        </w:tabs>
        <w:spacing w:before="0" w:after="0" w:line="240" w:lineRule="auto"/>
        <w:ind w:left="0" w:leftChars="0" w:right="-48" w:rightChars="-22" w:hanging="7" w:firstLineChars="0"/>
        <w:jc w:val="both"/>
        <w:rPr>
          <w:rFonts w:hint="eastAsia" w:ascii="楷体" w:hAnsi="楷体" w:eastAsia="楷体" w:cs="楷体"/>
          <w:color w:val="auto"/>
          <w:spacing w:val="-4"/>
          <w:sz w:val="24"/>
        </w:rPr>
      </w:pPr>
      <w:r>
        <w:rPr>
          <w:rFonts w:hint="eastAsia" w:ascii="楷体" w:hAnsi="楷体" w:eastAsia="楷体" w:cs="楷体"/>
          <w:color w:val="auto"/>
          <w:spacing w:val="-5"/>
          <w:sz w:val="24"/>
          <w:lang w:val="en-US" w:eastAsia="zh-CN"/>
        </w:rPr>
        <w:t>3.</w:t>
      </w:r>
      <w:r>
        <w:rPr>
          <w:rFonts w:hint="eastAsia" w:cs="楷体"/>
          <w:color w:val="auto"/>
          <w:spacing w:val="-5"/>
          <w:sz w:val="24"/>
          <w:lang w:val="en-US" w:eastAsia="zh-CN"/>
        </w:rPr>
        <w:t>6</w:t>
      </w:r>
      <w:r>
        <w:rPr>
          <w:rFonts w:hint="eastAsia" w:ascii="楷体" w:hAnsi="楷体" w:eastAsia="楷体" w:cs="楷体"/>
          <w:color w:val="auto"/>
          <w:spacing w:val="-5"/>
          <w:sz w:val="24"/>
          <w:lang w:val="en-US" w:eastAsia="zh-CN"/>
        </w:rPr>
        <w:t>.</w:t>
      </w:r>
      <w:r>
        <w:rPr>
          <w:rFonts w:hint="eastAsia" w:cs="楷体"/>
          <w:color w:val="auto"/>
          <w:spacing w:val="-5"/>
          <w:sz w:val="24"/>
          <w:lang w:val="en-US" w:eastAsia="zh-CN"/>
        </w:rPr>
        <w:t>3</w:t>
      </w:r>
      <w:r>
        <w:rPr>
          <w:rFonts w:hint="eastAsia" w:ascii="楷体" w:hAnsi="楷体" w:eastAsia="楷体" w:cs="楷体"/>
          <w:color w:val="auto"/>
          <w:spacing w:val="-5"/>
          <w:sz w:val="24"/>
          <w:lang w:val="en-US" w:eastAsia="zh-CN"/>
        </w:rPr>
        <w:t xml:space="preserve"> </w:t>
      </w:r>
      <w:r>
        <w:rPr>
          <w:rFonts w:hint="eastAsia" w:ascii="楷体" w:hAnsi="楷体" w:eastAsia="楷体" w:cs="楷体"/>
          <w:color w:val="auto"/>
          <w:spacing w:val="-5"/>
          <w:sz w:val="24"/>
        </w:rPr>
        <w:t>窗体未</w:t>
      </w:r>
      <w:r>
        <w:rPr>
          <w:rFonts w:hint="eastAsia" w:cs="楷体"/>
          <w:color w:val="auto"/>
          <w:spacing w:val="-5"/>
          <w:sz w:val="24"/>
          <w:lang w:val="en-US" w:eastAsia="zh-CN"/>
        </w:rPr>
        <w:t>凸</w:t>
      </w:r>
      <w:r>
        <w:rPr>
          <w:rFonts w:hint="eastAsia" w:ascii="楷体" w:hAnsi="楷体" w:eastAsia="楷体" w:cs="楷体"/>
          <w:color w:val="auto"/>
          <w:spacing w:val="-5"/>
          <w:sz w:val="24"/>
        </w:rPr>
        <w:t>出于外墙的窗，或窗体上</w:t>
      </w:r>
      <w:r>
        <w:rPr>
          <w:rFonts w:hint="eastAsia" w:ascii="楷体" w:hAnsi="楷体" w:eastAsia="楷体" w:cs="楷体"/>
          <w:color w:val="auto"/>
          <w:sz w:val="24"/>
        </w:rPr>
        <w:t>（下</w:t>
      </w:r>
      <w:r>
        <w:rPr>
          <w:rFonts w:hint="eastAsia" w:ascii="楷体" w:hAnsi="楷体" w:eastAsia="楷体" w:cs="楷体"/>
          <w:color w:val="auto"/>
          <w:spacing w:val="-30"/>
          <w:sz w:val="24"/>
        </w:rPr>
        <w:t>）</w:t>
      </w:r>
      <w:r>
        <w:rPr>
          <w:rFonts w:hint="eastAsia" w:ascii="楷体" w:hAnsi="楷体" w:eastAsia="楷体" w:cs="楷体"/>
          <w:color w:val="auto"/>
          <w:sz w:val="24"/>
        </w:rPr>
        <w:t>方凹入部分的外侧以各种类</w:t>
      </w:r>
      <w:r>
        <w:rPr>
          <w:rFonts w:hint="eastAsia" w:ascii="楷体" w:hAnsi="楷体" w:eastAsia="楷体" w:cs="楷体"/>
          <w:color w:val="auto"/>
          <w:spacing w:val="-6"/>
          <w:sz w:val="24"/>
        </w:rPr>
        <w:t>型建筑材料</w:t>
      </w:r>
      <w:r>
        <w:rPr>
          <w:rFonts w:hint="eastAsia" w:ascii="楷体" w:hAnsi="楷体" w:eastAsia="楷体" w:cs="楷体"/>
          <w:color w:val="auto"/>
          <w:sz w:val="24"/>
        </w:rPr>
        <w:t>（不包括百叶</w:t>
      </w:r>
      <w:r>
        <w:rPr>
          <w:rFonts w:hint="eastAsia" w:ascii="楷体" w:hAnsi="楷体" w:eastAsia="楷体" w:cs="楷体"/>
          <w:color w:val="auto"/>
          <w:spacing w:val="-30"/>
          <w:sz w:val="24"/>
        </w:rPr>
        <w:t>）</w:t>
      </w:r>
      <w:r>
        <w:rPr>
          <w:rFonts w:hint="eastAsia" w:ascii="楷体" w:hAnsi="楷体" w:eastAsia="楷体" w:cs="楷体"/>
          <w:color w:val="auto"/>
          <w:spacing w:val="-4"/>
          <w:sz w:val="24"/>
        </w:rPr>
        <w:t>封闭的窗均不视为</w:t>
      </w:r>
      <w:r>
        <w:rPr>
          <w:rFonts w:hint="eastAsia" w:cs="楷体"/>
          <w:color w:val="auto"/>
          <w:spacing w:val="-4"/>
          <w:sz w:val="24"/>
          <w:lang w:val="en-US" w:eastAsia="zh-CN"/>
        </w:rPr>
        <w:t>飘</w:t>
      </w:r>
      <w:r>
        <w:rPr>
          <w:rFonts w:hint="eastAsia" w:ascii="楷体" w:hAnsi="楷体" w:eastAsia="楷体" w:cs="楷体"/>
          <w:color w:val="auto"/>
          <w:spacing w:val="-4"/>
          <w:sz w:val="24"/>
        </w:rPr>
        <w:t>窗，此时，窗体部分与套内其它部分一样按水平投影面积计算计容建筑面积。</w:t>
      </w:r>
    </w:p>
    <w:p w14:paraId="7EB62D72">
      <w:pPr>
        <w:pStyle w:val="10"/>
        <w:tabs>
          <w:tab w:val="left" w:pos="9460"/>
        </w:tabs>
        <w:spacing w:before="3"/>
        <w:ind w:left="0" w:leftChars="0" w:right="-48" w:rightChars="-22" w:hanging="7" w:firstLineChars="0"/>
        <w:rPr>
          <w:rFonts w:hint="eastAsia" w:ascii="楷体" w:hAnsi="楷体" w:eastAsia="楷体" w:cs="楷体"/>
          <w:color w:val="auto"/>
          <w:sz w:val="25"/>
        </w:rPr>
      </w:pPr>
    </w:p>
    <w:p w14:paraId="0F3DFE28">
      <w:pPr>
        <w:pStyle w:val="18"/>
        <w:numPr>
          <w:ilvl w:val="0"/>
          <w:numId w:val="0"/>
        </w:numPr>
        <w:tabs>
          <w:tab w:val="left" w:pos="1424"/>
          <w:tab w:val="left" w:pos="9460"/>
        </w:tabs>
        <w:spacing w:before="0" w:after="0" w:line="240" w:lineRule="auto"/>
        <w:ind w:left="0" w:leftChars="0" w:right="-48" w:rightChars="-22" w:hanging="7" w:firstLineChars="0"/>
        <w:jc w:val="left"/>
        <w:rPr>
          <w:rFonts w:hint="eastAsia" w:ascii="楷体" w:hAnsi="楷体" w:eastAsia="楷体" w:cs="楷体"/>
          <w:color w:val="auto"/>
          <w:sz w:val="24"/>
        </w:rPr>
      </w:pPr>
      <w:r>
        <w:rPr>
          <w:rFonts w:hint="eastAsia" w:ascii="楷体" w:hAnsi="楷体" w:eastAsia="楷体" w:cs="楷体"/>
          <w:color w:val="auto"/>
          <w:sz w:val="24"/>
          <w:lang w:val="en-US" w:eastAsia="zh-CN"/>
        </w:rPr>
        <w:t>3.</w:t>
      </w:r>
      <w:r>
        <w:rPr>
          <w:rFonts w:hint="eastAsia" w:cs="楷体"/>
          <w:color w:val="auto"/>
          <w:sz w:val="24"/>
          <w:lang w:val="en-US" w:eastAsia="zh-CN"/>
        </w:rPr>
        <w:t>6</w:t>
      </w:r>
      <w:r>
        <w:rPr>
          <w:rFonts w:hint="eastAsia" w:ascii="楷体" w:hAnsi="楷体" w:eastAsia="楷体" w:cs="楷体"/>
          <w:color w:val="auto"/>
          <w:sz w:val="24"/>
          <w:lang w:val="en-US" w:eastAsia="zh-CN"/>
        </w:rPr>
        <w:t>.</w:t>
      </w:r>
      <w:r>
        <w:rPr>
          <w:rFonts w:hint="eastAsia" w:cs="楷体"/>
          <w:color w:val="auto"/>
          <w:sz w:val="24"/>
          <w:lang w:val="en-US" w:eastAsia="zh-CN"/>
        </w:rPr>
        <w:t>4</w:t>
      </w:r>
      <w:r>
        <w:rPr>
          <w:rFonts w:hint="eastAsia" w:ascii="楷体" w:hAnsi="楷体" w:eastAsia="楷体" w:cs="楷体"/>
          <w:color w:val="auto"/>
          <w:sz w:val="24"/>
          <w:lang w:val="en-US" w:eastAsia="zh-CN"/>
        </w:rPr>
        <w:t xml:space="preserve"> </w:t>
      </w:r>
      <w:r>
        <w:rPr>
          <w:rFonts w:hint="eastAsia" w:ascii="楷体" w:hAnsi="楷体" w:eastAsia="楷体" w:cs="楷体"/>
          <w:color w:val="auto"/>
          <w:sz w:val="24"/>
        </w:rPr>
        <w:t>飘窗向阳台内凸出时，飘窗所占用的阳台空间仍计入阳台。</w:t>
      </w:r>
    </w:p>
    <w:p w14:paraId="52121283">
      <w:pPr>
        <w:pStyle w:val="10"/>
        <w:tabs>
          <w:tab w:val="left" w:pos="9460"/>
        </w:tabs>
        <w:spacing w:before="1"/>
        <w:ind w:left="0" w:leftChars="0" w:right="-48" w:rightChars="-22" w:hanging="7" w:firstLineChars="0"/>
        <w:rPr>
          <w:rFonts w:hint="eastAsia" w:ascii="楷体" w:hAnsi="楷体" w:eastAsia="楷体" w:cs="楷体"/>
          <w:color w:val="auto"/>
        </w:rPr>
      </w:pPr>
    </w:p>
    <w:p w14:paraId="4793E2EA">
      <w:pPr>
        <w:pStyle w:val="18"/>
        <w:numPr>
          <w:ilvl w:val="0"/>
          <w:numId w:val="0"/>
        </w:numPr>
        <w:tabs>
          <w:tab w:val="left" w:pos="1424"/>
          <w:tab w:val="left" w:pos="9460"/>
        </w:tabs>
        <w:spacing w:before="0" w:after="0" w:line="244" w:lineRule="auto"/>
        <w:ind w:left="0" w:leftChars="0" w:right="-48" w:rightChars="-22" w:hanging="7" w:firstLineChars="0"/>
        <w:jc w:val="left"/>
        <w:rPr>
          <w:rFonts w:hint="eastAsia" w:ascii="楷体" w:hAnsi="楷体" w:eastAsia="楷体" w:cs="楷体"/>
          <w:color w:val="auto"/>
          <w:sz w:val="24"/>
        </w:rPr>
      </w:pPr>
      <w:r>
        <w:rPr>
          <w:rFonts w:hint="eastAsia" w:ascii="楷体" w:hAnsi="楷体" w:eastAsia="楷体" w:cs="楷体"/>
          <w:color w:val="auto"/>
          <w:spacing w:val="-1"/>
          <w:sz w:val="24"/>
          <w:lang w:val="en-US" w:eastAsia="zh-CN"/>
        </w:rPr>
        <w:t>3.</w:t>
      </w:r>
      <w:r>
        <w:rPr>
          <w:rFonts w:hint="eastAsia" w:cs="楷体"/>
          <w:color w:val="auto"/>
          <w:spacing w:val="-1"/>
          <w:sz w:val="24"/>
          <w:lang w:val="en-US" w:eastAsia="zh-CN"/>
        </w:rPr>
        <w:t>6</w:t>
      </w:r>
      <w:r>
        <w:rPr>
          <w:rFonts w:hint="eastAsia" w:ascii="楷体" w:hAnsi="楷体" w:eastAsia="楷体" w:cs="楷体"/>
          <w:color w:val="auto"/>
          <w:spacing w:val="-1"/>
          <w:sz w:val="24"/>
          <w:lang w:val="en-US" w:eastAsia="zh-CN"/>
        </w:rPr>
        <w:t>.</w:t>
      </w:r>
      <w:r>
        <w:rPr>
          <w:rFonts w:hint="eastAsia" w:cs="楷体"/>
          <w:color w:val="auto"/>
          <w:spacing w:val="-1"/>
          <w:sz w:val="24"/>
          <w:lang w:val="en-US" w:eastAsia="zh-CN"/>
        </w:rPr>
        <w:t>5</w:t>
      </w:r>
      <w:r>
        <w:rPr>
          <w:rFonts w:hint="eastAsia" w:ascii="楷体" w:hAnsi="楷体" w:eastAsia="楷体" w:cs="楷体"/>
          <w:color w:val="auto"/>
          <w:spacing w:val="-1"/>
          <w:sz w:val="24"/>
          <w:lang w:val="en-US" w:eastAsia="zh-CN"/>
        </w:rPr>
        <w:t xml:space="preserve"> </w:t>
      </w:r>
      <w:r>
        <w:rPr>
          <w:rFonts w:hint="eastAsia" w:cs="楷体"/>
          <w:color w:val="auto"/>
          <w:spacing w:val="-1"/>
          <w:sz w:val="24"/>
          <w:lang w:val="en-US" w:eastAsia="zh-CN"/>
        </w:rPr>
        <w:t>飘</w:t>
      </w:r>
      <w:r>
        <w:rPr>
          <w:rFonts w:hint="eastAsia" w:ascii="楷体" w:hAnsi="楷体" w:eastAsia="楷体" w:cs="楷体"/>
          <w:color w:val="auto"/>
          <w:spacing w:val="-1"/>
          <w:sz w:val="24"/>
        </w:rPr>
        <w:t>出外墙的落地窗，当其进深不大于</w:t>
      </w:r>
      <w:r>
        <w:rPr>
          <w:rFonts w:hint="eastAsia" w:ascii="楷体" w:hAnsi="楷体" w:eastAsia="楷体" w:cs="楷体"/>
          <w:color w:val="auto"/>
          <w:sz w:val="24"/>
        </w:rPr>
        <w:t>0.</w:t>
      </w:r>
      <w:r>
        <w:rPr>
          <w:rFonts w:hint="eastAsia" w:cs="楷体"/>
          <w:color w:val="auto"/>
          <w:sz w:val="24"/>
          <w:lang w:val="en-US" w:eastAsia="zh-CN"/>
        </w:rPr>
        <w:t>8</w:t>
      </w:r>
      <w:r>
        <w:rPr>
          <w:rFonts w:hint="eastAsia" w:ascii="楷体" w:hAnsi="楷体" w:eastAsia="楷体" w:cs="楷体"/>
          <w:color w:val="auto"/>
          <w:sz w:val="24"/>
        </w:rPr>
        <w:t>0</w:t>
      </w:r>
      <w:r>
        <w:rPr>
          <w:rFonts w:hint="eastAsia" w:ascii="楷体" w:hAnsi="楷体" w:eastAsia="楷体" w:cs="楷体"/>
          <w:color w:val="auto"/>
          <w:spacing w:val="21"/>
          <w:sz w:val="24"/>
        </w:rPr>
        <w:t xml:space="preserve"> </w:t>
      </w:r>
      <w:r>
        <w:rPr>
          <w:rFonts w:hint="eastAsia" w:ascii="楷体" w:hAnsi="楷体" w:eastAsia="楷体" w:cs="楷体"/>
          <w:color w:val="auto"/>
          <w:sz w:val="24"/>
        </w:rPr>
        <w:t>m且窗体净高小于2.</w:t>
      </w:r>
      <w:r>
        <w:rPr>
          <w:rFonts w:hint="eastAsia" w:cs="楷体"/>
          <w:color w:val="auto"/>
          <w:sz w:val="24"/>
          <w:lang w:val="en-US" w:eastAsia="zh-CN"/>
        </w:rPr>
        <w:t>2</w:t>
      </w:r>
      <w:r>
        <w:rPr>
          <w:rFonts w:hint="eastAsia" w:ascii="楷体" w:hAnsi="楷体" w:eastAsia="楷体" w:cs="楷体"/>
          <w:color w:val="auto"/>
          <w:sz w:val="24"/>
        </w:rPr>
        <w:t>0</w:t>
      </w:r>
      <w:r>
        <w:rPr>
          <w:rFonts w:hint="eastAsia" w:ascii="楷体" w:hAnsi="楷体" w:eastAsia="楷体" w:cs="楷体"/>
          <w:color w:val="auto"/>
          <w:spacing w:val="21"/>
          <w:sz w:val="24"/>
        </w:rPr>
        <w:t xml:space="preserve"> </w:t>
      </w:r>
      <w:r>
        <w:rPr>
          <w:rFonts w:hint="eastAsia" w:ascii="楷体" w:hAnsi="楷体" w:eastAsia="楷体" w:cs="楷体"/>
          <w:color w:val="auto"/>
          <w:sz w:val="24"/>
        </w:rPr>
        <w:t xml:space="preserve">m </w:t>
      </w:r>
      <w:r>
        <w:rPr>
          <w:rFonts w:hint="eastAsia" w:ascii="楷体" w:hAnsi="楷体" w:eastAsia="楷体" w:cs="楷体"/>
          <w:color w:val="auto"/>
          <w:spacing w:val="-16"/>
          <w:sz w:val="24"/>
        </w:rPr>
        <w:t>时，落地</w:t>
      </w:r>
      <w:r>
        <w:rPr>
          <w:rFonts w:hint="eastAsia" w:ascii="楷体" w:hAnsi="楷体" w:eastAsia="楷体" w:cs="楷体"/>
          <w:color w:val="auto"/>
          <w:sz w:val="24"/>
        </w:rPr>
        <w:t>飘窗</w:t>
      </w:r>
      <w:r>
        <w:rPr>
          <w:rFonts w:hint="eastAsia" w:cs="楷体"/>
          <w:color w:val="auto"/>
          <w:sz w:val="24"/>
          <w:lang w:val="en-US" w:eastAsia="zh-CN"/>
        </w:rPr>
        <w:t>按水平投影面积1/2计算计容</w:t>
      </w:r>
      <w:r>
        <w:rPr>
          <w:rFonts w:hint="eastAsia" w:ascii="楷体" w:hAnsi="楷体" w:eastAsia="楷体" w:cs="楷体"/>
          <w:color w:val="auto"/>
          <w:sz w:val="24"/>
        </w:rPr>
        <w:t>建筑面积</w:t>
      </w:r>
      <w:r>
        <w:rPr>
          <w:rFonts w:hint="eastAsia" w:ascii="楷体" w:hAnsi="楷体" w:eastAsia="楷体" w:cs="楷体"/>
          <w:color w:val="auto"/>
          <w:spacing w:val="-16"/>
          <w:sz w:val="24"/>
        </w:rPr>
        <w:t>，</w:t>
      </w:r>
      <w:r>
        <w:rPr>
          <w:rFonts w:hint="eastAsia" w:ascii="楷体" w:hAnsi="楷体" w:eastAsia="楷体" w:cs="楷体"/>
          <w:color w:val="auto"/>
          <w:sz w:val="24"/>
        </w:rPr>
        <w:t>否则按其水平投影面积计算计容建筑面积。</w:t>
      </w:r>
    </w:p>
    <w:p w14:paraId="1C735AAA">
      <w:pPr>
        <w:pStyle w:val="10"/>
        <w:tabs>
          <w:tab w:val="left" w:pos="9460"/>
        </w:tabs>
        <w:ind w:right="-48" w:rightChars="-22"/>
        <w:rPr>
          <w:rFonts w:hint="eastAsia" w:ascii="楷体" w:hAnsi="楷体" w:eastAsia="楷体" w:cs="楷体"/>
          <w:color w:val="auto"/>
        </w:rPr>
      </w:pPr>
    </w:p>
    <w:p w14:paraId="267F39CF">
      <w:pPr>
        <w:pStyle w:val="10"/>
        <w:tabs>
          <w:tab w:val="left" w:pos="9460"/>
        </w:tabs>
        <w:ind w:left="0" w:leftChars="0" w:right="-48" w:rightChars="-22" w:hanging="7" w:firstLineChars="0"/>
        <w:rPr>
          <w:rFonts w:hint="eastAsia" w:ascii="楷体" w:hAnsi="楷体" w:eastAsia="楷体" w:cs="楷体"/>
          <w:color w:val="auto"/>
        </w:rPr>
      </w:pPr>
    </w:p>
    <w:p w14:paraId="0B4674DE">
      <w:pPr>
        <w:pStyle w:val="10"/>
        <w:tabs>
          <w:tab w:val="left" w:pos="9460"/>
        </w:tabs>
        <w:spacing w:before="147" w:line="304" w:lineRule="exact"/>
        <w:ind w:right="-48" w:rightChars="-22"/>
        <w:rPr>
          <w:rFonts w:hint="eastAsia" w:cs="楷体"/>
          <w:b/>
          <w:bCs/>
          <w:color w:val="auto"/>
          <w:sz w:val="28"/>
          <w:szCs w:val="28"/>
          <w:lang w:val="en-US" w:eastAsia="zh-CN" w:bidi="zh-CN"/>
        </w:rPr>
      </w:pPr>
      <w:bookmarkStart w:id="15" w:name="_bookmark8"/>
      <w:bookmarkEnd w:id="15"/>
      <w:bookmarkStart w:id="16" w:name="_bookmark8"/>
      <w:bookmarkEnd w:id="16"/>
      <w:r>
        <w:rPr>
          <w:rFonts w:hint="eastAsia" w:cs="楷体"/>
          <w:b/>
          <w:bCs/>
          <w:color w:val="auto"/>
          <w:sz w:val="28"/>
          <w:szCs w:val="28"/>
          <w:lang w:val="en-US" w:eastAsia="zh-CN" w:bidi="zh-CN"/>
        </w:rPr>
        <w:t>3.7、花池、空调板、结构挑板的面积计算</w:t>
      </w:r>
    </w:p>
    <w:p w14:paraId="5E0B0B47">
      <w:pPr>
        <w:pStyle w:val="10"/>
        <w:tabs>
          <w:tab w:val="left" w:pos="9460"/>
        </w:tabs>
        <w:spacing w:before="147" w:line="304" w:lineRule="exact"/>
        <w:ind w:right="-48" w:rightChars="-22"/>
        <w:rPr>
          <w:rFonts w:hint="default" w:cs="楷体"/>
          <w:b/>
          <w:bCs/>
          <w:color w:val="auto"/>
          <w:sz w:val="28"/>
          <w:szCs w:val="28"/>
          <w:lang w:val="en-US" w:eastAsia="zh-CN" w:bidi="zh-CN"/>
        </w:rPr>
      </w:pPr>
      <w:r>
        <w:rPr>
          <w:rFonts w:hint="eastAsia" w:cs="楷体"/>
          <w:color w:val="auto"/>
          <w:lang w:val="en-US" w:eastAsia="zh-CN"/>
        </w:rPr>
        <w:t>【条文依据】《汕尾市建设项目规划指标计算细则》(2019版)第3.6条</w:t>
      </w:r>
    </w:p>
    <w:p w14:paraId="64DB4FD3">
      <w:pPr>
        <w:pStyle w:val="18"/>
        <w:numPr>
          <w:ilvl w:val="0"/>
          <w:numId w:val="0"/>
        </w:numPr>
        <w:tabs>
          <w:tab w:val="left" w:pos="1424"/>
          <w:tab w:val="left" w:pos="9460"/>
        </w:tabs>
        <w:spacing w:before="147" w:after="0" w:line="247" w:lineRule="auto"/>
        <w:ind w:left="0" w:leftChars="0" w:right="-48" w:rightChars="-22" w:hanging="7" w:firstLineChars="0"/>
        <w:jc w:val="both"/>
        <w:rPr>
          <w:rFonts w:hint="eastAsia" w:ascii="楷体" w:hAnsi="楷体" w:eastAsia="楷体" w:cs="楷体"/>
          <w:color w:val="auto"/>
          <w:sz w:val="24"/>
        </w:rPr>
      </w:pPr>
      <w:r>
        <w:rPr>
          <w:rFonts w:hint="eastAsia" w:ascii="楷体" w:hAnsi="楷体" w:eastAsia="楷体" w:cs="楷体"/>
          <w:color w:val="auto"/>
          <w:spacing w:val="-1"/>
          <w:sz w:val="24"/>
          <w:lang w:val="en-US" w:eastAsia="zh-CN"/>
        </w:rPr>
        <w:t>3.</w:t>
      </w:r>
      <w:r>
        <w:rPr>
          <w:rFonts w:hint="eastAsia" w:cs="楷体"/>
          <w:color w:val="auto"/>
          <w:spacing w:val="-1"/>
          <w:sz w:val="24"/>
          <w:lang w:val="en-US" w:eastAsia="zh-CN"/>
        </w:rPr>
        <w:t>7</w:t>
      </w:r>
      <w:r>
        <w:rPr>
          <w:rFonts w:hint="eastAsia" w:ascii="楷体" w:hAnsi="楷体" w:eastAsia="楷体" w:cs="楷体"/>
          <w:color w:val="auto"/>
          <w:spacing w:val="-1"/>
          <w:sz w:val="24"/>
          <w:lang w:val="en-US" w:eastAsia="zh-CN"/>
        </w:rPr>
        <w:t xml:space="preserve">.1 </w:t>
      </w:r>
      <w:r>
        <w:rPr>
          <w:rFonts w:hint="eastAsia" w:ascii="楷体" w:hAnsi="楷体" w:eastAsia="楷体" w:cs="楷体"/>
          <w:color w:val="auto"/>
          <w:spacing w:val="-1"/>
          <w:sz w:val="24"/>
        </w:rPr>
        <w:t>位于建筑外围护结构以外，出挑深度不大于</w:t>
      </w:r>
      <w:r>
        <w:rPr>
          <w:rFonts w:hint="eastAsia" w:ascii="楷体" w:hAnsi="楷体" w:eastAsia="楷体" w:cs="楷体"/>
          <w:color w:val="auto"/>
          <w:sz w:val="24"/>
        </w:rPr>
        <w:t>0.</w:t>
      </w:r>
      <w:r>
        <w:rPr>
          <w:rFonts w:hint="eastAsia" w:cs="楷体"/>
          <w:color w:val="auto"/>
          <w:sz w:val="24"/>
          <w:lang w:val="en-US" w:eastAsia="zh-CN"/>
        </w:rPr>
        <w:t>8</w:t>
      </w:r>
      <w:r>
        <w:rPr>
          <w:rFonts w:hint="eastAsia" w:ascii="楷体" w:hAnsi="楷体" w:eastAsia="楷体" w:cs="楷体"/>
          <w:color w:val="auto"/>
          <w:sz w:val="24"/>
        </w:rPr>
        <w:t>0m，且板面高于同层室内地面0.40m或以上的花池、空调板和结构挑板不计算建筑面积。否则按其水平投影面积计算计容建筑面积。</w:t>
      </w:r>
    </w:p>
    <w:p w14:paraId="1E3C84E1">
      <w:pPr>
        <w:pStyle w:val="10"/>
        <w:tabs>
          <w:tab w:val="left" w:pos="9460"/>
        </w:tabs>
        <w:spacing w:before="3"/>
        <w:ind w:left="0" w:leftChars="0" w:right="-48" w:rightChars="-22" w:hanging="7" w:firstLineChars="0"/>
        <w:rPr>
          <w:rFonts w:hint="eastAsia" w:ascii="楷体" w:hAnsi="楷体" w:eastAsia="楷体" w:cs="楷体"/>
          <w:color w:val="auto"/>
          <w:sz w:val="29"/>
        </w:rPr>
      </w:pPr>
    </w:p>
    <w:p w14:paraId="5725D73C">
      <w:pPr>
        <w:pStyle w:val="10"/>
        <w:tabs>
          <w:tab w:val="left" w:pos="9460"/>
        </w:tabs>
        <w:spacing w:before="1"/>
        <w:ind w:left="0" w:leftChars="0" w:right="-48" w:rightChars="-22" w:hanging="7" w:firstLineChars="0"/>
        <w:rPr>
          <w:rFonts w:hint="eastAsia" w:ascii="楷体" w:hAnsi="楷体" w:eastAsia="楷体" w:cs="楷体"/>
          <w:color w:val="auto"/>
          <w:sz w:val="33"/>
        </w:rPr>
      </w:pPr>
    </w:p>
    <w:p w14:paraId="5433A1D6">
      <w:pPr>
        <w:pStyle w:val="10"/>
        <w:tabs>
          <w:tab w:val="left" w:pos="9460"/>
        </w:tabs>
        <w:spacing w:before="147" w:line="304" w:lineRule="exact"/>
        <w:ind w:left="0" w:leftChars="0" w:right="-48" w:rightChars="-22" w:hanging="7" w:firstLineChars="0"/>
        <w:rPr>
          <w:rFonts w:hint="eastAsia" w:ascii="楷体" w:hAnsi="楷体" w:eastAsia="楷体" w:cs="楷体"/>
          <w:b/>
          <w:bCs/>
          <w:color w:val="auto"/>
          <w:sz w:val="28"/>
          <w:szCs w:val="28"/>
          <w:lang w:val="zh-CN" w:eastAsia="zh-CN" w:bidi="zh-CN"/>
        </w:rPr>
      </w:pPr>
      <w:bookmarkStart w:id="17" w:name="_bookmark9"/>
      <w:bookmarkEnd w:id="17"/>
      <w:bookmarkStart w:id="18" w:name="_bookmark9"/>
      <w:bookmarkEnd w:id="18"/>
      <w:r>
        <w:rPr>
          <w:rFonts w:hint="eastAsia" w:cs="楷体"/>
          <w:b/>
          <w:bCs/>
          <w:color w:val="auto"/>
          <w:sz w:val="28"/>
          <w:szCs w:val="28"/>
          <w:lang w:val="en-US" w:eastAsia="zh-CN" w:bidi="zh-CN"/>
        </w:rPr>
        <w:t>3.8、</w:t>
      </w:r>
      <w:r>
        <w:rPr>
          <w:rFonts w:hint="eastAsia" w:ascii="楷体" w:hAnsi="楷体" w:eastAsia="楷体" w:cs="楷体"/>
          <w:b/>
          <w:bCs/>
          <w:color w:val="auto"/>
          <w:sz w:val="28"/>
          <w:szCs w:val="28"/>
          <w:lang w:val="zh-CN" w:eastAsia="zh-CN" w:bidi="zh-CN"/>
        </w:rPr>
        <w:t>其他规定</w:t>
      </w:r>
    </w:p>
    <w:p w14:paraId="0E97116E">
      <w:pPr>
        <w:pStyle w:val="2"/>
        <w:numPr>
          <w:ilvl w:val="0"/>
          <w:numId w:val="0"/>
        </w:numPr>
        <w:tabs>
          <w:tab w:val="left" w:pos="1349"/>
          <w:tab w:val="left" w:pos="9460"/>
        </w:tabs>
        <w:spacing w:before="41" w:after="0" w:line="240" w:lineRule="auto"/>
        <w:ind w:left="0" w:leftChars="0" w:right="-48" w:rightChars="-22" w:hanging="7" w:firstLineChars="0"/>
        <w:jc w:val="left"/>
        <w:rPr>
          <w:rFonts w:hint="eastAsia" w:ascii="楷体" w:hAnsi="楷体" w:eastAsia="楷体" w:cs="楷体"/>
          <w:b w:val="0"/>
          <w:bCs w:val="0"/>
          <w:color w:val="auto"/>
          <w:spacing w:val="-1"/>
          <w:sz w:val="24"/>
          <w:szCs w:val="22"/>
          <w:lang w:val="zh-CN" w:eastAsia="zh-CN" w:bidi="zh-CN"/>
        </w:rPr>
      </w:pPr>
      <w:r>
        <w:rPr>
          <w:rFonts w:hint="eastAsia" w:ascii="楷体" w:hAnsi="楷体" w:eastAsia="楷体" w:cs="楷体"/>
          <w:b w:val="0"/>
          <w:bCs w:val="0"/>
          <w:color w:val="auto"/>
          <w:spacing w:val="-1"/>
          <w:sz w:val="24"/>
          <w:szCs w:val="22"/>
          <w:lang w:val="zh-CN" w:eastAsia="zh-CN" w:bidi="zh-CN"/>
        </w:rPr>
        <w:t>3.</w:t>
      </w:r>
      <w:r>
        <w:rPr>
          <w:rFonts w:hint="eastAsia" w:cs="楷体"/>
          <w:b w:val="0"/>
          <w:bCs w:val="0"/>
          <w:color w:val="auto"/>
          <w:spacing w:val="-1"/>
          <w:sz w:val="24"/>
          <w:szCs w:val="22"/>
          <w:lang w:val="en-US" w:eastAsia="zh-CN" w:bidi="zh-CN"/>
        </w:rPr>
        <w:t>8</w:t>
      </w:r>
      <w:r>
        <w:rPr>
          <w:rFonts w:hint="eastAsia" w:ascii="楷体" w:hAnsi="楷体" w:eastAsia="楷体" w:cs="楷体"/>
          <w:b w:val="0"/>
          <w:bCs w:val="0"/>
          <w:color w:val="auto"/>
          <w:spacing w:val="-1"/>
          <w:sz w:val="24"/>
          <w:szCs w:val="22"/>
          <w:lang w:val="zh-CN" w:eastAsia="zh-CN" w:bidi="zh-CN"/>
        </w:rPr>
        <w:t>.1 位于建筑结构外或设在建筑物</w:t>
      </w:r>
      <w:r>
        <w:rPr>
          <w:rFonts w:hint="eastAsia" w:cs="楷体"/>
          <w:b w:val="0"/>
          <w:bCs w:val="0"/>
          <w:color w:val="auto"/>
          <w:spacing w:val="-1"/>
          <w:sz w:val="24"/>
          <w:szCs w:val="22"/>
          <w:lang w:val="en-US" w:eastAsia="zh-CN" w:bidi="zh-CN"/>
        </w:rPr>
        <w:t>屋顶的</w:t>
      </w:r>
      <w:r>
        <w:rPr>
          <w:rFonts w:hint="default" w:ascii="楷体" w:hAnsi="楷体" w:eastAsia="楷体" w:cs="楷体"/>
          <w:b w:val="0"/>
          <w:bCs w:val="0"/>
          <w:color w:val="auto"/>
          <w:spacing w:val="-1"/>
          <w:sz w:val="24"/>
          <w:szCs w:val="22"/>
          <w:lang w:val="en-US" w:eastAsia="zh-CN" w:bidi="zh-CN"/>
        </w:rPr>
        <w:t>公共梯间、电梯机房、水箱间、人防报警间、通信基站机房等辅助用房不纳入容积率计算，但这些不纳入容积率计算的建筑面积总数不得超过屋顶面积的25%</w:t>
      </w:r>
      <w:r>
        <w:rPr>
          <w:rFonts w:hint="eastAsia" w:ascii="楷体" w:hAnsi="楷体" w:eastAsia="楷体" w:cs="楷体"/>
          <w:b w:val="0"/>
          <w:bCs w:val="0"/>
          <w:color w:val="auto"/>
          <w:spacing w:val="-1"/>
          <w:sz w:val="24"/>
          <w:szCs w:val="22"/>
          <w:lang w:val="zh-CN" w:eastAsia="zh-CN" w:bidi="zh-CN"/>
        </w:rPr>
        <w:t>。</w:t>
      </w:r>
    </w:p>
    <w:p w14:paraId="0B11D11F">
      <w:pPr>
        <w:rPr>
          <w:rFonts w:hint="eastAsia"/>
          <w:color w:val="auto"/>
          <w:lang w:val="zh-CN" w:eastAsia="zh-CN"/>
        </w:rPr>
      </w:pPr>
    </w:p>
    <w:p w14:paraId="32E7EF98">
      <w:pPr>
        <w:rPr>
          <w:rFonts w:hint="default" w:ascii="楷体" w:hAnsi="楷体" w:eastAsia="楷体" w:cs="楷体"/>
          <w:b w:val="0"/>
          <w:bCs w:val="0"/>
          <w:color w:val="auto"/>
          <w:spacing w:val="-1"/>
          <w:sz w:val="24"/>
          <w:szCs w:val="22"/>
          <w:lang w:val="en-US" w:eastAsia="zh-CN" w:bidi="zh-CN"/>
        </w:rPr>
      </w:pPr>
      <w:r>
        <w:rPr>
          <w:rFonts w:hint="eastAsia" w:cs="楷体"/>
          <w:b w:val="0"/>
          <w:bCs w:val="0"/>
          <w:color w:val="auto"/>
          <w:spacing w:val="-1"/>
          <w:sz w:val="24"/>
          <w:szCs w:val="22"/>
          <w:lang w:val="en-US" w:eastAsia="zh-CN" w:bidi="zh-CN"/>
        </w:rPr>
        <w:t xml:space="preserve">3.8.2 </w:t>
      </w:r>
      <w:r>
        <w:rPr>
          <w:rFonts w:hint="default" w:ascii="楷体" w:hAnsi="楷体" w:eastAsia="楷体" w:cs="楷体"/>
          <w:b w:val="0"/>
          <w:bCs w:val="0"/>
          <w:color w:val="auto"/>
          <w:spacing w:val="-1"/>
          <w:sz w:val="24"/>
          <w:szCs w:val="22"/>
          <w:lang w:val="en-US" w:eastAsia="zh-CN" w:bidi="zh-CN"/>
        </w:rPr>
        <w:t>未申办工程规划许可手续，且于市相关政策出台之后，经出让</w:t>
      </w:r>
      <w:r>
        <w:rPr>
          <w:rFonts w:hint="eastAsia" w:cs="楷体"/>
          <w:b w:val="0"/>
          <w:bCs w:val="0"/>
          <w:color w:val="auto"/>
          <w:spacing w:val="-1"/>
          <w:sz w:val="24"/>
          <w:szCs w:val="22"/>
          <w:lang w:val="en-US" w:eastAsia="zh-CN" w:bidi="zh-CN"/>
        </w:rPr>
        <w:t>方式</w:t>
      </w:r>
      <w:r>
        <w:rPr>
          <w:rFonts w:hint="default" w:ascii="楷体" w:hAnsi="楷体" w:eastAsia="楷体" w:cs="楷体"/>
          <w:b w:val="0"/>
          <w:bCs w:val="0"/>
          <w:color w:val="auto"/>
          <w:spacing w:val="-1"/>
          <w:sz w:val="24"/>
          <w:szCs w:val="22"/>
          <w:lang w:val="en-US" w:eastAsia="zh-CN" w:bidi="zh-CN"/>
        </w:rPr>
        <w:t>取得国有建设用地使用权的经营性建设项目（具体以签订土地出让合同时间为准），</w:t>
      </w:r>
      <w:r>
        <w:rPr>
          <w:rFonts w:hint="eastAsia" w:cs="楷体"/>
          <w:b w:val="0"/>
          <w:bCs w:val="0"/>
          <w:color w:val="auto"/>
          <w:spacing w:val="-1"/>
          <w:sz w:val="24"/>
          <w:szCs w:val="22"/>
          <w:lang w:val="en-US" w:eastAsia="zh-CN" w:bidi="zh-CN"/>
        </w:rPr>
        <w:t>配建的相关设施[包括垃圾收集房、公共厕所、变电房（配电室）、开关,以及</w:t>
      </w:r>
      <w:r>
        <w:rPr>
          <w:rFonts w:hint="default" w:ascii="楷体" w:hAnsi="楷体" w:eastAsia="楷体" w:cs="楷体"/>
          <w:b w:val="0"/>
          <w:bCs w:val="0"/>
          <w:color w:val="auto"/>
          <w:spacing w:val="-1"/>
          <w:sz w:val="24"/>
          <w:szCs w:val="22"/>
          <w:lang w:val="en-US" w:eastAsia="zh-CN" w:bidi="zh-CN"/>
        </w:rPr>
        <w:t>无偿移交政府的幼儿园、</w:t>
      </w:r>
      <w:r>
        <w:rPr>
          <w:rFonts w:hint="eastAsia" w:cs="楷体"/>
          <w:b w:val="0"/>
          <w:bCs w:val="0"/>
          <w:color w:val="auto"/>
          <w:spacing w:val="-1"/>
          <w:sz w:val="24"/>
          <w:szCs w:val="22"/>
          <w:lang w:val="en-US" w:eastAsia="zh-CN" w:bidi="zh-CN"/>
        </w:rPr>
        <w:t>托儿所、</w:t>
      </w:r>
      <w:r>
        <w:rPr>
          <w:rFonts w:hint="default" w:ascii="楷体" w:hAnsi="楷体" w:eastAsia="楷体" w:cs="楷体"/>
          <w:b w:val="0"/>
          <w:bCs w:val="0"/>
          <w:color w:val="auto"/>
          <w:spacing w:val="-1"/>
          <w:sz w:val="24"/>
          <w:szCs w:val="22"/>
          <w:lang w:val="en-US" w:eastAsia="zh-CN" w:bidi="zh-CN"/>
        </w:rPr>
        <w:t>社区</w:t>
      </w:r>
      <w:r>
        <w:rPr>
          <w:rFonts w:hint="eastAsia" w:cs="楷体"/>
          <w:b w:val="0"/>
          <w:bCs w:val="0"/>
          <w:color w:val="auto"/>
          <w:spacing w:val="-1"/>
          <w:sz w:val="24"/>
          <w:szCs w:val="22"/>
          <w:lang w:val="en-US" w:eastAsia="zh-CN" w:bidi="zh-CN"/>
        </w:rPr>
        <w:t>综合服务设施</w:t>
      </w:r>
      <w:r>
        <w:rPr>
          <w:rFonts w:hint="default" w:ascii="楷体" w:hAnsi="楷体" w:eastAsia="楷体" w:cs="楷体"/>
          <w:b w:val="0"/>
          <w:bCs w:val="0"/>
          <w:color w:val="auto"/>
          <w:spacing w:val="-1"/>
          <w:sz w:val="24"/>
          <w:szCs w:val="22"/>
          <w:lang w:val="en-US" w:eastAsia="zh-CN" w:bidi="zh-CN"/>
        </w:rPr>
        <w:t>、</w:t>
      </w:r>
      <w:r>
        <w:rPr>
          <w:rFonts w:hint="eastAsia" w:cs="楷体"/>
          <w:b w:val="0"/>
          <w:bCs w:val="0"/>
          <w:color w:val="auto"/>
          <w:spacing w:val="-1"/>
          <w:sz w:val="24"/>
          <w:szCs w:val="22"/>
          <w:lang w:val="en-US" w:eastAsia="zh-CN" w:bidi="zh-CN"/>
        </w:rPr>
        <w:t>社区居家养老服务设施</w:t>
      </w:r>
      <w:r>
        <w:rPr>
          <w:rFonts w:hint="default" w:ascii="楷体" w:hAnsi="楷体" w:eastAsia="楷体" w:cs="楷体"/>
          <w:b w:val="0"/>
          <w:bCs w:val="0"/>
          <w:color w:val="auto"/>
          <w:spacing w:val="-1"/>
          <w:sz w:val="24"/>
          <w:szCs w:val="22"/>
          <w:lang w:val="en-US" w:eastAsia="zh-CN" w:bidi="zh-CN"/>
        </w:rPr>
        <w:t>、</w:t>
      </w:r>
      <w:r>
        <w:rPr>
          <w:rFonts w:hint="eastAsia" w:cs="楷体"/>
          <w:b w:val="0"/>
          <w:bCs w:val="0"/>
          <w:color w:val="auto"/>
          <w:spacing w:val="-1"/>
          <w:sz w:val="24"/>
          <w:szCs w:val="22"/>
          <w:lang w:val="en-US" w:eastAsia="zh-CN" w:bidi="zh-CN"/>
        </w:rPr>
        <w:t>小型垃圾转运站等]</w:t>
      </w:r>
      <w:r>
        <w:rPr>
          <w:rFonts w:hint="default" w:ascii="楷体" w:hAnsi="楷体" w:eastAsia="楷体" w:cs="楷体"/>
          <w:b w:val="0"/>
          <w:bCs w:val="0"/>
          <w:color w:val="auto"/>
          <w:spacing w:val="-1"/>
          <w:sz w:val="24"/>
          <w:szCs w:val="22"/>
          <w:lang w:val="en-US" w:eastAsia="zh-CN" w:bidi="zh-CN"/>
        </w:rPr>
        <w:t>，可不计算计容建筑面积，其建设、装修及移交标准按行业主管部门的相关要求和规定执行。</w:t>
      </w:r>
    </w:p>
    <w:p w14:paraId="0FC6EF55">
      <w:pPr>
        <w:pStyle w:val="10"/>
        <w:tabs>
          <w:tab w:val="left" w:pos="9460"/>
        </w:tabs>
        <w:spacing w:before="147" w:line="304" w:lineRule="exact"/>
        <w:ind w:right="-48" w:rightChars="-22"/>
        <w:rPr>
          <w:rFonts w:hint="default" w:cs="楷体"/>
          <w:color w:val="auto"/>
          <w:lang w:val="en-US" w:eastAsia="zh-CN"/>
        </w:rPr>
      </w:pPr>
      <w:r>
        <w:rPr>
          <w:rFonts w:hint="eastAsia" w:cs="楷体"/>
          <w:color w:val="auto"/>
          <w:lang w:val="en-US" w:eastAsia="zh-CN"/>
        </w:rPr>
        <w:t>【条文依据】《关于印发茂名市进一步促进房地产市场健康平稳发展若干措施（2024年修订版）的通知》第一条第（二）款</w:t>
      </w:r>
    </w:p>
    <w:p w14:paraId="4E27602C">
      <w:pPr>
        <w:pStyle w:val="2"/>
        <w:numPr>
          <w:ilvl w:val="0"/>
          <w:numId w:val="0"/>
        </w:numPr>
        <w:tabs>
          <w:tab w:val="left" w:pos="1349"/>
          <w:tab w:val="left" w:pos="9460"/>
        </w:tabs>
        <w:spacing w:before="41" w:after="0" w:line="240" w:lineRule="auto"/>
        <w:ind w:left="0" w:leftChars="0" w:right="-48" w:rightChars="-22" w:hanging="7" w:firstLineChars="0"/>
        <w:jc w:val="left"/>
        <w:rPr>
          <w:rFonts w:hint="eastAsia" w:ascii="楷体" w:hAnsi="楷体" w:eastAsia="楷体" w:cs="楷体"/>
          <w:b w:val="0"/>
          <w:bCs w:val="0"/>
          <w:color w:val="auto"/>
          <w:spacing w:val="-1"/>
          <w:sz w:val="24"/>
          <w:szCs w:val="22"/>
          <w:lang w:val="en-US" w:eastAsia="zh-CN" w:bidi="zh-CN"/>
        </w:rPr>
      </w:pPr>
      <w:r>
        <w:rPr>
          <w:rFonts w:hint="eastAsia" w:ascii="楷体" w:hAnsi="楷体" w:eastAsia="楷体" w:cs="楷体"/>
          <w:b w:val="0"/>
          <w:bCs w:val="0"/>
          <w:color w:val="auto"/>
          <w:spacing w:val="-1"/>
          <w:sz w:val="24"/>
          <w:szCs w:val="22"/>
          <w:lang w:val="zh-CN" w:eastAsia="zh-CN" w:bidi="zh-CN"/>
        </w:rPr>
        <w:t xml:space="preserve"> </w:t>
      </w:r>
      <w:r>
        <w:rPr>
          <w:rFonts w:hint="eastAsia" w:ascii="楷体" w:hAnsi="楷体" w:eastAsia="楷体" w:cs="楷体"/>
          <w:b w:val="0"/>
          <w:bCs w:val="0"/>
          <w:color w:val="auto"/>
          <w:spacing w:val="-1"/>
          <w:sz w:val="24"/>
          <w:szCs w:val="22"/>
          <w:lang w:val="en-US" w:eastAsia="zh-CN" w:bidi="zh-CN"/>
        </w:rPr>
        <w:t xml:space="preserve">      </w:t>
      </w:r>
    </w:p>
    <w:p w14:paraId="72AB84F8">
      <w:pPr>
        <w:pStyle w:val="2"/>
        <w:numPr>
          <w:ilvl w:val="0"/>
          <w:numId w:val="0"/>
        </w:numPr>
        <w:tabs>
          <w:tab w:val="left" w:pos="1349"/>
          <w:tab w:val="left" w:pos="9460"/>
        </w:tabs>
        <w:spacing w:before="41" w:after="0" w:line="240" w:lineRule="auto"/>
        <w:ind w:left="0" w:leftChars="0" w:right="-48" w:rightChars="-22" w:hanging="7" w:firstLineChars="0"/>
        <w:jc w:val="left"/>
        <w:rPr>
          <w:rFonts w:hint="eastAsia" w:ascii="楷体" w:hAnsi="楷体" w:eastAsia="楷体" w:cs="楷体"/>
          <w:b w:val="0"/>
          <w:bCs w:val="0"/>
          <w:color w:val="auto"/>
          <w:spacing w:val="-1"/>
          <w:sz w:val="24"/>
          <w:szCs w:val="22"/>
          <w:lang w:val="zh-CN" w:eastAsia="zh-CN" w:bidi="zh-CN"/>
        </w:rPr>
      </w:pPr>
      <w:r>
        <w:rPr>
          <w:rFonts w:hint="eastAsia" w:ascii="楷体" w:hAnsi="楷体" w:eastAsia="楷体" w:cs="楷体"/>
          <w:b w:val="0"/>
          <w:bCs w:val="0"/>
          <w:color w:val="auto"/>
          <w:spacing w:val="-1"/>
          <w:sz w:val="24"/>
          <w:szCs w:val="22"/>
          <w:lang w:val="zh-CN" w:eastAsia="zh-CN" w:bidi="zh-CN"/>
        </w:rPr>
        <w:t>3.</w:t>
      </w:r>
      <w:r>
        <w:rPr>
          <w:rFonts w:hint="eastAsia" w:cs="楷体"/>
          <w:b w:val="0"/>
          <w:bCs w:val="0"/>
          <w:color w:val="auto"/>
          <w:spacing w:val="-1"/>
          <w:sz w:val="24"/>
          <w:szCs w:val="22"/>
          <w:lang w:val="en-US" w:eastAsia="zh-CN" w:bidi="zh-CN"/>
        </w:rPr>
        <w:t>8</w:t>
      </w:r>
      <w:r>
        <w:rPr>
          <w:rFonts w:hint="eastAsia" w:ascii="楷体" w:hAnsi="楷体" w:eastAsia="楷体" w:cs="楷体"/>
          <w:b w:val="0"/>
          <w:bCs w:val="0"/>
          <w:color w:val="auto"/>
          <w:spacing w:val="-1"/>
          <w:sz w:val="24"/>
          <w:szCs w:val="22"/>
          <w:lang w:val="zh-CN" w:eastAsia="zh-CN" w:bidi="zh-CN"/>
        </w:rPr>
        <w:t>.</w:t>
      </w:r>
      <w:r>
        <w:rPr>
          <w:rFonts w:hint="eastAsia" w:cs="楷体"/>
          <w:b w:val="0"/>
          <w:bCs w:val="0"/>
          <w:color w:val="auto"/>
          <w:spacing w:val="-1"/>
          <w:sz w:val="24"/>
          <w:szCs w:val="22"/>
          <w:lang w:val="en-US" w:eastAsia="zh-CN" w:bidi="zh-CN"/>
        </w:rPr>
        <w:t>3</w:t>
      </w:r>
      <w:r>
        <w:rPr>
          <w:rFonts w:hint="eastAsia" w:ascii="楷体" w:hAnsi="楷体" w:eastAsia="楷体" w:cs="楷体"/>
          <w:b w:val="0"/>
          <w:bCs w:val="0"/>
          <w:color w:val="auto"/>
          <w:spacing w:val="-1"/>
          <w:sz w:val="24"/>
          <w:szCs w:val="22"/>
          <w:lang w:val="zh-CN" w:eastAsia="zh-CN" w:bidi="zh-CN"/>
        </w:rPr>
        <w:t xml:space="preserve"> 避难空间可不计算计容建筑面积。</w:t>
      </w:r>
    </w:p>
    <w:p w14:paraId="25A26B01">
      <w:pPr>
        <w:rPr>
          <w:rFonts w:hint="eastAsia"/>
          <w:color w:val="auto"/>
          <w:lang w:val="zh-CN" w:eastAsia="zh-CN"/>
        </w:rPr>
      </w:pPr>
    </w:p>
    <w:p w14:paraId="3B6D6B65">
      <w:pPr>
        <w:tabs>
          <w:tab w:val="left" w:pos="9460"/>
        </w:tabs>
        <w:ind w:left="0" w:leftChars="0" w:right="-48" w:rightChars="-22" w:hanging="7" w:firstLineChars="0"/>
        <w:rPr>
          <w:rFonts w:hint="eastAsia" w:ascii="楷体" w:hAnsi="楷体" w:eastAsia="楷体" w:cs="楷体"/>
          <w:b w:val="0"/>
          <w:bCs w:val="0"/>
          <w:color w:val="auto"/>
          <w:spacing w:val="-1"/>
          <w:sz w:val="24"/>
          <w:szCs w:val="22"/>
          <w:lang w:val="en-US" w:eastAsia="zh-CN" w:bidi="zh-CN"/>
        </w:rPr>
      </w:pPr>
      <w:r>
        <w:rPr>
          <w:rFonts w:hint="eastAsia" w:ascii="楷体" w:hAnsi="楷体" w:eastAsia="楷体" w:cs="楷体"/>
          <w:b w:val="0"/>
          <w:bCs w:val="0"/>
          <w:color w:val="auto"/>
          <w:spacing w:val="-1"/>
          <w:sz w:val="24"/>
          <w:szCs w:val="22"/>
          <w:lang w:val="en-US" w:eastAsia="zh-CN" w:bidi="zh-CN"/>
        </w:rPr>
        <w:t>3.</w:t>
      </w:r>
      <w:r>
        <w:rPr>
          <w:rFonts w:hint="eastAsia" w:cs="楷体"/>
          <w:b w:val="0"/>
          <w:bCs w:val="0"/>
          <w:color w:val="auto"/>
          <w:spacing w:val="-1"/>
          <w:sz w:val="24"/>
          <w:szCs w:val="22"/>
          <w:lang w:val="en-US" w:eastAsia="zh-CN" w:bidi="zh-CN"/>
        </w:rPr>
        <w:t>8</w:t>
      </w:r>
      <w:r>
        <w:rPr>
          <w:rFonts w:hint="eastAsia" w:ascii="楷体" w:hAnsi="楷体" w:eastAsia="楷体" w:cs="楷体"/>
          <w:b w:val="0"/>
          <w:bCs w:val="0"/>
          <w:color w:val="auto"/>
          <w:spacing w:val="-1"/>
          <w:sz w:val="24"/>
          <w:szCs w:val="22"/>
          <w:lang w:val="en-US" w:eastAsia="zh-CN" w:bidi="zh-CN"/>
        </w:rPr>
        <w:t>.</w:t>
      </w:r>
      <w:r>
        <w:rPr>
          <w:rFonts w:hint="eastAsia" w:cs="楷体"/>
          <w:b w:val="0"/>
          <w:bCs w:val="0"/>
          <w:color w:val="auto"/>
          <w:spacing w:val="-1"/>
          <w:sz w:val="24"/>
          <w:szCs w:val="22"/>
          <w:lang w:val="en-US" w:eastAsia="zh-CN" w:bidi="zh-CN"/>
        </w:rPr>
        <w:t xml:space="preserve">4 </w:t>
      </w:r>
      <w:r>
        <w:rPr>
          <w:rFonts w:hint="eastAsia" w:ascii="楷体" w:hAnsi="楷体" w:eastAsia="楷体" w:cs="楷体"/>
          <w:b w:val="0"/>
          <w:bCs w:val="0"/>
          <w:color w:val="auto"/>
          <w:spacing w:val="-1"/>
          <w:sz w:val="24"/>
          <w:szCs w:val="22"/>
          <w:lang w:val="en-US" w:eastAsia="zh-CN" w:bidi="zh-CN"/>
        </w:rPr>
        <w:t>屋面结构顶板建筑高度大于或等于100米的建筑物（不包括住宅），当外立面采用建筑幕墙时，幕墙突出屋面结构顶板的高度不</w:t>
      </w:r>
      <w:r>
        <w:rPr>
          <w:rFonts w:hint="eastAsia" w:cs="楷体"/>
          <w:b w:val="0"/>
          <w:bCs w:val="0"/>
          <w:color w:val="auto"/>
          <w:spacing w:val="-1"/>
          <w:sz w:val="24"/>
          <w:szCs w:val="22"/>
          <w:lang w:val="en-US" w:eastAsia="zh-CN" w:bidi="zh-CN"/>
        </w:rPr>
        <w:t>宜</w:t>
      </w:r>
      <w:r>
        <w:rPr>
          <w:rFonts w:hint="eastAsia" w:ascii="楷体" w:hAnsi="楷体" w:eastAsia="楷体" w:cs="楷体"/>
          <w:b w:val="0"/>
          <w:bCs w:val="0"/>
          <w:color w:val="auto"/>
          <w:spacing w:val="-1"/>
          <w:sz w:val="24"/>
          <w:szCs w:val="22"/>
          <w:lang w:val="en-US" w:eastAsia="zh-CN" w:bidi="zh-CN"/>
        </w:rPr>
        <w:t>大于结构顶板建筑高度的10%，且不大于</w:t>
      </w:r>
      <w:r>
        <w:rPr>
          <w:rFonts w:hint="eastAsia" w:cs="楷体"/>
          <w:b w:val="0"/>
          <w:bCs w:val="0"/>
          <w:color w:val="auto"/>
          <w:spacing w:val="-1"/>
          <w:sz w:val="24"/>
          <w:szCs w:val="22"/>
          <w:lang w:val="en-US" w:eastAsia="zh-CN" w:bidi="zh-CN"/>
        </w:rPr>
        <w:t>15</w:t>
      </w:r>
      <w:r>
        <w:rPr>
          <w:rFonts w:hint="eastAsia" w:ascii="楷体" w:hAnsi="楷体" w:eastAsia="楷体" w:cs="楷体"/>
          <w:b w:val="0"/>
          <w:bCs w:val="0"/>
          <w:color w:val="auto"/>
          <w:spacing w:val="-1"/>
          <w:sz w:val="24"/>
          <w:szCs w:val="22"/>
          <w:lang w:val="en-US" w:eastAsia="zh-CN" w:bidi="zh-CN"/>
        </w:rPr>
        <w:t>米；否则超出部分需按下式计算增加的计容建筑面积：</w:t>
      </w:r>
    </w:p>
    <w:p w14:paraId="68BA702C">
      <w:pPr>
        <w:tabs>
          <w:tab w:val="left" w:pos="9460"/>
        </w:tabs>
        <w:ind w:left="0" w:leftChars="0" w:right="-48" w:rightChars="-22" w:hanging="7" w:firstLineChars="0"/>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drawing>
          <wp:inline distT="0" distB="0" distL="114300" distR="114300">
            <wp:extent cx="2657475" cy="733425"/>
            <wp:effectExtent l="0" t="0" r="9525" b="9525"/>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11"/>
                    <a:stretch>
                      <a:fillRect/>
                    </a:stretch>
                  </pic:blipFill>
                  <pic:spPr>
                    <a:xfrm>
                      <a:off x="0" y="0"/>
                      <a:ext cx="2657475" cy="733425"/>
                    </a:xfrm>
                    <a:prstGeom prst="rect">
                      <a:avLst/>
                    </a:prstGeom>
                    <a:noFill/>
                    <a:ln w="9525">
                      <a:noFill/>
                    </a:ln>
                  </pic:spPr>
                </pic:pic>
              </a:graphicData>
            </a:graphic>
          </wp:inline>
        </w:drawing>
      </w:r>
    </w:p>
    <w:p w14:paraId="3036B46F">
      <w:pPr>
        <w:pStyle w:val="10"/>
        <w:tabs>
          <w:tab w:val="left" w:pos="9460"/>
        </w:tabs>
        <w:spacing w:before="67" w:line="364" w:lineRule="auto"/>
        <w:ind w:left="0" w:leftChars="0" w:right="-48" w:rightChars="-22" w:hanging="7" w:firstLineChars="0"/>
        <w:jc w:val="both"/>
        <w:rPr>
          <w:rFonts w:hint="eastAsia" w:ascii="楷体" w:hAnsi="楷体" w:eastAsia="楷体" w:cs="楷体"/>
          <w:color w:val="auto"/>
          <w:spacing w:val="-10"/>
          <w:lang w:eastAsia="zh-CN"/>
        </w:rPr>
      </w:pPr>
      <w:r>
        <w:rPr>
          <w:rFonts w:hint="eastAsia" w:ascii="楷体" w:hAnsi="楷体" w:eastAsia="楷体" w:cs="楷体"/>
          <w:color w:val="auto"/>
          <w:spacing w:val="-1"/>
        </w:rPr>
        <w:t>上式中，</w:t>
      </w:r>
      <w:r>
        <w:rPr>
          <w:rFonts w:hint="eastAsia" w:ascii="楷体" w:hAnsi="楷体" w:eastAsia="楷体" w:cs="楷体"/>
          <w:color w:val="auto"/>
          <w:spacing w:val="-4"/>
        </w:rPr>
        <w:t>S1</w:t>
      </w:r>
      <w:r>
        <w:rPr>
          <w:rFonts w:hint="eastAsia" w:ascii="楷体" w:hAnsi="楷体" w:eastAsia="楷体" w:cs="楷体"/>
          <w:color w:val="auto"/>
          <w:spacing w:val="-8"/>
        </w:rPr>
        <w:t xml:space="preserve"> 为增加的计容建筑面积；</w:t>
      </w:r>
      <w:r>
        <w:rPr>
          <w:rFonts w:hint="eastAsia" w:ascii="楷体" w:hAnsi="楷体" w:eastAsia="楷体" w:cs="楷体"/>
          <w:color w:val="auto"/>
          <w:spacing w:val="-5"/>
        </w:rPr>
        <w:t>h</w:t>
      </w:r>
      <w:r>
        <w:rPr>
          <w:rFonts w:hint="eastAsia" w:ascii="楷体" w:hAnsi="楷体" w:eastAsia="楷体" w:cs="楷体"/>
          <w:color w:val="auto"/>
          <w:spacing w:val="-10"/>
        </w:rPr>
        <w:t xml:space="preserve"> 为</w:t>
      </w:r>
      <w:r>
        <w:rPr>
          <w:rFonts w:hint="eastAsia" w:ascii="楷体" w:hAnsi="楷体" w:eastAsia="楷体" w:cs="楷体"/>
          <w:color w:val="auto"/>
          <w:spacing w:val="-10"/>
          <w:lang w:val="en-US" w:eastAsia="zh-CN"/>
        </w:rPr>
        <w:t>超出部分幕墙</w:t>
      </w:r>
      <w:r>
        <w:rPr>
          <w:rFonts w:hint="eastAsia" w:ascii="楷体" w:hAnsi="楷体" w:eastAsia="楷体" w:cs="楷体"/>
          <w:color w:val="auto"/>
          <w:spacing w:val="-10"/>
        </w:rPr>
        <w:t>高度；</w:t>
      </w:r>
      <w:r>
        <w:rPr>
          <w:rFonts w:hint="eastAsia" w:ascii="楷体" w:hAnsi="楷体" w:eastAsia="楷体" w:cs="楷体"/>
          <w:color w:val="auto"/>
          <w:spacing w:val="-5"/>
        </w:rPr>
        <w:t>H</w:t>
      </w:r>
      <w:r>
        <w:rPr>
          <w:rFonts w:hint="eastAsia" w:ascii="楷体" w:hAnsi="楷体" w:eastAsia="楷体" w:cs="楷体"/>
          <w:color w:val="auto"/>
          <w:spacing w:val="-8"/>
        </w:rPr>
        <w:t xml:space="preserve"> </w:t>
      </w:r>
      <w:r>
        <w:rPr>
          <w:rFonts w:hint="eastAsia" w:ascii="楷体" w:hAnsi="楷体" w:eastAsia="楷体" w:cs="楷体"/>
          <w:color w:val="auto"/>
          <w:spacing w:val="-8"/>
          <w:lang w:val="en-US" w:eastAsia="zh-CN"/>
        </w:rPr>
        <w:t>为建筑类型基准层高限值</w:t>
      </w:r>
      <w:r>
        <w:rPr>
          <w:rFonts w:hint="eastAsia" w:ascii="楷体" w:hAnsi="楷体" w:eastAsia="楷体" w:cs="楷体"/>
          <w:color w:val="auto"/>
        </w:rPr>
        <w:t>；S2</w:t>
      </w:r>
      <w:r>
        <w:rPr>
          <w:rFonts w:hint="eastAsia" w:ascii="楷体" w:hAnsi="楷体" w:eastAsia="楷体" w:cs="楷体"/>
          <w:color w:val="auto"/>
          <w:spacing w:val="-10"/>
        </w:rPr>
        <w:t xml:space="preserve"> 为屋面除楼梯间、机房、水箱间等辅助用房外的屋面面积</w:t>
      </w:r>
      <w:r>
        <w:rPr>
          <w:rFonts w:hint="eastAsia" w:ascii="楷体" w:hAnsi="楷体" w:eastAsia="楷体" w:cs="楷体"/>
          <w:color w:val="auto"/>
          <w:spacing w:val="-10"/>
          <w:lang w:eastAsia="zh-CN"/>
        </w:rPr>
        <w:t>。</w:t>
      </w:r>
    </w:p>
    <w:p w14:paraId="29DC4A9B">
      <w:pPr>
        <w:numPr>
          <w:ilvl w:val="0"/>
          <w:numId w:val="0"/>
        </w:numPr>
        <w:tabs>
          <w:tab w:val="left" w:pos="9460"/>
        </w:tabs>
        <w:ind w:right="-48" w:rightChars="-22"/>
        <w:rPr>
          <w:rFonts w:hint="eastAsia"/>
          <w:color w:val="auto"/>
          <w:lang w:val="en-US" w:eastAsia="zh-CN"/>
        </w:rPr>
      </w:pPr>
      <w:r>
        <w:rPr>
          <w:rFonts w:hint="eastAsia"/>
          <w:color w:val="auto"/>
          <w:lang w:val="en-US" w:eastAsia="zh-CN"/>
        </w:rPr>
        <w:t>【条文依据】《东莞城市规划技术规定2020》第二部分第三章第3.3.19条。</w:t>
      </w:r>
    </w:p>
    <w:p w14:paraId="30BDEB5D">
      <w:pPr>
        <w:tabs>
          <w:tab w:val="left" w:pos="9460"/>
        </w:tabs>
        <w:ind w:right="-48" w:rightChars="-22"/>
        <w:rPr>
          <w:rFonts w:hint="eastAsia" w:ascii="楷体" w:hAnsi="楷体" w:eastAsia="楷体" w:cs="楷体"/>
          <w:color w:val="auto"/>
          <w:sz w:val="24"/>
          <w:szCs w:val="24"/>
          <w:lang w:val="en-US" w:eastAsia="zh-CN"/>
        </w:rPr>
      </w:pPr>
    </w:p>
    <w:p w14:paraId="5BAF6407">
      <w:pPr>
        <w:pStyle w:val="10"/>
        <w:tabs>
          <w:tab w:val="left" w:pos="9460"/>
        </w:tabs>
        <w:spacing w:line="304" w:lineRule="exact"/>
        <w:ind w:left="0" w:leftChars="0" w:right="-48" w:rightChars="-22" w:hanging="7" w:firstLineChars="0"/>
        <w:rPr>
          <w:rFonts w:hint="eastAsia" w:ascii="楷体" w:hAnsi="楷体" w:eastAsia="楷体" w:cs="楷体"/>
          <w:color w:val="auto"/>
        </w:rPr>
      </w:pPr>
      <w:r>
        <w:rPr>
          <w:rFonts w:hint="eastAsia" w:ascii="楷体" w:hAnsi="楷体" w:eastAsia="楷体" w:cs="楷体"/>
          <w:b w:val="0"/>
          <w:bCs w:val="0"/>
          <w:color w:val="auto"/>
          <w:spacing w:val="-1"/>
          <w:sz w:val="24"/>
          <w:szCs w:val="22"/>
          <w:lang w:val="zh-CN" w:eastAsia="zh-CN" w:bidi="zh-CN"/>
        </w:rPr>
        <w:t>3.</w:t>
      </w:r>
      <w:r>
        <w:rPr>
          <w:rFonts w:hint="eastAsia" w:cs="楷体"/>
          <w:b w:val="0"/>
          <w:bCs w:val="0"/>
          <w:color w:val="auto"/>
          <w:spacing w:val="-1"/>
          <w:sz w:val="24"/>
          <w:szCs w:val="22"/>
          <w:lang w:val="en-US" w:eastAsia="zh-CN" w:bidi="zh-CN"/>
        </w:rPr>
        <w:t>8</w:t>
      </w:r>
      <w:r>
        <w:rPr>
          <w:rFonts w:hint="eastAsia" w:ascii="楷体" w:hAnsi="楷体" w:eastAsia="楷体" w:cs="楷体"/>
          <w:b w:val="0"/>
          <w:bCs w:val="0"/>
          <w:color w:val="auto"/>
          <w:spacing w:val="-1"/>
          <w:sz w:val="24"/>
          <w:szCs w:val="22"/>
          <w:lang w:val="zh-CN" w:eastAsia="zh-CN" w:bidi="zh-CN"/>
        </w:rPr>
        <w:t>.</w:t>
      </w:r>
      <w:r>
        <w:rPr>
          <w:rFonts w:hint="eastAsia" w:cs="楷体"/>
          <w:b w:val="0"/>
          <w:bCs w:val="0"/>
          <w:color w:val="auto"/>
          <w:spacing w:val="-1"/>
          <w:sz w:val="24"/>
          <w:szCs w:val="22"/>
          <w:lang w:val="en-US" w:eastAsia="zh-CN" w:bidi="zh-CN"/>
        </w:rPr>
        <w:t>5</w:t>
      </w:r>
      <w:r>
        <w:rPr>
          <w:rFonts w:hint="eastAsia" w:ascii="楷体" w:hAnsi="楷体" w:eastAsia="楷体" w:cs="楷体"/>
          <w:b w:val="0"/>
          <w:bCs w:val="0"/>
          <w:color w:val="auto"/>
          <w:spacing w:val="-1"/>
          <w:sz w:val="24"/>
          <w:szCs w:val="22"/>
          <w:lang w:val="zh-CN" w:eastAsia="zh-CN" w:bidi="zh-CN"/>
        </w:rPr>
        <w:t xml:space="preserve"> </w:t>
      </w:r>
      <w:r>
        <w:rPr>
          <w:rFonts w:hint="eastAsia" w:ascii="楷体" w:hAnsi="楷体" w:eastAsia="楷体" w:cs="楷体"/>
          <w:color w:val="auto"/>
          <w:sz w:val="24"/>
          <w:szCs w:val="24"/>
          <w:lang w:val="en-US" w:eastAsia="zh-CN" w:bidi="zh-CN"/>
        </w:rPr>
        <w:t>本</w:t>
      </w:r>
      <w:r>
        <w:rPr>
          <w:rFonts w:hint="eastAsia" w:cs="楷体"/>
          <w:color w:val="auto"/>
          <w:sz w:val="24"/>
          <w:szCs w:val="24"/>
          <w:lang w:val="en-US" w:eastAsia="zh-CN" w:bidi="zh-CN"/>
        </w:rPr>
        <w:t>细则</w:t>
      </w:r>
      <w:r>
        <w:rPr>
          <w:rFonts w:hint="eastAsia" w:ascii="楷体" w:hAnsi="楷体" w:eastAsia="楷体" w:cs="楷体"/>
          <w:color w:val="auto"/>
          <w:sz w:val="24"/>
          <w:szCs w:val="24"/>
          <w:lang w:val="en-US" w:eastAsia="zh-CN" w:bidi="zh-CN"/>
        </w:rPr>
        <w:t>未规定的情形，按照《民用建筑通用规范》（GB55031）、《建筑工程建筑面积计算规范》（GB/T50353）需计算建筑面积的，应当按其建筑面积计算容积率面积。</w:t>
      </w:r>
    </w:p>
    <w:p w14:paraId="615C2DB8">
      <w:pPr>
        <w:pStyle w:val="10"/>
        <w:tabs>
          <w:tab w:val="left" w:pos="9460"/>
        </w:tabs>
        <w:spacing w:before="147" w:line="304" w:lineRule="exact"/>
        <w:ind w:left="0" w:leftChars="0" w:right="-48" w:rightChars="-22" w:hanging="7" w:firstLineChars="0"/>
        <w:rPr>
          <w:rFonts w:hint="eastAsia" w:ascii="楷体" w:hAnsi="楷体" w:eastAsia="楷体" w:cs="楷体"/>
          <w:color w:val="auto"/>
        </w:rPr>
      </w:pPr>
    </w:p>
    <w:p w14:paraId="5AC02382">
      <w:pPr>
        <w:pStyle w:val="10"/>
        <w:numPr>
          <w:ilvl w:val="0"/>
          <w:numId w:val="2"/>
        </w:numPr>
        <w:tabs>
          <w:tab w:val="left" w:pos="9460"/>
        </w:tabs>
        <w:spacing w:before="147" w:line="304" w:lineRule="exact"/>
        <w:ind w:left="0" w:leftChars="0" w:right="-48" w:rightChars="-22" w:hanging="7" w:firstLineChars="0"/>
        <w:rPr>
          <w:rFonts w:hint="eastAsia" w:ascii="楷体" w:hAnsi="楷体" w:eastAsia="楷体" w:cs="楷体"/>
          <w:b/>
          <w:bCs/>
          <w:color w:val="auto"/>
          <w:sz w:val="28"/>
          <w:szCs w:val="28"/>
          <w:lang w:val="zh-CN" w:eastAsia="zh-CN" w:bidi="zh-CN"/>
        </w:rPr>
      </w:pPr>
      <w:bookmarkStart w:id="19" w:name="_bookmark10"/>
      <w:bookmarkEnd w:id="19"/>
      <w:r>
        <w:rPr>
          <w:rFonts w:hint="eastAsia" w:ascii="楷体" w:hAnsi="楷体" w:eastAsia="楷体" w:cs="楷体"/>
          <w:b/>
          <w:bCs/>
          <w:color w:val="auto"/>
          <w:sz w:val="28"/>
          <w:szCs w:val="28"/>
          <w:lang w:val="zh-CN" w:eastAsia="zh-CN" w:bidi="zh-CN"/>
        </w:rPr>
        <w:t>建筑密度计算规则</w:t>
      </w:r>
    </w:p>
    <w:p w14:paraId="1532505C">
      <w:pPr>
        <w:pStyle w:val="10"/>
        <w:tabs>
          <w:tab w:val="left" w:pos="9460"/>
        </w:tabs>
        <w:spacing w:before="147" w:line="304" w:lineRule="exact"/>
        <w:ind w:right="-48" w:rightChars="-22"/>
        <w:rPr>
          <w:rFonts w:hint="default" w:cs="楷体"/>
          <w:b/>
          <w:bCs/>
          <w:color w:val="auto"/>
          <w:sz w:val="28"/>
          <w:szCs w:val="28"/>
          <w:lang w:val="en-US" w:eastAsia="zh-CN" w:bidi="zh-CN"/>
        </w:rPr>
      </w:pPr>
      <w:r>
        <w:rPr>
          <w:rFonts w:hint="eastAsia" w:cs="楷体"/>
          <w:color w:val="auto"/>
          <w:lang w:val="en-US" w:eastAsia="zh-CN"/>
        </w:rPr>
        <w:t>【条文依据】《汕尾市建设项目规划指标计算细则》(2019版)第4条</w:t>
      </w:r>
    </w:p>
    <w:p w14:paraId="6D471353">
      <w:pPr>
        <w:pStyle w:val="10"/>
        <w:numPr>
          <w:ilvl w:val="0"/>
          <w:numId w:val="0"/>
        </w:numPr>
        <w:tabs>
          <w:tab w:val="left" w:pos="9460"/>
        </w:tabs>
        <w:spacing w:before="147" w:line="304" w:lineRule="exact"/>
        <w:ind w:left="-7" w:leftChars="0" w:right="-48" w:rightChars="-22"/>
        <w:rPr>
          <w:rFonts w:hint="eastAsia" w:ascii="楷体" w:hAnsi="楷体" w:eastAsia="楷体" w:cs="楷体"/>
          <w:b/>
          <w:bCs/>
          <w:color w:val="auto"/>
          <w:sz w:val="28"/>
          <w:szCs w:val="28"/>
          <w:lang w:val="zh-CN" w:eastAsia="zh-CN" w:bidi="zh-CN"/>
        </w:rPr>
      </w:pPr>
    </w:p>
    <w:p w14:paraId="2609EFE5">
      <w:pPr>
        <w:pStyle w:val="10"/>
        <w:tabs>
          <w:tab w:val="left" w:pos="9460"/>
        </w:tabs>
        <w:spacing w:before="147" w:line="304" w:lineRule="exact"/>
        <w:ind w:left="0" w:leftChars="0" w:right="-48" w:rightChars="-22" w:hanging="7" w:firstLineChars="0"/>
        <w:rPr>
          <w:rFonts w:hint="eastAsia" w:ascii="楷体" w:hAnsi="楷体" w:eastAsia="楷体" w:cs="楷体"/>
          <w:color w:val="auto"/>
          <w:lang w:eastAsia="zh-CN"/>
        </w:rPr>
      </w:pPr>
      <w:bookmarkStart w:id="20" w:name="_bookmark11"/>
      <w:bookmarkEnd w:id="20"/>
      <w:r>
        <w:rPr>
          <w:rFonts w:hint="eastAsia" w:ascii="楷体" w:hAnsi="楷体" w:eastAsia="楷体" w:cs="楷体"/>
          <w:color w:val="auto"/>
        </w:rPr>
        <w:t>4.1</w:t>
      </w:r>
      <w:r>
        <w:rPr>
          <w:rFonts w:hint="eastAsia" w:cs="楷体"/>
          <w:color w:val="auto"/>
          <w:lang w:eastAsia="zh-CN"/>
        </w:rPr>
        <w:t>、</w:t>
      </w:r>
      <w:r>
        <w:rPr>
          <w:rFonts w:hint="eastAsia" w:ascii="楷体" w:hAnsi="楷体" w:eastAsia="楷体" w:cs="楷体"/>
          <w:color w:val="auto"/>
        </w:rPr>
        <w:t>建筑密度=建筑占地面积/用地面积X100%</w:t>
      </w:r>
      <w:r>
        <w:rPr>
          <w:rFonts w:hint="eastAsia" w:cs="楷体"/>
          <w:color w:val="auto"/>
          <w:lang w:eastAsia="zh-CN"/>
        </w:rPr>
        <w:t>。</w:t>
      </w:r>
    </w:p>
    <w:p w14:paraId="736B92DD">
      <w:pPr>
        <w:pStyle w:val="10"/>
        <w:tabs>
          <w:tab w:val="left" w:pos="9460"/>
        </w:tabs>
        <w:spacing w:before="147" w:line="304" w:lineRule="exact"/>
        <w:ind w:left="0" w:leftChars="0" w:right="-48" w:rightChars="-22" w:hanging="7" w:firstLineChars="0"/>
        <w:rPr>
          <w:rFonts w:hint="eastAsia" w:ascii="楷体" w:hAnsi="楷体" w:eastAsia="楷体" w:cs="楷体"/>
          <w:color w:val="auto"/>
        </w:rPr>
      </w:pPr>
    </w:p>
    <w:p w14:paraId="1E79B003">
      <w:pPr>
        <w:pStyle w:val="10"/>
        <w:tabs>
          <w:tab w:val="left" w:pos="9460"/>
        </w:tabs>
        <w:spacing w:before="147" w:line="304" w:lineRule="exact"/>
        <w:ind w:left="0" w:leftChars="0" w:right="-48" w:rightChars="-22" w:hanging="7" w:firstLineChars="0"/>
        <w:rPr>
          <w:rFonts w:hint="eastAsia" w:ascii="楷体" w:hAnsi="楷体" w:eastAsia="楷体" w:cs="楷体"/>
          <w:color w:val="auto"/>
        </w:rPr>
      </w:pPr>
      <w:r>
        <w:rPr>
          <w:rFonts w:hint="eastAsia" w:ascii="楷体" w:hAnsi="楷体" w:eastAsia="楷体" w:cs="楷体"/>
          <w:color w:val="auto"/>
        </w:rPr>
        <w:t>4.2</w:t>
      </w:r>
      <w:r>
        <w:rPr>
          <w:rFonts w:hint="eastAsia" w:cs="楷体"/>
          <w:color w:val="auto"/>
          <w:lang w:eastAsia="zh-CN"/>
        </w:rPr>
        <w:t>、</w:t>
      </w:r>
      <w:r>
        <w:rPr>
          <w:rFonts w:hint="eastAsia" w:ascii="楷体" w:hAnsi="楷体" w:eastAsia="楷体" w:cs="楷体"/>
          <w:color w:val="auto"/>
        </w:rPr>
        <w:t>单层、多层及以上建筑物的占地面积为建筑物外墙勒脚以上外围水平投影面积。</w:t>
      </w:r>
    </w:p>
    <w:p w14:paraId="14872477">
      <w:pPr>
        <w:pStyle w:val="10"/>
        <w:tabs>
          <w:tab w:val="left" w:pos="9460"/>
        </w:tabs>
        <w:spacing w:before="147" w:line="304" w:lineRule="exact"/>
        <w:ind w:left="0" w:leftChars="0" w:right="-48" w:rightChars="-22" w:hanging="7" w:firstLineChars="0"/>
        <w:rPr>
          <w:rFonts w:hint="eastAsia" w:ascii="楷体" w:hAnsi="楷体" w:eastAsia="楷体" w:cs="楷体"/>
          <w:color w:val="auto"/>
        </w:rPr>
      </w:pPr>
    </w:p>
    <w:p w14:paraId="0DC18A66">
      <w:pPr>
        <w:pStyle w:val="10"/>
        <w:tabs>
          <w:tab w:val="left" w:pos="9460"/>
        </w:tabs>
        <w:spacing w:before="147" w:line="304" w:lineRule="exact"/>
        <w:ind w:left="0" w:leftChars="0" w:right="-48" w:rightChars="-22" w:hanging="7" w:firstLineChars="0"/>
        <w:rPr>
          <w:rFonts w:hint="eastAsia" w:ascii="楷体" w:hAnsi="楷体" w:eastAsia="楷体" w:cs="楷体"/>
          <w:color w:val="auto"/>
        </w:rPr>
      </w:pPr>
      <w:r>
        <w:rPr>
          <w:rFonts w:hint="eastAsia" w:ascii="楷体" w:hAnsi="楷体" w:eastAsia="楷体" w:cs="楷体"/>
          <w:color w:val="auto"/>
        </w:rPr>
        <w:t>4.3</w:t>
      </w:r>
      <w:r>
        <w:rPr>
          <w:rFonts w:hint="eastAsia" w:cs="楷体"/>
          <w:color w:val="auto"/>
          <w:lang w:eastAsia="zh-CN"/>
        </w:rPr>
        <w:t>、</w:t>
      </w:r>
      <w:r>
        <w:rPr>
          <w:rFonts w:hint="eastAsia" w:ascii="楷体" w:hAnsi="楷体" w:eastAsia="楷体" w:cs="楷体"/>
          <w:color w:val="auto"/>
        </w:rPr>
        <w:t>首层架空及有柱的雨棚、车棚、货棚、站台等的占地面积为柱外围水平投影面积。单排柱、独立柱的车棚、货棚、站台等的占地面积为顶盖的水平投影面积的一半。</w:t>
      </w:r>
    </w:p>
    <w:p w14:paraId="25F3C8A1">
      <w:pPr>
        <w:pStyle w:val="10"/>
        <w:tabs>
          <w:tab w:val="left" w:pos="9460"/>
        </w:tabs>
        <w:spacing w:before="147" w:line="304" w:lineRule="exact"/>
        <w:ind w:left="0" w:leftChars="0" w:right="-48" w:rightChars="-22" w:hanging="7" w:firstLineChars="0"/>
        <w:rPr>
          <w:rFonts w:hint="eastAsia" w:ascii="楷体" w:hAnsi="楷体" w:eastAsia="楷体" w:cs="楷体"/>
          <w:color w:val="auto"/>
        </w:rPr>
      </w:pPr>
    </w:p>
    <w:p w14:paraId="205A49EA">
      <w:pPr>
        <w:pStyle w:val="10"/>
        <w:tabs>
          <w:tab w:val="left" w:pos="9460"/>
        </w:tabs>
        <w:spacing w:before="147" w:line="304" w:lineRule="exact"/>
        <w:ind w:left="0" w:leftChars="0" w:right="-48" w:rightChars="-22" w:hanging="7" w:firstLineChars="0"/>
        <w:rPr>
          <w:rFonts w:hint="eastAsia" w:ascii="楷体" w:hAnsi="楷体" w:eastAsia="楷体" w:cs="楷体"/>
          <w:color w:val="auto"/>
        </w:rPr>
      </w:pPr>
      <w:r>
        <w:rPr>
          <w:rFonts w:hint="eastAsia" w:ascii="楷体" w:hAnsi="楷体" w:eastAsia="楷体" w:cs="楷体"/>
          <w:color w:val="auto"/>
        </w:rPr>
        <w:t>4.4</w:t>
      </w:r>
      <w:r>
        <w:rPr>
          <w:rFonts w:hint="eastAsia" w:cs="楷体"/>
          <w:color w:val="auto"/>
          <w:lang w:eastAsia="zh-CN"/>
        </w:rPr>
        <w:t>、</w:t>
      </w:r>
      <w:r>
        <w:rPr>
          <w:rFonts w:hint="eastAsia" w:ascii="楷体" w:hAnsi="楷体" w:eastAsia="楷体" w:cs="楷体"/>
          <w:color w:val="auto"/>
        </w:rPr>
        <w:t>有顶盖和柱的首层连廊、走廊、檐廊的占地面积为柱的外边线水平投影面积。</w:t>
      </w:r>
    </w:p>
    <w:p w14:paraId="3AD97DF8">
      <w:pPr>
        <w:pStyle w:val="10"/>
        <w:tabs>
          <w:tab w:val="left" w:pos="9460"/>
        </w:tabs>
        <w:spacing w:before="147" w:line="304" w:lineRule="exact"/>
        <w:ind w:left="0" w:leftChars="0" w:right="-48" w:rightChars="-22" w:hanging="7" w:firstLineChars="0"/>
        <w:rPr>
          <w:rFonts w:hint="eastAsia" w:ascii="楷体" w:hAnsi="楷体" w:eastAsia="楷体" w:cs="楷体"/>
          <w:color w:val="auto"/>
        </w:rPr>
      </w:pPr>
    </w:p>
    <w:p w14:paraId="7EA5F5F7">
      <w:pPr>
        <w:pStyle w:val="10"/>
        <w:tabs>
          <w:tab w:val="left" w:pos="9460"/>
        </w:tabs>
        <w:spacing w:before="147" w:line="304" w:lineRule="exact"/>
        <w:ind w:left="0" w:leftChars="0" w:right="-48" w:rightChars="-22" w:hanging="7" w:firstLineChars="0"/>
        <w:rPr>
          <w:rFonts w:hint="eastAsia" w:ascii="楷体" w:hAnsi="楷体" w:eastAsia="楷体" w:cs="楷体"/>
          <w:color w:val="auto"/>
        </w:rPr>
      </w:pPr>
      <w:r>
        <w:rPr>
          <w:rFonts w:hint="eastAsia" w:ascii="楷体" w:hAnsi="楷体" w:eastAsia="楷体" w:cs="楷体"/>
          <w:color w:val="auto"/>
        </w:rPr>
        <w:t>4.5</w:t>
      </w:r>
      <w:r>
        <w:rPr>
          <w:rFonts w:hint="eastAsia" w:cs="楷体"/>
          <w:color w:val="auto"/>
          <w:lang w:eastAsia="zh-CN"/>
        </w:rPr>
        <w:t>、</w:t>
      </w:r>
      <w:r>
        <w:rPr>
          <w:rFonts w:hint="eastAsia" w:ascii="楷体" w:hAnsi="楷体" w:eastAsia="楷体" w:cs="楷体"/>
          <w:color w:val="auto"/>
        </w:rPr>
        <w:t>室外楼梯的占地面积为其水平投影面积。</w:t>
      </w:r>
    </w:p>
    <w:p w14:paraId="423B5356">
      <w:pPr>
        <w:pStyle w:val="10"/>
        <w:tabs>
          <w:tab w:val="left" w:pos="9460"/>
        </w:tabs>
        <w:spacing w:before="147" w:line="304" w:lineRule="exact"/>
        <w:ind w:left="0" w:leftChars="0" w:right="-48" w:rightChars="-22" w:hanging="7" w:firstLineChars="0"/>
        <w:rPr>
          <w:rFonts w:hint="eastAsia" w:ascii="楷体" w:hAnsi="楷体" w:eastAsia="楷体" w:cs="楷体"/>
          <w:color w:val="auto"/>
        </w:rPr>
      </w:pPr>
    </w:p>
    <w:p w14:paraId="6599FD58">
      <w:pPr>
        <w:pStyle w:val="10"/>
        <w:tabs>
          <w:tab w:val="left" w:pos="9460"/>
        </w:tabs>
        <w:spacing w:before="147" w:line="304" w:lineRule="exact"/>
        <w:ind w:left="0" w:leftChars="0" w:right="-48" w:rightChars="-22" w:hanging="7" w:firstLineChars="0"/>
        <w:rPr>
          <w:rFonts w:hint="eastAsia" w:ascii="楷体" w:hAnsi="楷体" w:eastAsia="楷体" w:cs="楷体"/>
          <w:color w:val="auto"/>
          <w:lang w:eastAsia="zh-CN"/>
        </w:rPr>
      </w:pPr>
      <w:r>
        <w:rPr>
          <w:rFonts w:hint="eastAsia" w:ascii="楷体" w:hAnsi="楷体" w:eastAsia="楷体" w:cs="楷体"/>
          <w:color w:val="auto"/>
        </w:rPr>
        <w:t>4.6</w:t>
      </w:r>
      <w:r>
        <w:rPr>
          <w:rFonts w:hint="eastAsia" w:cs="楷体"/>
          <w:color w:val="auto"/>
          <w:lang w:eastAsia="zh-CN"/>
        </w:rPr>
        <w:t>、</w:t>
      </w:r>
      <w:r>
        <w:rPr>
          <w:rFonts w:hint="eastAsia" w:ascii="楷体" w:hAnsi="楷体" w:eastAsia="楷体" w:cs="楷体"/>
          <w:color w:val="auto"/>
        </w:rPr>
        <w:t>以下部分不计入建筑占地面积： 露天游泳池、无围护结构的观光电梯</w:t>
      </w:r>
      <w:r>
        <w:rPr>
          <w:rFonts w:hint="eastAsia" w:cs="楷体"/>
          <w:color w:val="auto"/>
          <w:lang w:eastAsia="zh-CN"/>
        </w:rPr>
        <w:t>、</w:t>
      </w:r>
      <w:r>
        <w:rPr>
          <w:rFonts w:hint="eastAsia" w:ascii="楷体" w:hAnsi="楷体" w:eastAsia="楷体" w:cs="楷体"/>
          <w:color w:val="auto"/>
        </w:rPr>
        <w:t>无顶盖的花架等建筑小品；亭、独立的烟囱、烟道、地沟、油（水）罐、气柜、水塔、贮油（水）池、贮仓、栈桥等构筑物； 城市公共通道；骑 楼 ；不计算容积率的建筑物</w:t>
      </w:r>
      <w:r>
        <w:rPr>
          <w:rFonts w:hint="eastAsia" w:cs="楷体"/>
          <w:color w:val="auto"/>
          <w:lang w:eastAsia="zh-CN"/>
        </w:rPr>
        <w:t>。</w:t>
      </w:r>
    </w:p>
    <w:p w14:paraId="639C4EFA">
      <w:pPr>
        <w:pStyle w:val="10"/>
        <w:tabs>
          <w:tab w:val="left" w:pos="9460"/>
        </w:tabs>
        <w:spacing w:before="147" w:line="304" w:lineRule="exact"/>
        <w:ind w:left="0" w:leftChars="0" w:right="-48" w:rightChars="-22" w:hanging="7" w:firstLineChars="0"/>
        <w:rPr>
          <w:rFonts w:hint="eastAsia" w:ascii="楷体" w:hAnsi="楷体" w:eastAsia="楷体" w:cs="楷体"/>
          <w:color w:val="auto"/>
        </w:rPr>
      </w:pPr>
      <w:r>
        <w:rPr>
          <w:rFonts w:hint="eastAsia"/>
          <w:color w:val="auto"/>
          <w:lang w:val="en-US" w:eastAsia="zh-CN"/>
        </w:rPr>
        <w:t>【条文依据】《东莞城市规划技术规定2020》第二部分第三章第3.4.8条。</w:t>
      </w:r>
    </w:p>
    <w:p w14:paraId="5F748B7F">
      <w:pPr>
        <w:pStyle w:val="2"/>
        <w:numPr>
          <w:ilvl w:val="0"/>
          <w:numId w:val="2"/>
        </w:numPr>
        <w:tabs>
          <w:tab w:val="left" w:pos="9460"/>
        </w:tabs>
        <w:ind w:left="0" w:leftChars="0" w:right="-48" w:rightChars="-22" w:hanging="7" w:firstLineChars="0"/>
        <w:rPr>
          <w:rFonts w:hint="eastAsia"/>
          <w:color w:val="auto"/>
        </w:rPr>
      </w:pPr>
      <w:r>
        <w:rPr>
          <w:rFonts w:hint="eastAsia"/>
          <w:color w:val="auto"/>
        </w:rPr>
        <w:t>绿地率计算规则</w:t>
      </w:r>
    </w:p>
    <w:p w14:paraId="5F3F5BC0">
      <w:pPr>
        <w:pStyle w:val="10"/>
        <w:tabs>
          <w:tab w:val="left" w:pos="9460"/>
        </w:tabs>
        <w:spacing w:before="147" w:line="304" w:lineRule="exact"/>
        <w:ind w:right="-48" w:rightChars="-22"/>
        <w:rPr>
          <w:rFonts w:hint="default" w:cs="楷体"/>
          <w:b/>
          <w:bCs/>
          <w:color w:val="auto"/>
          <w:sz w:val="28"/>
          <w:szCs w:val="28"/>
          <w:lang w:val="en-US" w:eastAsia="zh-CN" w:bidi="zh-CN"/>
        </w:rPr>
      </w:pPr>
      <w:r>
        <w:rPr>
          <w:rFonts w:hint="eastAsia" w:cs="楷体"/>
          <w:color w:val="auto"/>
          <w:lang w:val="en-US" w:eastAsia="zh-CN"/>
        </w:rPr>
        <w:t>【条文依据】《汕尾市建设项目规划指标计算细则》(2019版)第5条</w:t>
      </w:r>
    </w:p>
    <w:p w14:paraId="039E7AFB">
      <w:pPr>
        <w:numPr>
          <w:ilvl w:val="0"/>
          <w:numId w:val="0"/>
        </w:numPr>
        <w:ind w:left="-7" w:leftChars="0" w:right="0" w:rightChars="0"/>
        <w:rPr>
          <w:rFonts w:hint="eastAsia"/>
          <w:color w:val="auto"/>
        </w:rPr>
      </w:pPr>
    </w:p>
    <w:p w14:paraId="631FD07C">
      <w:pPr>
        <w:pStyle w:val="10"/>
        <w:keepNext/>
        <w:keepLines/>
        <w:pageBreakBefore w:val="0"/>
        <w:widowControl w:val="0"/>
        <w:tabs>
          <w:tab w:val="left" w:pos="9460"/>
        </w:tabs>
        <w:kinsoku/>
        <w:wordWrap/>
        <w:overflowPunct/>
        <w:topLinePunct w:val="0"/>
        <w:autoSpaceDE w:val="0"/>
        <w:autoSpaceDN w:val="0"/>
        <w:bidi w:val="0"/>
        <w:adjustRightInd/>
        <w:snapToGrid/>
        <w:spacing w:before="0"/>
        <w:ind w:left="0" w:leftChars="0" w:right="0" w:rightChars="0" w:firstLine="0" w:firstLineChars="0"/>
        <w:textAlignment w:val="auto"/>
        <w:rPr>
          <w:rFonts w:hint="eastAsia"/>
          <w:color w:val="auto"/>
          <w:lang w:eastAsia="zh-CN"/>
        </w:rPr>
      </w:pPr>
      <w:r>
        <w:rPr>
          <w:color w:val="auto"/>
        </w:rPr>
        <w:t>5.1</w:t>
      </w:r>
      <w:r>
        <w:rPr>
          <w:rFonts w:hint="eastAsia"/>
          <w:color w:val="auto"/>
          <w:lang w:eastAsia="zh-CN"/>
        </w:rPr>
        <w:t>、</w:t>
      </w:r>
      <w:r>
        <w:rPr>
          <w:color w:val="auto"/>
        </w:rPr>
        <w:t>绿地率=用地内各类绿地面积的总和/规划项目建设用地面积X100%</w:t>
      </w:r>
      <w:r>
        <w:rPr>
          <w:rFonts w:hint="eastAsia"/>
          <w:color w:val="auto"/>
          <w:lang w:eastAsia="zh-CN"/>
        </w:rPr>
        <w:t>。</w:t>
      </w:r>
    </w:p>
    <w:p w14:paraId="17D7124F">
      <w:pPr>
        <w:pStyle w:val="10"/>
        <w:keepNext/>
        <w:keepLines/>
        <w:pageBreakBefore w:val="0"/>
        <w:widowControl w:val="0"/>
        <w:tabs>
          <w:tab w:val="left" w:pos="9460"/>
        </w:tabs>
        <w:kinsoku/>
        <w:wordWrap/>
        <w:overflowPunct/>
        <w:topLinePunct w:val="0"/>
        <w:autoSpaceDE w:val="0"/>
        <w:autoSpaceDN w:val="0"/>
        <w:bidi w:val="0"/>
        <w:adjustRightInd/>
        <w:snapToGrid/>
        <w:spacing w:before="0"/>
        <w:ind w:left="0" w:leftChars="0" w:right="0" w:rightChars="0" w:firstLine="0" w:firstLineChars="0"/>
        <w:textAlignment w:val="auto"/>
        <w:rPr>
          <w:rFonts w:hint="eastAsia"/>
          <w:color w:val="auto"/>
          <w:lang w:eastAsia="zh-CN"/>
        </w:rPr>
      </w:pPr>
    </w:p>
    <w:p w14:paraId="7EFF7AE0">
      <w:pPr>
        <w:keepNext/>
        <w:keepLines/>
        <w:pageBreakBefore w:val="0"/>
        <w:widowControl w:val="0"/>
        <w:tabs>
          <w:tab w:val="left" w:pos="9460"/>
        </w:tabs>
        <w:kinsoku/>
        <w:wordWrap/>
        <w:overflowPunct/>
        <w:topLinePunct w:val="0"/>
        <w:autoSpaceDE w:val="0"/>
        <w:autoSpaceDN w:val="0"/>
        <w:bidi w:val="0"/>
        <w:adjustRightInd/>
        <w:snapToGrid/>
        <w:spacing w:before="0" w:after="0"/>
        <w:ind w:left="0" w:leftChars="0" w:right="0" w:rightChars="0" w:firstLine="0" w:firstLineChars="0"/>
        <w:textAlignment w:val="auto"/>
        <w:rPr>
          <w:color w:val="auto"/>
        </w:rPr>
      </w:pPr>
      <w:r>
        <w:rPr>
          <w:color w:val="auto"/>
        </w:rPr>
        <w:t>5. 2</w:t>
      </w:r>
      <w:r>
        <w:rPr>
          <w:rFonts w:hint="eastAsia"/>
          <w:color w:val="auto"/>
          <w:lang w:eastAsia="zh-CN"/>
        </w:rPr>
        <w:t>、</w:t>
      </w:r>
      <w:r>
        <w:rPr>
          <w:color w:val="auto"/>
        </w:rPr>
        <w:t>地下车库、地下建筑物、建筑物裙房顶部及屋顶绿化覆土厚度大于等于0.8m，面积大于100m</w:t>
      </w:r>
      <w:r>
        <w:rPr>
          <w:color w:val="auto"/>
          <w:position w:val="12"/>
          <w:sz w:val="12"/>
        </w:rPr>
        <w:t>2</w:t>
      </w:r>
      <w:r>
        <w:rPr>
          <w:color w:val="auto"/>
        </w:rPr>
        <w:t>的屋顶绿化可将其按如下公式折算计入绿地面积：</w:t>
      </w:r>
    </w:p>
    <w:p w14:paraId="1D6329B4">
      <w:pPr>
        <w:pStyle w:val="10"/>
        <w:keepNext/>
        <w:keepLines/>
        <w:pageBreakBefore w:val="0"/>
        <w:widowControl w:val="0"/>
        <w:tabs>
          <w:tab w:val="left" w:pos="9460"/>
        </w:tabs>
        <w:kinsoku/>
        <w:wordWrap/>
        <w:overflowPunct/>
        <w:topLinePunct w:val="0"/>
        <w:autoSpaceDE w:val="0"/>
        <w:autoSpaceDN w:val="0"/>
        <w:bidi w:val="0"/>
        <w:adjustRightInd/>
        <w:snapToGrid/>
        <w:spacing w:before="0"/>
        <w:ind w:left="0" w:leftChars="0" w:right="0" w:rightChars="0" w:firstLine="0" w:firstLineChars="0"/>
        <w:textAlignment w:val="auto"/>
        <w:rPr>
          <w:color w:val="auto"/>
          <w:sz w:val="23"/>
        </w:rPr>
      </w:pPr>
    </w:p>
    <w:p w14:paraId="72510D89">
      <w:pPr>
        <w:pStyle w:val="10"/>
        <w:tabs>
          <w:tab w:val="left" w:pos="9460"/>
        </w:tabs>
        <w:ind w:left="0" w:leftChars="0" w:right="-48" w:rightChars="-22" w:hanging="7" w:firstLineChars="0"/>
        <w:rPr>
          <w:color w:val="auto"/>
        </w:rPr>
      </w:pPr>
      <w:r>
        <w:rPr>
          <w:color w:val="auto"/>
        </w:rPr>
        <w:t>F=M</w:t>
      </w:r>
      <w:r>
        <w:rPr>
          <w:rFonts w:ascii="Calibri" w:hAnsi="Calibri" w:eastAsia="Calibri"/>
          <w:color w:val="auto"/>
        </w:rPr>
        <w:t>×</w:t>
      </w:r>
      <w:r>
        <w:rPr>
          <w:color w:val="auto"/>
        </w:rPr>
        <w:t>N。</w:t>
      </w:r>
    </w:p>
    <w:p w14:paraId="64B887C2">
      <w:pPr>
        <w:pStyle w:val="10"/>
        <w:tabs>
          <w:tab w:val="left" w:pos="9460"/>
        </w:tabs>
        <w:spacing w:before="3"/>
        <w:ind w:left="0" w:leftChars="0" w:right="-48" w:rightChars="-22" w:hanging="7" w:firstLineChars="0"/>
        <w:rPr>
          <w:color w:val="auto"/>
          <w:sz w:val="25"/>
        </w:rPr>
      </w:pPr>
    </w:p>
    <w:p w14:paraId="6563C519">
      <w:pPr>
        <w:pStyle w:val="10"/>
        <w:tabs>
          <w:tab w:val="left" w:pos="9460"/>
        </w:tabs>
        <w:ind w:left="0" w:leftChars="0" w:right="-48" w:rightChars="-22" w:hanging="7" w:firstLineChars="0"/>
        <w:rPr>
          <w:color w:val="auto"/>
        </w:rPr>
      </w:pPr>
      <w:r>
        <w:rPr>
          <w:color w:val="auto"/>
        </w:rPr>
        <w:t>式中：F</w:t>
      </w:r>
      <w:r>
        <w:rPr>
          <w:rFonts w:ascii="Calibri" w:hAnsi="Calibri" w:eastAsia="Calibri"/>
          <w:color w:val="auto"/>
        </w:rPr>
        <w:t>—</w:t>
      </w:r>
      <w:r>
        <w:rPr>
          <w:color w:val="auto"/>
        </w:rPr>
        <w:t>折算后的绿地面积，M</w:t>
      </w:r>
      <w:r>
        <w:rPr>
          <w:rFonts w:ascii="Calibri" w:hAnsi="Calibri" w:eastAsia="Calibri"/>
          <w:color w:val="auto"/>
        </w:rPr>
        <w:t>—</w:t>
      </w:r>
      <w:r>
        <w:rPr>
          <w:color w:val="auto"/>
        </w:rPr>
        <w:t>屋面绿地面积，N</w:t>
      </w:r>
      <w:r>
        <w:rPr>
          <w:rFonts w:ascii="Calibri" w:hAnsi="Calibri" w:eastAsia="Calibri"/>
          <w:color w:val="auto"/>
        </w:rPr>
        <w:t>—</w:t>
      </w:r>
      <w:r>
        <w:rPr>
          <w:color w:val="auto"/>
        </w:rPr>
        <w:t>有效系数</w:t>
      </w:r>
    </w:p>
    <w:p w14:paraId="45E19ABD">
      <w:pPr>
        <w:pStyle w:val="10"/>
        <w:tabs>
          <w:tab w:val="left" w:pos="9460"/>
        </w:tabs>
        <w:spacing w:before="2"/>
        <w:ind w:left="0" w:leftChars="0" w:right="-48" w:rightChars="-22" w:hanging="7" w:firstLineChars="0"/>
        <w:rPr>
          <w:color w:val="auto"/>
          <w:sz w:val="25"/>
        </w:rPr>
      </w:pPr>
    </w:p>
    <w:tbl>
      <w:tblPr>
        <w:tblStyle w:val="14"/>
        <w:tblW w:w="0" w:type="auto"/>
        <w:tblInd w:w="1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35"/>
        <w:gridCol w:w="2283"/>
        <w:gridCol w:w="2313"/>
      </w:tblGrid>
      <w:tr w14:paraId="1CD98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3935" w:type="dxa"/>
            <w:shd w:val="clear" w:color="auto" w:fill="E9EBF5"/>
          </w:tcPr>
          <w:p w14:paraId="24C439F8">
            <w:pPr>
              <w:pStyle w:val="19"/>
              <w:tabs>
                <w:tab w:val="left" w:pos="9460"/>
              </w:tabs>
              <w:spacing w:before="30"/>
              <w:ind w:left="0" w:leftChars="0" w:right="-48" w:rightChars="-22" w:hanging="7" w:firstLineChars="0"/>
              <w:jc w:val="center"/>
              <w:rPr>
                <w:color w:val="auto"/>
                <w:sz w:val="21"/>
              </w:rPr>
            </w:pPr>
            <w:r>
              <w:rPr>
                <w:color w:val="auto"/>
                <w:sz w:val="21"/>
              </w:rPr>
              <w:t>屋面结构板面标高与基地地面的高差</w:t>
            </w:r>
          </w:p>
        </w:tc>
        <w:tc>
          <w:tcPr>
            <w:tcW w:w="2283" w:type="dxa"/>
            <w:shd w:val="clear" w:color="auto" w:fill="E9EBF5"/>
          </w:tcPr>
          <w:p w14:paraId="1CB8DC02">
            <w:pPr>
              <w:pStyle w:val="19"/>
              <w:tabs>
                <w:tab w:val="left" w:pos="9460"/>
              </w:tabs>
              <w:spacing w:before="30"/>
              <w:ind w:left="0" w:leftChars="0" w:right="-48" w:rightChars="-22" w:hanging="7" w:firstLineChars="0"/>
              <w:jc w:val="center"/>
              <w:rPr>
                <w:color w:val="auto"/>
                <w:sz w:val="21"/>
              </w:rPr>
            </w:pPr>
            <w:r>
              <w:rPr>
                <w:color w:val="auto"/>
                <w:sz w:val="21"/>
              </w:rPr>
              <w:t>商业金融用地</w:t>
            </w:r>
          </w:p>
        </w:tc>
        <w:tc>
          <w:tcPr>
            <w:tcW w:w="2313" w:type="dxa"/>
            <w:shd w:val="clear" w:color="auto" w:fill="E9EBF5"/>
          </w:tcPr>
          <w:p w14:paraId="527EEA48">
            <w:pPr>
              <w:pStyle w:val="19"/>
              <w:tabs>
                <w:tab w:val="left" w:pos="9460"/>
              </w:tabs>
              <w:spacing w:before="30"/>
              <w:ind w:left="0" w:leftChars="0" w:right="-48" w:rightChars="-22" w:hanging="7" w:firstLineChars="0"/>
              <w:jc w:val="center"/>
              <w:rPr>
                <w:color w:val="auto"/>
                <w:sz w:val="21"/>
              </w:rPr>
            </w:pPr>
            <w:r>
              <w:rPr>
                <w:color w:val="auto"/>
                <w:sz w:val="21"/>
              </w:rPr>
              <w:t>其他用地</w:t>
            </w:r>
          </w:p>
        </w:tc>
      </w:tr>
      <w:tr w14:paraId="18E46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3935" w:type="dxa"/>
            <w:shd w:val="clear" w:color="auto" w:fill="E9EBF5"/>
          </w:tcPr>
          <w:p w14:paraId="41D8CC53">
            <w:pPr>
              <w:pStyle w:val="19"/>
              <w:tabs>
                <w:tab w:val="left" w:pos="9460"/>
              </w:tabs>
              <w:spacing w:before="30"/>
              <w:ind w:left="0" w:leftChars="0" w:right="-48" w:rightChars="-22" w:hanging="7" w:firstLineChars="0"/>
              <w:jc w:val="center"/>
              <w:rPr>
                <w:color w:val="auto"/>
                <w:sz w:val="21"/>
              </w:rPr>
            </w:pPr>
            <w:r>
              <w:rPr>
                <w:color w:val="auto"/>
                <w:sz w:val="21"/>
              </w:rPr>
              <w:t>小于等于 1.50m</w:t>
            </w:r>
          </w:p>
        </w:tc>
        <w:tc>
          <w:tcPr>
            <w:tcW w:w="2283" w:type="dxa"/>
            <w:shd w:val="clear" w:color="auto" w:fill="E9EBF5"/>
          </w:tcPr>
          <w:p w14:paraId="260D31B3">
            <w:pPr>
              <w:pStyle w:val="19"/>
              <w:tabs>
                <w:tab w:val="left" w:pos="9460"/>
              </w:tabs>
              <w:spacing w:before="30"/>
              <w:ind w:left="0" w:leftChars="0" w:right="-48" w:rightChars="-22" w:hanging="7" w:firstLineChars="0"/>
              <w:jc w:val="center"/>
              <w:rPr>
                <w:color w:val="auto"/>
                <w:sz w:val="21"/>
              </w:rPr>
            </w:pPr>
            <w:r>
              <w:rPr>
                <w:color w:val="auto"/>
                <w:sz w:val="21"/>
              </w:rPr>
              <w:t>1.0</w:t>
            </w:r>
          </w:p>
        </w:tc>
        <w:tc>
          <w:tcPr>
            <w:tcW w:w="2313" w:type="dxa"/>
            <w:shd w:val="clear" w:color="auto" w:fill="E9EBF5"/>
          </w:tcPr>
          <w:p w14:paraId="547F4262">
            <w:pPr>
              <w:pStyle w:val="19"/>
              <w:tabs>
                <w:tab w:val="left" w:pos="9460"/>
              </w:tabs>
              <w:spacing w:before="30"/>
              <w:ind w:left="0" w:leftChars="0" w:right="-48" w:rightChars="-22" w:hanging="7" w:firstLineChars="0"/>
              <w:jc w:val="center"/>
              <w:rPr>
                <w:color w:val="auto"/>
                <w:sz w:val="21"/>
              </w:rPr>
            </w:pPr>
            <w:r>
              <w:rPr>
                <w:color w:val="auto"/>
                <w:sz w:val="21"/>
              </w:rPr>
              <w:t>1.0</w:t>
            </w:r>
          </w:p>
        </w:tc>
      </w:tr>
      <w:tr w14:paraId="39861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3935" w:type="dxa"/>
            <w:shd w:val="clear" w:color="auto" w:fill="E9EBF5"/>
          </w:tcPr>
          <w:p w14:paraId="1EA8023E">
            <w:pPr>
              <w:pStyle w:val="19"/>
              <w:tabs>
                <w:tab w:val="left" w:pos="9460"/>
              </w:tabs>
              <w:spacing w:before="30"/>
              <w:ind w:left="0" w:leftChars="0" w:right="-48" w:rightChars="-22" w:hanging="7" w:firstLineChars="0"/>
              <w:jc w:val="center"/>
              <w:rPr>
                <w:color w:val="auto"/>
                <w:sz w:val="21"/>
              </w:rPr>
            </w:pPr>
            <w:r>
              <w:rPr>
                <w:color w:val="auto"/>
                <w:sz w:val="21"/>
              </w:rPr>
              <w:t>大于 1.50m,小于等于 30.0m</w:t>
            </w:r>
          </w:p>
        </w:tc>
        <w:tc>
          <w:tcPr>
            <w:tcW w:w="2283" w:type="dxa"/>
            <w:shd w:val="clear" w:color="auto" w:fill="E9EBF5"/>
          </w:tcPr>
          <w:p w14:paraId="4778B2B9">
            <w:pPr>
              <w:pStyle w:val="19"/>
              <w:tabs>
                <w:tab w:val="left" w:pos="9460"/>
              </w:tabs>
              <w:spacing w:before="30"/>
              <w:ind w:left="0" w:leftChars="0" w:right="-48" w:rightChars="-22" w:hanging="7" w:firstLineChars="0"/>
              <w:jc w:val="center"/>
              <w:rPr>
                <w:color w:val="auto"/>
                <w:sz w:val="21"/>
              </w:rPr>
            </w:pPr>
            <w:r>
              <w:rPr>
                <w:color w:val="auto"/>
                <w:sz w:val="21"/>
              </w:rPr>
              <w:t>0.8</w:t>
            </w:r>
          </w:p>
        </w:tc>
        <w:tc>
          <w:tcPr>
            <w:tcW w:w="2313" w:type="dxa"/>
            <w:shd w:val="clear" w:color="auto" w:fill="E9EBF5"/>
          </w:tcPr>
          <w:p w14:paraId="65A5D769">
            <w:pPr>
              <w:pStyle w:val="19"/>
              <w:tabs>
                <w:tab w:val="left" w:pos="9460"/>
              </w:tabs>
              <w:spacing w:before="30"/>
              <w:ind w:left="0" w:leftChars="0" w:right="-48" w:rightChars="-22" w:hanging="7" w:firstLineChars="0"/>
              <w:jc w:val="center"/>
              <w:rPr>
                <w:color w:val="auto"/>
                <w:sz w:val="21"/>
              </w:rPr>
            </w:pPr>
            <w:r>
              <w:rPr>
                <w:color w:val="auto"/>
                <w:sz w:val="21"/>
              </w:rPr>
              <w:t>0.50</w:t>
            </w:r>
          </w:p>
        </w:tc>
      </w:tr>
      <w:tr w14:paraId="6416D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3935" w:type="dxa"/>
            <w:shd w:val="clear" w:color="auto" w:fill="E9EBF5"/>
          </w:tcPr>
          <w:p w14:paraId="176BF59C">
            <w:pPr>
              <w:pStyle w:val="19"/>
              <w:tabs>
                <w:tab w:val="left" w:pos="9460"/>
              </w:tabs>
              <w:spacing w:before="30"/>
              <w:ind w:left="0" w:leftChars="0" w:right="-48" w:rightChars="-22" w:hanging="7" w:firstLineChars="0"/>
              <w:jc w:val="center"/>
              <w:rPr>
                <w:color w:val="auto"/>
                <w:sz w:val="21"/>
              </w:rPr>
            </w:pPr>
            <w:r>
              <w:rPr>
                <w:color w:val="auto"/>
                <w:sz w:val="21"/>
              </w:rPr>
              <w:t>大于 30.0m</w:t>
            </w:r>
          </w:p>
        </w:tc>
        <w:tc>
          <w:tcPr>
            <w:tcW w:w="2283" w:type="dxa"/>
            <w:shd w:val="clear" w:color="auto" w:fill="E9EBF5"/>
          </w:tcPr>
          <w:p w14:paraId="1FE30C4E">
            <w:pPr>
              <w:pStyle w:val="19"/>
              <w:tabs>
                <w:tab w:val="left" w:pos="9460"/>
              </w:tabs>
              <w:spacing w:before="30"/>
              <w:ind w:left="0" w:leftChars="0" w:right="-48" w:rightChars="-22" w:hanging="7" w:firstLineChars="0"/>
              <w:jc w:val="center"/>
              <w:rPr>
                <w:color w:val="auto"/>
                <w:sz w:val="21"/>
              </w:rPr>
            </w:pPr>
            <w:r>
              <w:rPr>
                <w:color w:val="auto"/>
                <w:sz w:val="21"/>
              </w:rPr>
              <w:t>0</w:t>
            </w:r>
          </w:p>
        </w:tc>
        <w:tc>
          <w:tcPr>
            <w:tcW w:w="2313" w:type="dxa"/>
            <w:shd w:val="clear" w:color="auto" w:fill="E9EBF5"/>
          </w:tcPr>
          <w:p w14:paraId="5767A488">
            <w:pPr>
              <w:pStyle w:val="19"/>
              <w:tabs>
                <w:tab w:val="left" w:pos="9460"/>
              </w:tabs>
              <w:spacing w:before="30"/>
              <w:ind w:left="0" w:leftChars="0" w:right="-48" w:rightChars="-22" w:hanging="7" w:firstLineChars="0"/>
              <w:jc w:val="center"/>
              <w:rPr>
                <w:color w:val="auto"/>
                <w:sz w:val="21"/>
              </w:rPr>
            </w:pPr>
            <w:r>
              <w:rPr>
                <w:color w:val="auto"/>
                <w:sz w:val="21"/>
              </w:rPr>
              <w:t>0</w:t>
            </w:r>
          </w:p>
        </w:tc>
      </w:tr>
    </w:tbl>
    <w:p w14:paraId="7592C5F0">
      <w:pPr>
        <w:pStyle w:val="10"/>
        <w:tabs>
          <w:tab w:val="left" w:pos="9460"/>
        </w:tabs>
        <w:ind w:left="0" w:leftChars="0" w:right="-48" w:rightChars="-22" w:hanging="7" w:firstLineChars="0"/>
        <w:rPr>
          <w:color w:val="auto"/>
          <w:sz w:val="26"/>
        </w:rPr>
      </w:pPr>
    </w:p>
    <w:p w14:paraId="05DA68B3">
      <w:pPr>
        <w:pStyle w:val="10"/>
        <w:tabs>
          <w:tab w:val="left" w:pos="9460"/>
        </w:tabs>
        <w:spacing w:before="2"/>
        <w:ind w:left="0" w:leftChars="0" w:right="-48" w:rightChars="-22" w:hanging="7" w:firstLineChars="0"/>
        <w:rPr>
          <w:color w:val="auto"/>
          <w:sz w:val="23"/>
        </w:rPr>
      </w:pPr>
    </w:p>
    <w:p w14:paraId="5B9A3819">
      <w:pPr>
        <w:pStyle w:val="10"/>
        <w:tabs>
          <w:tab w:val="left" w:pos="9460"/>
        </w:tabs>
        <w:spacing w:line="247" w:lineRule="auto"/>
        <w:ind w:left="0" w:leftChars="0" w:right="-48" w:rightChars="-22" w:hanging="7" w:firstLineChars="0"/>
        <w:rPr>
          <w:color w:val="auto"/>
        </w:rPr>
      </w:pPr>
      <w:r>
        <w:rPr>
          <w:color w:val="auto"/>
        </w:rPr>
        <w:t>5. 3</w:t>
      </w:r>
      <w:r>
        <w:rPr>
          <w:rFonts w:hint="eastAsia"/>
          <w:color w:val="auto"/>
          <w:lang w:eastAsia="zh-CN"/>
        </w:rPr>
        <w:t>、</w:t>
      </w:r>
      <w:r>
        <w:rPr>
          <w:color w:val="auto"/>
        </w:rPr>
        <w:t>绿地范围内的硬质景观（如铺装及亭、台、榭等园林小品）及水体、运动场地可计入绿地面积。</w:t>
      </w:r>
    </w:p>
    <w:p w14:paraId="59F3F40C">
      <w:pPr>
        <w:pStyle w:val="10"/>
        <w:tabs>
          <w:tab w:val="left" w:pos="9460"/>
        </w:tabs>
        <w:spacing w:before="3"/>
        <w:ind w:left="0" w:leftChars="0" w:right="-48" w:rightChars="-22" w:hanging="7" w:firstLineChars="0"/>
        <w:rPr>
          <w:color w:val="auto"/>
          <w:sz w:val="23"/>
        </w:rPr>
      </w:pPr>
    </w:p>
    <w:p w14:paraId="29498134">
      <w:pPr>
        <w:pStyle w:val="10"/>
        <w:tabs>
          <w:tab w:val="left" w:pos="9460"/>
        </w:tabs>
        <w:ind w:left="0" w:leftChars="0" w:right="-48" w:rightChars="-22" w:hanging="7" w:firstLineChars="0"/>
        <w:rPr>
          <w:color w:val="auto"/>
        </w:rPr>
      </w:pPr>
      <w:r>
        <w:rPr>
          <w:color w:val="auto"/>
        </w:rPr>
        <w:t>5. 4</w:t>
      </w:r>
      <w:r>
        <w:rPr>
          <w:rFonts w:hint="eastAsia"/>
          <w:color w:val="auto"/>
          <w:lang w:eastAsia="zh-CN"/>
        </w:rPr>
        <w:t>、</w:t>
      </w:r>
      <w:r>
        <w:rPr>
          <w:color w:val="auto"/>
        </w:rPr>
        <w:t>停车场满足以下条件，按停车面积的50%奖励绿地面积：</w:t>
      </w:r>
    </w:p>
    <w:p w14:paraId="56A75454">
      <w:pPr>
        <w:pStyle w:val="10"/>
        <w:tabs>
          <w:tab w:val="left" w:pos="9460"/>
        </w:tabs>
        <w:spacing w:before="3"/>
        <w:ind w:left="0" w:leftChars="0" w:right="-48" w:rightChars="-22" w:hanging="7" w:firstLineChars="0"/>
        <w:rPr>
          <w:color w:val="auto"/>
          <w:sz w:val="25"/>
        </w:rPr>
      </w:pPr>
    </w:p>
    <w:p w14:paraId="55F52EE2">
      <w:pPr>
        <w:pStyle w:val="10"/>
        <w:tabs>
          <w:tab w:val="left" w:pos="9460"/>
        </w:tabs>
        <w:spacing w:line="247" w:lineRule="auto"/>
        <w:ind w:left="0" w:leftChars="0" w:right="-48" w:rightChars="-22" w:hanging="7" w:firstLineChars="0"/>
        <w:rPr>
          <w:color w:val="auto"/>
        </w:rPr>
      </w:pPr>
      <w:r>
        <w:rPr>
          <w:color w:val="auto"/>
        </w:rPr>
        <w:t>（1）平均每个车位至少种植一株遮阴效果好的乔木树种，同时乔木胸径不小于10</w:t>
      </w:r>
      <w:r>
        <w:rPr>
          <w:rFonts w:hint="eastAsia"/>
          <w:color w:val="auto"/>
          <w:lang w:val="en-US" w:eastAsia="zh-CN"/>
        </w:rPr>
        <w:t>厘米</w:t>
      </w:r>
      <w:r>
        <w:rPr>
          <w:color w:val="auto"/>
        </w:rPr>
        <w:t>，冠幅不小于2</w:t>
      </w:r>
      <w:r>
        <w:rPr>
          <w:rFonts w:hint="eastAsia"/>
          <w:color w:val="auto"/>
          <w:lang w:val="en-US" w:eastAsia="zh-CN"/>
        </w:rPr>
        <w:t>米</w:t>
      </w:r>
      <w:r>
        <w:rPr>
          <w:color w:val="auto"/>
        </w:rPr>
        <w:t>，株距不大于6</w:t>
      </w:r>
      <w:r>
        <w:rPr>
          <w:rFonts w:hint="eastAsia"/>
          <w:color w:val="auto"/>
          <w:lang w:val="en-US" w:eastAsia="zh-CN"/>
        </w:rPr>
        <w:t>米</w:t>
      </w:r>
      <w:r>
        <w:rPr>
          <w:color w:val="auto"/>
        </w:rPr>
        <w:t>；</w:t>
      </w:r>
    </w:p>
    <w:p w14:paraId="4EECB7ED">
      <w:pPr>
        <w:pStyle w:val="10"/>
        <w:tabs>
          <w:tab w:val="left" w:pos="9460"/>
        </w:tabs>
        <w:spacing w:before="3"/>
        <w:ind w:left="0" w:leftChars="0" w:right="-48" w:rightChars="-22" w:hanging="7" w:firstLineChars="0"/>
        <w:rPr>
          <w:color w:val="auto"/>
          <w:sz w:val="23"/>
        </w:rPr>
      </w:pPr>
    </w:p>
    <w:p w14:paraId="264ED194">
      <w:pPr>
        <w:pStyle w:val="10"/>
        <w:tabs>
          <w:tab w:val="left" w:pos="9460"/>
        </w:tabs>
        <w:ind w:left="0" w:leftChars="0" w:right="-48" w:rightChars="-22" w:hanging="7" w:firstLineChars="0"/>
        <w:rPr>
          <w:color w:val="auto"/>
        </w:rPr>
      </w:pPr>
      <w:r>
        <w:rPr>
          <w:color w:val="auto"/>
        </w:rPr>
        <w:t>（2）停车场以嵌草砖或植草格等设施种植草皮。</w:t>
      </w:r>
    </w:p>
    <w:p w14:paraId="410D53D2">
      <w:pPr>
        <w:pStyle w:val="10"/>
        <w:tabs>
          <w:tab w:val="left" w:pos="9460"/>
        </w:tabs>
        <w:spacing w:before="12"/>
        <w:ind w:left="0" w:leftChars="0" w:right="-48" w:rightChars="-22" w:hanging="7" w:firstLineChars="0"/>
        <w:rPr>
          <w:color w:val="auto"/>
          <w:sz w:val="34"/>
        </w:rPr>
      </w:pPr>
    </w:p>
    <w:p w14:paraId="4D5FC8BF">
      <w:pPr>
        <w:pStyle w:val="2"/>
        <w:numPr>
          <w:ilvl w:val="0"/>
          <w:numId w:val="3"/>
        </w:numPr>
        <w:tabs>
          <w:tab w:val="left" w:pos="9460"/>
        </w:tabs>
        <w:ind w:left="0" w:leftChars="0" w:right="-48" w:rightChars="-22" w:hanging="7" w:firstLineChars="0"/>
        <w:rPr>
          <w:color w:val="auto"/>
        </w:rPr>
      </w:pPr>
      <w:bookmarkStart w:id="21" w:name="_bookmark12"/>
      <w:bookmarkEnd w:id="21"/>
      <w:r>
        <w:rPr>
          <w:color w:val="auto"/>
        </w:rPr>
        <w:t>建筑退让规则</w:t>
      </w:r>
    </w:p>
    <w:p w14:paraId="15B7BAA1">
      <w:pPr>
        <w:rPr>
          <w:color w:val="auto"/>
        </w:rPr>
      </w:pPr>
    </w:p>
    <w:p w14:paraId="019CFA2D">
      <w:pPr>
        <w:tabs>
          <w:tab w:val="left" w:pos="9460"/>
        </w:tabs>
        <w:spacing w:before="0" w:line="363" w:lineRule="exact"/>
        <w:ind w:left="0" w:leftChars="0" w:right="-48" w:rightChars="-22" w:hanging="7" w:firstLineChars="0"/>
        <w:jc w:val="left"/>
        <w:rPr>
          <w:color w:val="auto"/>
          <w:sz w:val="24"/>
        </w:rPr>
      </w:pPr>
      <w:r>
        <w:rPr>
          <w:rFonts w:hint="eastAsia"/>
          <w:color w:val="auto"/>
          <w:lang w:val="en-US" w:eastAsia="zh-CN"/>
        </w:rPr>
        <w:t>6.1、</w:t>
      </w:r>
      <w:r>
        <w:rPr>
          <w:color w:val="auto"/>
          <w:sz w:val="24"/>
        </w:rPr>
        <w:t>建筑退线距离应满足消防、日照、地下管线、交通安全、防灾、</w:t>
      </w:r>
    </w:p>
    <w:p w14:paraId="2BDB7792">
      <w:pPr>
        <w:numPr>
          <w:ilvl w:val="0"/>
          <w:numId w:val="0"/>
        </w:numPr>
        <w:tabs>
          <w:tab w:val="left" w:pos="9460"/>
        </w:tabs>
        <w:ind w:left="0" w:leftChars="0" w:right="-48" w:rightChars="-22" w:hanging="7" w:firstLineChars="0"/>
        <w:rPr>
          <w:color w:val="auto"/>
        </w:rPr>
      </w:pPr>
      <w:r>
        <w:rPr>
          <w:color w:val="auto"/>
        </w:rPr>
        <w:t>防汛、公路及</w:t>
      </w:r>
      <w:r>
        <w:rPr>
          <w:rFonts w:hint="eastAsia"/>
          <w:color w:val="auto"/>
          <w:lang w:val="en-US" w:eastAsia="zh-CN"/>
        </w:rPr>
        <w:t>城市</w:t>
      </w:r>
      <w:r>
        <w:rPr>
          <w:color w:val="auto"/>
        </w:rPr>
        <w:t>道路、绿化和工程施工等方面的法律、法规</w:t>
      </w:r>
      <w:r>
        <w:rPr>
          <w:rFonts w:hint="eastAsia"/>
          <w:color w:val="auto"/>
          <w:lang w:eastAsia="zh-CN"/>
        </w:rPr>
        <w:t>、</w:t>
      </w:r>
      <w:r>
        <w:rPr>
          <w:rFonts w:hint="eastAsia"/>
          <w:color w:val="auto"/>
          <w:lang w:val="en-US" w:eastAsia="zh-CN"/>
        </w:rPr>
        <w:t>标准</w:t>
      </w:r>
      <w:r>
        <w:rPr>
          <w:color w:val="auto"/>
        </w:rPr>
        <w:t>和规范。</w:t>
      </w:r>
    </w:p>
    <w:p w14:paraId="4638CC14">
      <w:pPr>
        <w:numPr>
          <w:ilvl w:val="0"/>
          <w:numId w:val="0"/>
        </w:numPr>
        <w:tabs>
          <w:tab w:val="left" w:pos="9460"/>
        </w:tabs>
        <w:ind w:left="0" w:leftChars="0" w:right="-48" w:rightChars="-22" w:hanging="7" w:firstLineChars="0"/>
        <w:rPr>
          <w:color w:val="auto"/>
        </w:rPr>
      </w:pPr>
    </w:p>
    <w:p w14:paraId="511540A6">
      <w:pPr>
        <w:pStyle w:val="10"/>
        <w:tabs>
          <w:tab w:val="left" w:pos="9460"/>
        </w:tabs>
        <w:spacing w:before="105" w:line="302" w:lineRule="auto"/>
        <w:ind w:left="0" w:leftChars="0" w:right="-48" w:rightChars="-22" w:hanging="7" w:firstLineChars="0"/>
        <w:rPr>
          <w:color w:val="auto"/>
        </w:rPr>
      </w:pPr>
      <w:r>
        <w:rPr>
          <w:rFonts w:hint="eastAsia"/>
          <w:color w:val="auto"/>
          <w:lang w:val="en-US" w:eastAsia="zh-CN"/>
        </w:rPr>
        <w:t>6.2、</w:t>
      </w:r>
      <w:r>
        <w:rPr>
          <w:color w:val="auto"/>
        </w:rPr>
        <w:t>建筑物的退线距离</w:t>
      </w:r>
      <w:r>
        <w:rPr>
          <w:rFonts w:hint="eastAsia"/>
          <w:color w:val="auto"/>
          <w:lang w:val="en-US" w:eastAsia="zh-CN"/>
        </w:rPr>
        <w:t>除了满足规划设计要点外，</w:t>
      </w:r>
      <w:r>
        <w:rPr>
          <w:color w:val="auto"/>
        </w:rPr>
        <w:t>应</w:t>
      </w:r>
      <w:r>
        <w:rPr>
          <w:rFonts w:hint="eastAsia"/>
          <w:color w:val="auto"/>
          <w:lang w:val="en-US" w:eastAsia="zh-CN"/>
        </w:rPr>
        <w:t>同时</w:t>
      </w:r>
      <w:r>
        <w:rPr>
          <w:color w:val="auto"/>
        </w:rPr>
        <w:t>符合下列规定：</w:t>
      </w:r>
    </w:p>
    <w:p w14:paraId="6C11B10E">
      <w:pPr>
        <w:pStyle w:val="10"/>
        <w:tabs>
          <w:tab w:val="left" w:pos="9460"/>
        </w:tabs>
        <w:spacing w:before="105" w:line="302" w:lineRule="auto"/>
        <w:ind w:left="0" w:leftChars="0" w:right="-48" w:rightChars="-22" w:hanging="7" w:firstLineChars="0"/>
        <w:rPr>
          <w:color w:val="auto"/>
        </w:rPr>
      </w:pPr>
    </w:p>
    <w:p w14:paraId="1312AAFF">
      <w:pPr>
        <w:pStyle w:val="10"/>
        <w:numPr>
          <w:ilvl w:val="0"/>
          <w:numId w:val="4"/>
        </w:numPr>
        <w:tabs>
          <w:tab w:val="left" w:pos="9460"/>
        </w:tabs>
        <w:spacing w:line="367" w:lineRule="auto"/>
        <w:ind w:left="0" w:leftChars="0" w:right="-48" w:rightChars="-22" w:hanging="7" w:firstLineChars="0"/>
        <w:rPr>
          <w:color w:val="auto"/>
          <w:spacing w:val="-22"/>
        </w:rPr>
      </w:pPr>
      <w:r>
        <w:rPr>
          <w:color w:val="auto"/>
          <w:spacing w:val="-8"/>
        </w:rPr>
        <w:t>当建筑物与建筑基地毗邻时，其主体及附属设施[雨棚、凸</w:t>
      </w:r>
      <w:r>
        <w:rPr>
          <w:color w:val="auto"/>
        </w:rPr>
        <w:t>（飘</w:t>
      </w:r>
      <w:r>
        <w:rPr>
          <w:color w:val="auto"/>
          <w:spacing w:val="-44"/>
        </w:rPr>
        <w:t>）</w:t>
      </w:r>
      <w:r>
        <w:rPr>
          <w:color w:val="auto"/>
        </w:rPr>
        <w:t>窗、</w:t>
      </w:r>
      <w:r>
        <w:rPr>
          <w:color w:val="auto"/>
          <w:spacing w:val="-4"/>
        </w:rPr>
        <w:t xml:space="preserve">阳台、空调板等]退线距离不应小于 </w:t>
      </w:r>
      <w:r>
        <w:rPr>
          <w:color w:val="auto"/>
        </w:rPr>
        <w:t>5</w:t>
      </w:r>
      <w:r>
        <w:rPr>
          <w:color w:val="auto"/>
          <w:spacing w:val="-22"/>
        </w:rPr>
        <w:t xml:space="preserve"> 米；</w:t>
      </w:r>
    </w:p>
    <w:p w14:paraId="17CB36DE">
      <w:pPr>
        <w:pStyle w:val="10"/>
        <w:numPr>
          <w:ilvl w:val="0"/>
          <w:numId w:val="0"/>
        </w:numPr>
        <w:tabs>
          <w:tab w:val="left" w:pos="9460"/>
        </w:tabs>
        <w:spacing w:line="367" w:lineRule="auto"/>
        <w:ind w:left="-7" w:leftChars="0" w:right="-48" w:rightChars="-22"/>
        <w:rPr>
          <w:color w:val="auto"/>
          <w:spacing w:val="-22"/>
        </w:rPr>
      </w:pPr>
    </w:p>
    <w:p w14:paraId="1913BD8F">
      <w:pPr>
        <w:pStyle w:val="10"/>
        <w:numPr>
          <w:ilvl w:val="0"/>
          <w:numId w:val="5"/>
        </w:numPr>
        <w:tabs>
          <w:tab w:val="left" w:pos="9460"/>
        </w:tabs>
        <w:spacing w:before="42" w:line="362" w:lineRule="auto"/>
        <w:ind w:left="0" w:leftChars="0" w:right="-48" w:rightChars="-22" w:hanging="7" w:firstLineChars="0"/>
        <w:rPr>
          <w:color w:val="auto"/>
          <w:spacing w:val="-13"/>
          <w:sz w:val="24"/>
        </w:rPr>
      </w:pPr>
      <w:r>
        <w:rPr>
          <w:color w:val="auto"/>
          <w:spacing w:val="-2"/>
        </w:rPr>
        <w:t>当建筑物与非建筑基地</w:t>
      </w:r>
      <w:r>
        <w:rPr>
          <w:color w:val="auto"/>
        </w:rPr>
        <w:t>（</w:t>
      </w:r>
      <w:r>
        <w:rPr>
          <w:color w:val="auto"/>
          <w:spacing w:val="-6"/>
        </w:rPr>
        <w:t>绿地、广场、非河道水域等</w:t>
      </w:r>
      <w:r>
        <w:rPr>
          <w:color w:val="auto"/>
          <w:spacing w:val="-15"/>
        </w:rPr>
        <w:t>）</w:t>
      </w:r>
      <w:r>
        <w:rPr>
          <w:color w:val="auto"/>
          <w:spacing w:val="-4"/>
        </w:rPr>
        <w:t>毗邻时，建筑</w:t>
      </w:r>
      <w:r>
        <w:rPr>
          <w:color w:val="auto"/>
          <w:spacing w:val="-11"/>
        </w:rPr>
        <w:t xml:space="preserve">退线距离不应小于 </w:t>
      </w:r>
      <w:r>
        <w:rPr>
          <w:color w:val="auto"/>
        </w:rPr>
        <w:t>2</w:t>
      </w:r>
      <w:r>
        <w:rPr>
          <w:color w:val="auto"/>
          <w:spacing w:val="-14"/>
        </w:rPr>
        <w:t xml:space="preserve"> 米；其中，在此方向开设营业门面的商铺，退线距离不应小</w:t>
      </w:r>
      <w:r>
        <w:rPr>
          <w:color w:val="auto"/>
          <w:spacing w:val="-32"/>
        </w:rPr>
        <w:t xml:space="preserve">于 </w:t>
      </w:r>
      <w:r>
        <w:rPr>
          <w:color w:val="auto"/>
        </w:rPr>
        <w:t>5</w:t>
      </w:r>
      <w:r>
        <w:rPr>
          <w:color w:val="auto"/>
          <w:spacing w:val="-20"/>
        </w:rPr>
        <w:t xml:space="preserve"> 米</w:t>
      </w:r>
      <w:r>
        <w:rPr>
          <w:color w:val="auto"/>
          <w:spacing w:val="-13"/>
          <w:sz w:val="24"/>
        </w:rPr>
        <w:t>。</w:t>
      </w:r>
    </w:p>
    <w:p w14:paraId="1D8308EC">
      <w:pPr>
        <w:pStyle w:val="10"/>
        <w:numPr>
          <w:ilvl w:val="0"/>
          <w:numId w:val="0"/>
        </w:numPr>
        <w:tabs>
          <w:tab w:val="left" w:pos="9460"/>
        </w:tabs>
        <w:spacing w:before="42" w:line="362" w:lineRule="auto"/>
        <w:ind w:left="-7" w:leftChars="0" w:right="-48" w:rightChars="-22"/>
        <w:rPr>
          <w:color w:val="auto"/>
          <w:spacing w:val="-13"/>
          <w:sz w:val="24"/>
        </w:rPr>
      </w:pPr>
    </w:p>
    <w:p w14:paraId="78C6FDA1">
      <w:pPr>
        <w:tabs>
          <w:tab w:val="left" w:pos="9460"/>
        </w:tabs>
        <w:spacing w:before="0" w:line="375" w:lineRule="exact"/>
        <w:ind w:left="0" w:leftChars="0" w:right="-48" w:rightChars="-22" w:hanging="7" w:firstLineChars="0"/>
        <w:jc w:val="left"/>
        <w:rPr>
          <w:color w:val="auto"/>
        </w:rPr>
      </w:pPr>
      <w:r>
        <w:rPr>
          <w:rFonts w:hint="eastAsia"/>
          <w:color w:val="auto"/>
          <w:sz w:val="24"/>
          <w:lang w:val="en-US" w:eastAsia="zh-CN"/>
        </w:rPr>
        <w:t>6.3、</w:t>
      </w:r>
      <w:r>
        <w:rPr>
          <w:color w:val="auto"/>
          <w:sz w:val="24"/>
        </w:rPr>
        <w:t xml:space="preserve">高层建筑物的退线距离，除满足第 </w:t>
      </w:r>
      <w:r>
        <w:rPr>
          <w:rFonts w:hint="eastAsia"/>
          <w:color w:val="auto"/>
          <w:sz w:val="24"/>
          <w:lang w:val="en-US" w:eastAsia="zh-CN"/>
        </w:rPr>
        <w:t>6.2</w:t>
      </w:r>
      <w:r>
        <w:rPr>
          <w:color w:val="auto"/>
          <w:sz w:val="24"/>
        </w:rPr>
        <w:t>条规定外，应同时符</w:t>
      </w:r>
      <w:r>
        <w:rPr>
          <w:color w:val="auto"/>
        </w:rPr>
        <w:t>合下列规定。</w:t>
      </w:r>
    </w:p>
    <w:p w14:paraId="7A198794">
      <w:pPr>
        <w:tabs>
          <w:tab w:val="left" w:pos="9460"/>
        </w:tabs>
        <w:spacing w:before="0" w:line="375" w:lineRule="exact"/>
        <w:ind w:left="0" w:leftChars="0" w:right="-48" w:rightChars="-22" w:hanging="7" w:firstLineChars="0"/>
        <w:jc w:val="left"/>
        <w:rPr>
          <w:color w:val="auto"/>
        </w:rPr>
      </w:pPr>
    </w:p>
    <w:p w14:paraId="0D1AF456">
      <w:pPr>
        <w:pStyle w:val="10"/>
        <w:numPr>
          <w:ilvl w:val="0"/>
          <w:numId w:val="6"/>
        </w:numPr>
        <w:tabs>
          <w:tab w:val="left" w:pos="9460"/>
        </w:tabs>
        <w:spacing w:before="158"/>
        <w:ind w:left="0" w:leftChars="0" w:right="-48" w:rightChars="-22" w:hanging="7" w:firstLineChars="0"/>
        <w:rPr>
          <w:color w:val="auto"/>
        </w:rPr>
      </w:pPr>
      <w:r>
        <w:rPr>
          <w:color w:val="auto"/>
        </w:rPr>
        <w:t>当高层建筑物与建筑基地毗邻时，建筑退线距离应符合下列规定：</w:t>
      </w:r>
    </w:p>
    <w:p w14:paraId="27BB45F8">
      <w:pPr>
        <w:pStyle w:val="10"/>
        <w:numPr>
          <w:ilvl w:val="0"/>
          <w:numId w:val="0"/>
        </w:numPr>
        <w:tabs>
          <w:tab w:val="left" w:pos="9460"/>
        </w:tabs>
        <w:spacing w:before="158"/>
        <w:ind w:left="-7" w:leftChars="0" w:right="-48" w:rightChars="-22"/>
        <w:rPr>
          <w:color w:val="auto"/>
        </w:rPr>
      </w:pPr>
    </w:p>
    <w:p w14:paraId="47E12309">
      <w:pPr>
        <w:pStyle w:val="10"/>
        <w:tabs>
          <w:tab w:val="left" w:pos="9460"/>
        </w:tabs>
        <w:spacing w:before="5"/>
        <w:ind w:left="0" w:leftChars="0" w:right="-48" w:rightChars="-22" w:hanging="7" w:firstLineChars="0"/>
        <w:rPr>
          <w:color w:val="auto"/>
          <w:sz w:val="12"/>
        </w:rPr>
      </w:pPr>
    </w:p>
    <w:tbl>
      <w:tblPr>
        <w:tblStyle w:val="14"/>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6"/>
        <w:gridCol w:w="3198"/>
        <w:gridCol w:w="3202"/>
      </w:tblGrid>
      <w:tr w14:paraId="1FC3F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896" w:type="dxa"/>
            <w:vMerge w:val="restart"/>
          </w:tcPr>
          <w:p w14:paraId="7AAA3A4E">
            <w:pPr>
              <w:pStyle w:val="19"/>
              <w:tabs>
                <w:tab w:val="left" w:pos="9460"/>
              </w:tabs>
              <w:ind w:left="0" w:leftChars="0" w:right="-48" w:rightChars="-22" w:hanging="7" w:firstLineChars="0"/>
              <w:rPr>
                <w:color w:val="auto"/>
                <w:sz w:val="20"/>
              </w:rPr>
            </w:pPr>
          </w:p>
          <w:p w14:paraId="3EDA9321">
            <w:pPr>
              <w:pStyle w:val="19"/>
              <w:tabs>
                <w:tab w:val="left" w:pos="9460"/>
              </w:tabs>
              <w:spacing w:before="8"/>
              <w:ind w:left="0" w:leftChars="0" w:right="-48" w:rightChars="-22" w:hanging="7" w:firstLineChars="0"/>
              <w:rPr>
                <w:color w:val="auto"/>
                <w:sz w:val="25"/>
              </w:rPr>
            </w:pPr>
          </w:p>
          <w:p w14:paraId="7A99750A">
            <w:pPr>
              <w:pStyle w:val="19"/>
              <w:tabs>
                <w:tab w:val="left" w:pos="9460"/>
              </w:tabs>
              <w:spacing w:before="1" w:line="252" w:lineRule="auto"/>
              <w:ind w:left="0" w:leftChars="0" w:right="-48" w:rightChars="-22" w:hanging="7" w:firstLineChars="0"/>
              <w:rPr>
                <w:rFonts w:hint="eastAsia" w:ascii="微软雅黑" w:eastAsia="微软雅黑"/>
                <w:b/>
                <w:color w:val="auto"/>
                <w:sz w:val="20"/>
              </w:rPr>
            </w:pPr>
            <w:r>
              <w:rPr>
                <w:rFonts w:hint="eastAsia" w:ascii="微软雅黑" w:eastAsia="微软雅黑"/>
                <w:b/>
                <w:color w:val="auto"/>
                <w:sz w:val="20"/>
              </w:rPr>
              <w:t>建筑物在用地红线上的投影长度</w:t>
            </w:r>
          </w:p>
        </w:tc>
        <w:tc>
          <w:tcPr>
            <w:tcW w:w="6400" w:type="dxa"/>
            <w:gridSpan w:val="2"/>
          </w:tcPr>
          <w:p w14:paraId="251B29DA">
            <w:pPr>
              <w:pStyle w:val="19"/>
              <w:tabs>
                <w:tab w:val="left" w:pos="9460"/>
              </w:tabs>
              <w:spacing w:line="306" w:lineRule="exact"/>
              <w:ind w:left="0" w:leftChars="0" w:right="-48" w:rightChars="-22" w:hanging="7" w:firstLineChars="0"/>
              <w:jc w:val="center"/>
              <w:rPr>
                <w:rFonts w:hint="eastAsia" w:ascii="微软雅黑" w:eastAsia="微软雅黑"/>
                <w:b/>
                <w:color w:val="auto"/>
                <w:sz w:val="20"/>
              </w:rPr>
            </w:pPr>
            <w:r>
              <w:rPr>
                <w:rFonts w:hint="eastAsia" w:ascii="微软雅黑" w:eastAsia="微软雅黑"/>
                <w:b/>
                <w:color w:val="auto"/>
                <w:sz w:val="20"/>
              </w:rPr>
              <w:t>建筑物退线距离的要求</w:t>
            </w:r>
          </w:p>
        </w:tc>
      </w:tr>
      <w:tr w14:paraId="1E851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0" w:hRule="atLeast"/>
        </w:trPr>
        <w:tc>
          <w:tcPr>
            <w:tcW w:w="1896" w:type="dxa"/>
            <w:vMerge w:val="continue"/>
            <w:tcBorders>
              <w:top w:val="nil"/>
            </w:tcBorders>
          </w:tcPr>
          <w:p w14:paraId="292F511A">
            <w:pPr>
              <w:tabs>
                <w:tab w:val="left" w:pos="9460"/>
              </w:tabs>
              <w:ind w:left="0" w:leftChars="0" w:right="-48" w:rightChars="-22" w:hanging="7" w:firstLineChars="0"/>
              <w:rPr>
                <w:color w:val="auto"/>
                <w:sz w:val="2"/>
                <w:szCs w:val="2"/>
              </w:rPr>
            </w:pPr>
          </w:p>
        </w:tc>
        <w:tc>
          <w:tcPr>
            <w:tcW w:w="3198" w:type="dxa"/>
          </w:tcPr>
          <w:p w14:paraId="6B59E625">
            <w:pPr>
              <w:pStyle w:val="19"/>
              <w:tabs>
                <w:tab w:val="left" w:pos="9460"/>
              </w:tabs>
              <w:spacing w:line="254" w:lineRule="auto"/>
              <w:ind w:left="0" w:leftChars="0" w:right="-48" w:rightChars="-22" w:hanging="7" w:firstLineChars="0"/>
              <w:jc w:val="center"/>
              <w:rPr>
                <w:rFonts w:hint="eastAsia" w:ascii="微软雅黑" w:eastAsia="微软雅黑"/>
                <w:b/>
                <w:color w:val="auto"/>
                <w:sz w:val="20"/>
              </w:rPr>
            </w:pPr>
            <w:r>
              <w:rPr>
                <w:rFonts w:hint="eastAsia" w:ascii="微软雅黑" w:eastAsia="微软雅黑"/>
                <w:b/>
                <w:color w:val="auto"/>
                <w:sz w:val="20"/>
              </w:rPr>
              <w:t>（1）本用地或相邻用地为居住、中小学及幼儿园、医院、社会福利等对日照有特殊要求的建设用地时</w:t>
            </w:r>
          </w:p>
        </w:tc>
        <w:tc>
          <w:tcPr>
            <w:tcW w:w="3202" w:type="dxa"/>
          </w:tcPr>
          <w:p w14:paraId="5FE31FB6">
            <w:pPr>
              <w:pStyle w:val="19"/>
              <w:tabs>
                <w:tab w:val="left" w:pos="9460"/>
              </w:tabs>
              <w:spacing w:before="7"/>
              <w:ind w:left="0" w:leftChars="0" w:right="-48" w:rightChars="-22" w:hanging="7" w:firstLineChars="0"/>
              <w:rPr>
                <w:color w:val="auto"/>
                <w:sz w:val="14"/>
              </w:rPr>
            </w:pPr>
          </w:p>
          <w:p w14:paraId="0B7D5196">
            <w:pPr>
              <w:pStyle w:val="19"/>
              <w:tabs>
                <w:tab w:val="left" w:pos="9460"/>
              </w:tabs>
              <w:spacing w:line="254" w:lineRule="auto"/>
              <w:ind w:left="0" w:leftChars="0" w:right="-48" w:rightChars="-22" w:hanging="7" w:firstLineChars="0"/>
              <w:jc w:val="both"/>
              <w:rPr>
                <w:rFonts w:hint="eastAsia" w:ascii="微软雅黑" w:eastAsia="微软雅黑"/>
                <w:b/>
                <w:color w:val="auto"/>
                <w:sz w:val="20"/>
              </w:rPr>
            </w:pPr>
            <w:r>
              <w:rPr>
                <w:rFonts w:hint="eastAsia" w:ascii="微软雅黑" w:eastAsia="微软雅黑"/>
                <w:b/>
                <w:color w:val="auto"/>
                <w:sz w:val="20"/>
              </w:rPr>
              <w:t>（2）</w:t>
            </w:r>
            <w:r>
              <w:rPr>
                <w:rFonts w:hint="eastAsia" w:ascii="微软雅黑" w:eastAsia="微软雅黑"/>
                <w:b/>
                <w:color w:val="auto"/>
                <w:spacing w:val="-1"/>
                <w:sz w:val="20"/>
              </w:rPr>
              <w:t>本用地且相邻用地为商业、</w:t>
            </w:r>
            <w:r>
              <w:rPr>
                <w:rFonts w:hint="eastAsia" w:ascii="微软雅黑" w:eastAsia="微软雅黑"/>
                <w:b/>
                <w:color w:val="auto"/>
                <w:spacing w:val="-2"/>
                <w:sz w:val="20"/>
              </w:rPr>
              <w:t>办公、科研、工业、仓储等对日</w:t>
            </w:r>
            <w:r>
              <w:rPr>
                <w:rFonts w:hint="eastAsia" w:ascii="微软雅黑" w:eastAsia="微软雅黑"/>
                <w:b/>
                <w:color w:val="auto"/>
                <w:spacing w:val="-3"/>
                <w:sz w:val="20"/>
              </w:rPr>
              <w:t>照没有特殊要求的建设用地时</w:t>
            </w:r>
          </w:p>
        </w:tc>
      </w:tr>
      <w:tr w14:paraId="5B016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896" w:type="dxa"/>
          </w:tcPr>
          <w:p w14:paraId="6B775175">
            <w:pPr>
              <w:pStyle w:val="19"/>
              <w:tabs>
                <w:tab w:val="left" w:pos="9460"/>
              </w:tabs>
              <w:spacing w:before="1"/>
              <w:ind w:left="0" w:leftChars="0" w:right="-48" w:rightChars="-22" w:hanging="7" w:firstLineChars="0"/>
              <w:jc w:val="center"/>
              <w:rPr>
                <w:color w:val="auto"/>
                <w:sz w:val="20"/>
              </w:rPr>
            </w:pPr>
            <w:r>
              <w:rPr>
                <w:color w:val="auto"/>
                <w:sz w:val="20"/>
              </w:rPr>
              <w:t>住宅建筑＞35 米，</w:t>
            </w:r>
          </w:p>
          <w:p w14:paraId="31E427C0">
            <w:pPr>
              <w:pStyle w:val="19"/>
              <w:tabs>
                <w:tab w:val="left" w:pos="9460"/>
              </w:tabs>
              <w:spacing w:before="133"/>
              <w:ind w:left="0" w:leftChars="0" w:right="-48" w:rightChars="-22" w:hanging="7" w:firstLineChars="0"/>
              <w:jc w:val="center"/>
              <w:rPr>
                <w:color w:val="auto"/>
                <w:sz w:val="20"/>
              </w:rPr>
            </w:pPr>
            <w:r>
              <w:rPr>
                <w:color w:val="auto"/>
                <w:sz w:val="20"/>
              </w:rPr>
              <w:t>其他建筑＞40 米</w:t>
            </w:r>
          </w:p>
        </w:tc>
        <w:tc>
          <w:tcPr>
            <w:tcW w:w="3198" w:type="dxa"/>
          </w:tcPr>
          <w:p w14:paraId="41705438">
            <w:pPr>
              <w:pStyle w:val="19"/>
              <w:tabs>
                <w:tab w:val="left" w:pos="9460"/>
              </w:tabs>
              <w:spacing w:before="1"/>
              <w:ind w:left="0" w:leftChars="0" w:right="-48" w:rightChars="-22" w:hanging="7" w:firstLineChars="0"/>
              <w:rPr>
                <w:color w:val="auto"/>
                <w:sz w:val="15"/>
              </w:rPr>
            </w:pPr>
          </w:p>
          <w:p w14:paraId="7993BCAA">
            <w:pPr>
              <w:pStyle w:val="19"/>
              <w:tabs>
                <w:tab w:val="left" w:pos="9460"/>
              </w:tabs>
              <w:ind w:left="0" w:leftChars="0" w:right="-48" w:rightChars="-22" w:hanging="7" w:firstLineChars="0"/>
              <w:jc w:val="center"/>
              <w:rPr>
                <w:color w:val="auto"/>
                <w:sz w:val="20"/>
              </w:rPr>
            </w:pPr>
            <w:r>
              <w:rPr>
                <w:color w:val="auto"/>
                <w:sz w:val="20"/>
              </w:rPr>
              <w:t>≥0.25H，且≥8 米</w:t>
            </w:r>
          </w:p>
        </w:tc>
        <w:tc>
          <w:tcPr>
            <w:tcW w:w="3202" w:type="dxa"/>
            <w:vMerge w:val="restart"/>
          </w:tcPr>
          <w:p w14:paraId="47F2172B">
            <w:pPr>
              <w:pStyle w:val="19"/>
              <w:tabs>
                <w:tab w:val="left" w:pos="9460"/>
              </w:tabs>
              <w:ind w:left="0" w:leftChars="0" w:right="-48" w:rightChars="-22" w:hanging="7" w:firstLineChars="0"/>
              <w:rPr>
                <w:color w:val="auto"/>
                <w:sz w:val="20"/>
              </w:rPr>
            </w:pPr>
          </w:p>
          <w:p w14:paraId="04D41483">
            <w:pPr>
              <w:pStyle w:val="19"/>
              <w:tabs>
                <w:tab w:val="left" w:pos="9460"/>
              </w:tabs>
              <w:spacing w:before="10"/>
              <w:ind w:left="0" w:leftChars="0" w:right="-48" w:rightChars="-22" w:hanging="7" w:firstLineChars="0"/>
              <w:rPr>
                <w:color w:val="auto"/>
                <w:sz w:val="25"/>
              </w:rPr>
            </w:pPr>
          </w:p>
          <w:p w14:paraId="56C66192">
            <w:pPr>
              <w:pStyle w:val="19"/>
              <w:tabs>
                <w:tab w:val="left" w:pos="9460"/>
              </w:tabs>
              <w:ind w:left="0" w:leftChars="0" w:right="-48" w:rightChars="-22" w:hanging="7" w:firstLineChars="0"/>
              <w:jc w:val="center"/>
              <w:rPr>
                <w:color w:val="auto"/>
                <w:sz w:val="20"/>
              </w:rPr>
            </w:pPr>
            <w:r>
              <w:rPr>
                <w:color w:val="auto"/>
                <w:sz w:val="20"/>
              </w:rPr>
              <w:t>≥6.5 米</w:t>
            </w:r>
          </w:p>
        </w:tc>
      </w:tr>
      <w:tr w14:paraId="59912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896" w:type="dxa"/>
          </w:tcPr>
          <w:p w14:paraId="77EADEA3">
            <w:pPr>
              <w:pStyle w:val="19"/>
              <w:tabs>
                <w:tab w:val="left" w:pos="9460"/>
              </w:tabs>
              <w:spacing w:before="1"/>
              <w:ind w:left="0" w:leftChars="0" w:right="-48" w:rightChars="-22" w:hanging="7" w:firstLineChars="0"/>
              <w:jc w:val="center"/>
              <w:rPr>
                <w:color w:val="auto"/>
                <w:sz w:val="20"/>
              </w:rPr>
            </w:pPr>
            <w:r>
              <w:rPr>
                <w:color w:val="auto"/>
                <w:sz w:val="20"/>
              </w:rPr>
              <w:t>住宅建筑≤35 米，</w:t>
            </w:r>
          </w:p>
          <w:p w14:paraId="2514A6D9">
            <w:pPr>
              <w:pStyle w:val="19"/>
              <w:tabs>
                <w:tab w:val="left" w:pos="9460"/>
              </w:tabs>
              <w:spacing w:before="133"/>
              <w:ind w:left="0" w:leftChars="0" w:right="-48" w:rightChars="-22" w:hanging="7" w:firstLineChars="0"/>
              <w:jc w:val="center"/>
              <w:rPr>
                <w:color w:val="auto"/>
                <w:sz w:val="20"/>
              </w:rPr>
            </w:pPr>
            <w:r>
              <w:rPr>
                <w:color w:val="auto"/>
                <w:sz w:val="20"/>
              </w:rPr>
              <w:t>其他建筑≤40 米</w:t>
            </w:r>
          </w:p>
        </w:tc>
        <w:tc>
          <w:tcPr>
            <w:tcW w:w="3198" w:type="dxa"/>
          </w:tcPr>
          <w:p w14:paraId="1B598746">
            <w:pPr>
              <w:pStyle w:val="19"/>
              <w:tabs>
                <w:tab w:val="left" w:pos="9460"/>
              </w:tabs>
              <w:spacing w:before="6"/>
              <w:ind w:left="0" w:leftChars="0" w:right="-48" w:rightChars="-22" w:hanging="7" w:firstLineChars="0"/>
              <w:rPr>
                <w:color w:val="auto"/>
                <w:sz w:val="15"/>
              </w:rPr>
            </w:pPr>
          </w:p>
          <w:p w14:paraId="386B5440">
            <w:pPr>
              <w:pStyle w:val="19"/>
              <w:tabs>
                <w:tab w:val="left" w:pos="9460"/>
              </w:tabs>
              <w:ind w:left="0" w:leftChars="0" w:right="-48" w:rightChars="-22" w:hanging="7" w:firstLineChars="0"/>
              <w:jc w:val="center"/>
              <w:rPr>
                <w:color w:val="auto"/>
                <w:sz w:val="20"/>
              </w:rPr>
            </w:pPr>
            <w:r>
              <w:rPr>
                <w:color w:val="auto"/>
                <w:sz w:val="20"/>
              </w:rPr>
              <w:t>≥0.125H，且≥8 米</w:t>
            </w:r>
          </w:p>
        </w:tc>
        <w:tc>
          <w:tcPr>
            <w:tcW w:w="3202" w:type="dxa"/>
            <w:vMerge w:val="continue"/>
            <w:tcBorders>
              <w:top w:val="nil"/>
            </w:tcBorders>
          </w:tcPr>
          <w:p w14:paraId="09A48536">
            <w:pPr>
              <w:tabs>
                <w:tab w:val="left" w:pos="9460"/>
              </w:tabs>
              <w:ind w:left="0" w:leftChars="0" w:right="-48" w:rightChars="-22" w:hanging="7" w:firstLineChars="0"/>
              <w:rPr>
                <w:color w:val="auto"/>
                <w:sz w:val="2"/>
                <w:szCs w:val="2"/>
              </w:rPr>
            </w:pPr>
          </w:p>
        </w:tc>
      </w:tr>
    </w:tbl>
    <w:p w14:paraId="34EE49E8">
      <w:pPr>
        <w:pStyle w:val="10"/>
        <w:tabs>
          <w:tab w:val="left" w:pos="9460"/>
        </w:tabs>
        <w:spacing w:before="8"/>
        <w:ind w:right="-48" w:rightChars="-22"/>
        <w:rPr>
          <w:color w:val="auto"/>
          <w:sz w:val="18"/>
        </w:rPr>
      </w:pPr>
    </w:p>
    <w:p w14:paraId="307F4A4A">
      <w:pPr>
        <w:pStyle w:val="10"/>
        <w:tabs>
          <w:tab w:val="left" w:pos="9460"/>
        </w:tabs>
        <w:spacing w:before="8"/>
        <w:ind w:right="-48" w:rightChars="-22"/>
        <w:rPr>
          <w:color w:val="auto"/>
          <w:sz w:val="18"/>
        </w:rPr>
      </w:pPr>
      <w:r>
        <w:rPr>
          <w:color w:val="auto"/>
        </w:rPr>
        <w:drawing>
          <wp:anchor distT="0" distB="0" distL="0" distR="0" simplePos="0" relativeHeight="251659264" behindDoc="0" locked="0" layoutInCell="1" allowOverlap="1">
            <wp:simplePos x="0" y="0"/>
            <wp:positionH relativeFrom="page">
              <wp:posOffset>1367155</wp:posOffset>
            </wp:positionH>
            <wp:positionV relativeFrom="paragraph">
              <wp:posOffset>176530</wp:posOffset>
            </wp:positionV>
            <wp:extent cx="4936490" cy="2435225"/>
            <wp:effectExtent l="0" t="0" r="16510" b="3175"/>
            <wp:wrapTopAndBottom/>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jpeg"/>
                    <pic:cNvPicPr>
                      <a:picLocks noChangeAspect="1"/>
                    </pic:cNvPicPr>
                  </pic:nvPicPr>
                  <pic:blipFill>
                    <a:blip r:embed="rId12" cstate="print"/>
                    <a:stretch>
                      <a:fillRect/>
                    </a:stretch>
                  </pic:blipFill>
                  <pic:spPr>
                    <a:xfrm>
                      <a:off x="0" y="0"/>
                      <a:ext cx="4936770" cy="2434971"/>
                    </a:xfrm>
                    <a:prstGeom prst="rect">
                      <a:avLst/>
                    </a:prstGeom>
                  </pic:spPr>
                </pic:pic>
              </a:graphicData>
            </a:graphic>
          </wp:anchor>
        </w:drawing>
      </w:r>
    </w:p>
    <w:p w14:paraId="2D0A1A28">
      <w:pPr>
        <w:tabs>
          <w:tab w:val="left" w:pos="9460"/>
        </w:tabs>
        <w:spacing w:before="156"/>
        <w:ind w:left="0" w:leftChars="0" w:right="-48" w:rightChars="-22" w:hanging="7" w:firstLineChars="0"/>
        <w:jc w:val="left"/>
        <w:rPr>
          <w:color w:val="auto"/>
          <w:sz w:val="18"/>
        </w:rPr>
      </w:pPr>
      <w:r>
        <w:rPr>
          <w:color w:val="auto"/>
          <w:sz w:val="18"/>
        </w:rPr>
        <w:t>注：D 为建筑物退线距离、H 为建筑高度（建筑高度大于 100 米时，均按照 H=100 米取值）</w:t>
      </w:r>
    </w:p>
    <w:p w14:paraId="202D8238">
      <w:pPr>
        <w:tabs>
          <w:tab w:val="left" w:pos="9460"/>
        </w:tabs>
        <w:spacing w:before="156"/>
        <w:ind w:left="0" w:leftChars="0" w:right="-48" w:rightChars="-22" w:hanging="7" w:firstLineChars="0"/>
        <w:jc w:val="left"/>
        <w:rPr>
          <w:color w:val="auto"/>
          <w:sz w:val="18"/>
        </w:rPr>
      </w:pPr>
    </w:p>
    <w:p w14:paraId="2F94D903">
      <w:pPr>
        <w:tabs>
          <w:tab w:val="left" w:pos="9460"/>
        </w:tabs>
        <w:spacing w:before="156"/>
        <w:ind w:right="-48" w:rightChars="-22"/>
        <w:jc w:val="left"/>
        <w:rPr>
          <w:color w:val="auto"/>
          <w:sz w:val="18"/>
        </w:rPr>
      </w:pPr>
    </w:p>
    <w:p w14:paraId="0AF55669">
      <w:pPr>
        <w:pStyle w:val="10"/>
        <w:tabs>
          <w:tab w:val="left" w:pos="9460"/>
        </w:tabs>
        <w:spacing w:before="8"/>
        <w:ind w:right="-48" w:rightChars="-22"/>
        <w:rPr>
          <w:color w:val="auto"/>
          <w:sz w:val="16"/>
        </w:rPr>
      </w:pPr>
    </w:p>
    <w:p w14:paraId="62E99B8E">
      <w:pPr>
        <w:pStyle w:val="10"/>
        <w:numPr>
          <w:ilvl w:val="0"/>
          <w:numId w:val="0"/>
        </w:numPr>
        <w:tabs>
          <w:tab w:val="left" w:pos="9460"/>
        </w:tabs>
        <w:spacing w:line="362" w:lineRule="auto"/>
        <w:ind w:left="-7" w:leftChars="0" w:right="-48" w:rightChars="-22"/>
        <w:rPr>
          <w:color w:val="auto"/>
        </w:rPr>
      </w:pPr>
      <w:r>
        <w:rPr>
          <w:rFonts w:hint="eastAsia"/>
          <w:color w:val="auto"/>
          <w:lang w:val="en-US" w:eastAsia="zh-CN"/>
        </w:rPr>
        <w:t>(二）</w:t>
      </w:r>
      <w:r>
        <w:rPr>
          <w:color w:val="auto"/>
        </w:rPr>
        <w:t>当与城市道路（</w:t>
      </w:r>
      <w:r>
        <w:rPr>
          <w:color w:val="auto"/>
          <w:spacing w:val="-5"/>
        </w:rPr>
        <w:t xml:space="preserve">包括隔着宽度不大于 </w:t>
      </w:r>
      <w:r>
        <w:rPr>
          <w:color w:val="auto"/>
        </w:rPr>
        <w:t>15</w:t>
      </w:r>
      <w:r>
        <w:rPr>
          <w:color w:val="auto"/>
          <w:spacing w:val="-7"/>
        </w:rPr>
        <w:t xml:space="preserve"> 米的非建筑基地</w:t>
      </w:r>
      <w:r>
        <w:rPr>
          <w:color w:val="auto"/>
        </w:rPr>
        <w:t>）毗邻时， 建筑退线距离应符合下列规定：</w:t>
      </w:r>
    </w:p>
    <w:p w14:paraId="16B60ACF">
      <w:pPr>
        <w:pStyle w:val="10"/>
        <w:tabs>
          <w:tab w:val="left" w:pos="9460"/>
        </w:tabs>
        <w:spacing w:before="12"/>
        <w:ind w:left="0" w:leftChars="0" w:right="-48" w:rightChars="-22" w:hanging="7" w:firstLineChars="0"/>
        <w:rPr>
          <w:color w:val="auto"/>
          <w:sz w:val="16"/>
        </w:rPr>
      </w:pPr>
    </w:p>
    <w:tbl>
      <w:tblPr>
        <w:tblStyle w:val="14"/>
        <w:tblW w:w="0" w:type="auto"/>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9"/>
        <w:gridCol w:w="2564"/>
        <w:gridCol w:w="2074"/>
        <w:gridCol w:w="1814"/>
      </w:tblGrid>
      <w:tr w14:paraId="2D43C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829" w:type="dxa"/>
            <w:vMerge w:val="restart"/>
          </w:tcPr>
          <w:p w14:paraId="0062EB3C">
            <w:pPr>
              <w:pStyle w:val="19"/>
              <w:tabs>
                <w:tab w:val="left" w:pos="9460"/>
              </w:tabs>
              <w:ind w:left="0" w:leftChars="0" w:right="-48" w:rightChars="-22" w:hanging="7" w:firstLineChars="0"/>
              <w:rPr>
                <w:rFonts w:ascii="Calibri"/>
                <w:color w:val="auto"/>
                <w:sz w:val="20"/>
              </w:rPr>
            </w:pPr>
          </w:p>
          <w:p w14:paraId="4A8F66B8">
            <w:pPr>
              <w:pStyle w:val="19"/>
              <w:tabs>
                <w:tab w:val="left" w:pos="9460"/>
              </w:tabs>
              <w:ind w:left="0" w:leftChars="0" w:right="-48" w:rightChars="-22" w:hanging="7" w:firstLineChars="0"/>
              <w:rPr>
                <w:rFonts w:ascii="Calibri"/>
                <w:color w:val="auto"/>
                <w:sz w:val="20"/>
              </w:rPr>
            </w:pPr>
          </w:p>
          <w:p w14:paraId="6E6E287B">
            <w:pPr>
              <w:pStyle w:val="19"/>
              <w:tabs>
                <w:tab w:val="left" w:pos="9460"/>
              </w:tabs>
              <w:spacing w:before="1"/>
              <w:ind w:left="0" w:leftChars="0" w:right="-48" w:rightChars="-22" w:hanging="7" w:firstLineChars="0"/>
              <w:rPr>
                <w:rFonts w:ascii="Calibri"/>
                <w:color w:val="auto"/>
                <w:sz w:val="21"/>
              </w:rPr>
            </w:pPr>
          </w:p>
          <w:p w14:paraId="77E856A8">
            <w:pPr>
              <w:pStyle w:val="19"/>
              <w:tabs>
                <w:tab w:val="left" w:pos="9460"/>
              </w:tabs>
              <w:spacing w:before="1" w:line="194" w:lineRule="auto"/>
              <w:ind w:left="0" w:leftChars="0" w:right="-48" w:rightChars="-22" w:hanging="7" w:firstLineChars="0"/>
              <w:rPr>
                <w:rFonts w:hint="eastAsia" w:ascii="微软雅黑" w:eastAsia="微软雅黑"/>
                <w:b/>
                <w:color w:val="auto"/>
                <w:sz w:val="20"/>
              </w:rPr>
            </w:pPr>
            <w:r>
              <w:rPr>
                <w:rFonts w:hint="eastAsia" w:ascii="微软雅黑" w:eastAsia="微软雅黑"/>
                <w:b/>
                <w:color w:val="auto"/>
                <w:sz w:val="20"/>
              </w:rPr>
              <w:t>建筑物在道路红线上的投影长度</w:t>
            </w:r>
          </w:p>
        </w:tc>
        <w:tc>
          <w:tcPr>
            <w:tcW w:w="6452" w:type="dxa"/>
            <w:gridSpan w:val="3"/>
          </w:tcPr>
          <w:p w14:paraId="614B6874">
            <w:pPr>
              <w:pStyle w:val="19"/>
              <w:tabs>
                <w:tab w:val="left" w:pos="9460"/>
              </w:tabs>
              <w:spacing w:before="4"/>
              <w:ind w:left="0" w:leftChars="0" w:right="-48" w:rightChars="-22" w:hanging="7" w:firstLineChars="0"/>
              <w:rPr>
                <w:rFonts w:hint="eastAsia" w:ascii="微软雅黑" w:eastAsia="微软雅黑"/>
                <w:b/>
                <w:color w:val="auto"/>
                <w:sz w:val="20"/>
              </w:rPr>
            </w:pPr>
            <w:r>
              <w:rPr>
                <w:rFonts w:hint="eastAsia" w:ascii="微软雅黑" w:eastAsia="微软雅黑"/>
                <w:b/>
                <w:color w:val="auto"/>
                <w:sz w:val="20"/>
              </w:rPr>
              <w:t>建筑物与道路中心线距离的要求</w:t>
            </w:r>
          </w:p>
        </w:tc>
      </w:tr>
      <w:tr w14:paraId="303E5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0" w:hRule="atLeast"/>
        </w:trPr>
        <w:tc>
          <w:tcPr>
            <w:tcW w:w="1829" w:type="dxa"/>
            <w:vMerge w:val="continue"/>
            <w:tcBorders>
              <w:top w:val="nil"/>
            </w:tcBorders>
          </w:tcPr>
          <w:p w14:paraId="09DCC1EB">
            <w:pPr>
              <w:tabs>
                <w:tab w:val="left" w:pos="9460"/>
              </w:tabs>
              <w:ind w:left="0" w:leftChars="0" w:right="-48" w:rightChars="-22" w:hanging="7" w:firstLineChars="0"/>
              <w:rPr>
                <w:color w:val="auto"/>
                <w:sz w:val="2"/>
                <w:szCs w:val="2"/>
              </w:rPr>
            </w:pPr>
          </w:p>
        </w:tc>
        <w:tc>
          <w:tcPr>
            <w:tcW w:w="2564" w:type="dxa"/>
          </w:tcPr>
          <w:p w14:paraId="2430D36E">
            <w:pPr>
              <w:pStyle w:val="19"/>
              <w:tabs>
                <w:tab w:val="left" w:pos="9460"/>
              </w:tabs>
              <w:spacing w:before="74" w:line="194" w:lineRule="auto"/>
              <w:ind w:left="0" w:leftChars="0" w:right="-48" w:rightChars="-22" w:hanging="7" w:firstLineChars="0"/>
              <w:jc w:val="both"/>
              <w:rPr>
                <w:rFonts w:hint="eastAsia" w:ascii="微软雅黑" w:eastAsia="微软雅黑"/>
                <w:b/>
                <w:color w:val="auto"/>
                <w:sz w:val="20"/>
              </w:rPr>
            </w:pPr>
            <w:r>
              <w:rPr>
                <w:rFonts w:hint="eastAsia" w:ascii="微软雅黑" w:eastAsia="微软雅黑"/>
                <w:b/>
                <w:color w:val="auto"/>
                <w:sz w:val="20"/>
              </w:rPr>
              <w:t>（1）本用地或道路对面用</w:t>
            </w:r>
            <w:r>
              <w:rPr>
                <w:rFonts w:hint="eastAsia" w:ascii="微软雅黑" w:eastAsia="微软雅黑"/>
                <w:b/>
                <w:color w:val="auto"/>
                <w:spacing w:val="8"/>
                <w:sz w:val="20"/>
              </w:rPr>
              <w:t>地为居住、中小学及幼儿</w:t>
            </w:r>
            <w:r>
              <w:rPr>
                <w:rFonts w:hint="eastAsia" w:ascii="微软雅黑" w:eastAsia="微软雅黑"/>
                <w:b/>
                <w:color w:val="auto"/>
                <w:spacing w:val="-8"/>
                <w:sz w:val="20"/>
              </w:rPr>
              <w:t>园、医院、社会福利等对日</w:t>
            </w:r>
            <w:r>
              <w:rPr>
                <w:rFonts w:hint="eastAsia" w:ascii="微软雅黑" w:eastAsia="微软雅黑"/>
                <w:b/>
                <w:color w:val="auto"/>
                <w:spacing w:val="8"/>
                <w:sz w:val="20"/>
              </w:rPr>
              <w:t>照有特殊要求的建设用地时[不包括第（3）</w:t>
            </w:r>
            <w:r>
              <w:rPr>
                <w:rFonts w:hint="eastAsia" w:ascii="微软雅黑" w:eastAsia="微软雅黑"/>
                <w:b/>
                <w:color w:val="auto"/>
                <w:spacing w:val="-2"/>
                <w:sz w:val="20"/>
              </w:rPr>
              <w:t>类情况]</w:t>
            </w:r>
          </w:p>
        </w:tc>
        <w:tc>
          <w:tcPr>
            <w:tcW w:w="2074" w:type="dxa"/>
          </w:tcPr>
          <w:p w14:paraId="68C1AA44">
            <w:pPr>
              <w:pStyle w:val="19"/>
              <w:tabs>
                <w:tab w:val="left" w:pos="9460"/>
              </w:tabs>
              <w:spacing w:before="74" w:line="194" w:lineRule="auto"/>
              <w:ind w:left="0" w:leftChars="0" w:right="-48" w:rightChars="-22" w:hanging="7" w:firstLineChars="0"/>
              <w:rPr>
                <w:rFonts w:hint="eastAsia" w:ascii="微软雅黑" w:eastAsia="微软雅黑"/>
                <w:b/>
                <w:color w:val="auto"/>
                <w:sz w:val="20"/>
              </w:rPr>
            </w:pPr>
            <w:r>
              <w:rPr>
                <w:rFonts w:hint="eastAsia" w:ascii="微软雅黑" w:eastAsia="微软雅黑"/>
                <w:b/>
                <w:color w:val="auto"/>
                <w:spacing w:val="-18"/>
                <w:sz w:val="20"/>
              </w:rPr>
              <w:t>（2）</w:t>
            </w:r>
            <w:r>
              <w:rPr>
                <w:rFonts w:hint="eastAsia" w:ascii="微软雅黑" w:eastAsia="微软雅黑"/>
                <w:b/>
                <w:color w:val="auto"/>
                <w:spacing w:val="-1"/>
                <w:sz w:val="20"/>
              </w:rPr>
              <w:t>本用地且道路对</w:t>
            </w:r>
            <w:r>
              <w:rPr>
                <w:rFonts w:hint="eastAsia" w:ascii="微软雅黑" w:eastAsia="微软雅黑"/>
                <w:b/>
                <w:color w:val="auto"/>
                <w:spacing w:val="-8"/>
                <w:sz w:val="20"/>
              </w:rPr>
              <w:t>面用地为商业、办公、</w:t>
            </w:r>
            <w:r>
              <w:rPr>
                <w:rFonts w:hint="eastAsia" w:ascii="微软雅黑" w:eastAsia="微软雅黑"/>
                <w:b/>
                <w:color w:val="auto"/>
                <w:spacing w:val="-19"/>
                <w:sz w:val="20"/>
              </w:rPr>
              <w:t>科研、工业、仓储等对</w:t>
            </w:r>
            <w:r>
              <w:rPr>
                <w:rFonts w:hint="eastAsia" w:ascii="微软雅黑" w:eastAsia="微软雅黑"/>
                <w:b/>
                <w:color w:val="auto"/>
                <w:spacing w:val="1"/>
                <w:sz w:val="20"/>
              </w:rPr>
              <w:t>日照没有特殊要求的建设用地时</w:t>
            </w:r>
          </w:p>
        </w:tc>
        <w:tc>
          <w:tcPr>
            <w:tcW w:w="1814" w:type="dxa"/>
          </w:tcPr>
          <w:p w14:paraId="5C26F301">
            <w:pPr>
              <w:pStyle w:val="19"/>
              <w:tabs>
                <w:tab w:val="left" w:pos="9460"/>
              </w:tabs>
              <w:spacing w:before="3"/>
              <w:ind w:left="0" w:leftChars="0" w:right="-48" w:rightChars="-22" w:hanging="7" w:firstLineChars="0"/>
              <w:rPr>
                <w:rFonts w:ascii="Calibri"/>
                <w:color w:val="auto"/>
                <w:sz w:val="18"/>
              </w:rPr>
            </w:pPr>
          </w:p>
          <w:p w14:paraId="39250FC9">
            <w:pPr>
              <w:pStyle w:val="19"/>
              <w:tabs>
                <w:tab w:val="left" w:pos="9460"/>
              </w:tabs>
              <w:spacing w:line="194" w:lineRule="auto"/>
              <w:ind w:left="0" w:leftChars="0" w:right="-48" w:rightChars="-22" w:hanging="7" w:firstLineChars="0"/>
              <w:jc w:val="both"/>
              <w:rPr>
                <w:rFonts w:hint="eastAsia" w:ascii="微软雅黑" w:eastAsia="微软雅黑"/>
                <w:b/>
                <w:color w:val="auto"/>
                <w:sz w:val="20"/>
              </w:rPr>
            </w:pPr>
            <w:r>
              <w:rPr>
                <w:rFonts w:hint="eastAsia" w:ascii="微软雅黑" w:eastAsia="微软雅黑"/>
                <w:b/>
                <w:color w:val="auto"/>
                <w:sz w:val="20"/>
              </w:rPr>
              <w:t>（3）道路对面用地为绿地、广场、水域等非建筑基地时</w:t>
            </w:r>
          </w:p>
        </w:tc>
      </w:tr>
      <w:tr w14:paraId="0B1A0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1829" w:type="dxa"/>
          </w:tcPr>
          <w:p w14:paraId="7E4B126E">
            <w:pPr>
              <w:pStyle w:val="19"/>
              <w:tabs>
                <w:tab w:val="left" w:pos="719"/>
                <w:tab w:val="left" w:pos="9460"/>
              </w:tabs>
              <w:spacing w:before="1" w:line="278" w:lineRule="auto"/>
              <w:ind w:left="0" w:leftChars="0" w:right="-48" w:rightChars="-22" w:hanging="7" w:firstLineChars="0"/>
              <w:rPr>
                <w:color w:val="auto"/>
                <w:sz w:val="20"/>
              </w:rPr>
            </w:pPr>
            <w:r>
              <w:rPr>
                <w:color w:val="auto"/>
                <w:sz w:val="20"/>
              </w:rPr>
              <w:t>住宅建</w:t>
            </w:r>
            <w:r>
              <w:rPr>
                <w:color w:val="auto"/>
                <w:spacing w:val="-5"/>
                <w:sz w:val="20"/>
              </w:rPr>
              <w:t>筑</w:t>
            </w:r>
            <w:r>
              <w:rPr>
                <w:color w:val="auto"/>
                <w:sz w:val="20"/>
              </w:rPr>
              <w:t>＞35 米，</w:t>
            </w:r>
            <w:r>
              <w:rPr>
                <w:color w:val="auto"/>
                <w:sz w:val="20"/>
              </w:rPr>
              <w:tab/>
            </w:r>
            <w:r>
              <w:rPr>
                <w:color w:val="auto"/>
                <w:spacing w:val="-5"/>
                <w:sz w:val="20"/>
              </w:rPr>
              <w:t>其</w:t>
            </w:r>
            <w:r>
              <w:rPr>
                <w:color w:val="auto"/>
                <w:sz w:val="20"/>
              </w:rPr>
              <w:t>他建</w:t>
            </w:r>
            <w:r>
              <w:rPr>
                <w:color w:val="auto"/>
                <w:spacing w:val="-5"/>
                <w:sz w:val="20"/>
              </w:rPr>
              <w:t>筑</w:t>
            </w:r>
            <w:r>
              <w:rPr>
                <w:color w:val="auto"/>
                <w:sz w:val="20"/>
              </w:rPr>
              <w:t>＞</w:t>
            </w:r>
          </w:p>
          <w:p w14:paraId="27C51C14">
            <w:pPr>
              <w:pStyle w:val="19"/>
              <w:tabs>
                <w:tab w:val="left" w:pos="9460"/>
              </w:tabs>
              <w:spacing w:before="1"/>
              <w:ind w:left="0" w:leftChars="0" w:right="-48" w:rightChars="-22" w:hanging="7" w:firstLineChars="0"/>
              <w:jc w:val="center"/>
              <w:rPr>
                <w:color w:val="auto"/>
                <w:sz w:val="20"/>
              </w:rPr>
            </w:pPr>
            <w:r>
              <w:rPr>
                <w:color w:val="auto"/>
                <w:sz w:val="20"/>
              </w:rPr>
              <w:t>其他建筑＞40 米</w:t>
            </w:r>
          </w:p>
        </w:tc>
        <w:tc>
          <w:tcPr>
            <w:tcW w:w="2564" w:type="dxa"/>
          </w:tcPr>
          <w:p w14:paraId="1E8770D2">
            <w:pPr>
              <w:pStyle w:val="19"/>
              <w:tabs>
                <w:tab w:val="left" w:pos="9460"/>
              </w:tabs>
              <w:spacing w:before="6"/>
              <w:ind w:left="0" w:leftChars="0" w:right="-48" w:rightChars="-22" w:hanging="7" w:firstLineChars="0"/>
              <w:rPr>
                <w:rFonts w:ascii="Calibri"/>
                <w:color w:val="auto"/>
                <w:sz w:val="24"/>
              </w:rPr>
            </w:pPr>
          </w:p>
          <w:p w14:paraId="30537FEC">
            <w:pPr>
              <w:pStyle w:val="19"/>
              <w:tabs>
                <w:tab w:val="left" w:pos="9460"/>
              </w:tabs>
              <w:ind w:left="0" w:leftChars="0" w:right="-48" w:rightChars="-22" w:hanging="7" w:firstLineChars="0"/>
              <w:rPr>
                <w:color w:val="auto"/>
                <w:sz w:val="20"/>
              </w:rPr>
            </w:pPr>
            <w:r>
              <w:rPr>
                <w:color w:val="auto"/>
                <w:sz w:val="20"/>
              </w:rPr>
              <w:t>≥0.25H</w:t>
            </w:r>
          </w:p>
        </w:tc>
        <w:tc>
          <w:tcPr>
            <w:tcW w:w="2074" w:type="dxa"/>
            <w:vMerge w:val="restart"/>
          </w:tcPr>
          <w:p w14:paraId="260D3D4E">
            <w:pPr>
              <w:pStyle w:val="19"/>
              <w:tabs>
                <w:tab w:val="left" w:pos="9460"/>
              </w:tabs>
              <w:ind w:left="0" w:leftChars="0" w:right="-48" w:rightChars="-22" w:hanging="7" w:firstLineChars="0"/>
              <w:rPr>
                <w:rFonts w:ascii="Calibri"/>
                <w:color w:val="auto"/>
                <w:sz w:val="20"/>
              </w:rPr>
            </w:pPr>
          </w:p>
          <w:p w14:paraId="25A68872">
            <w:pPr>
              <w:pStyle w:val="19"/>
              <w:tabs>
                <w:tab w:val="left" w:pos="9460"/>
              </w:tabs>
              <w:ind w:left="0" w:leftChars="0" w:right="-48" w:rightChars="-22" w:hanging="7" w:firstLineChars="0"/>
              <w:rPr>
                <w:rFonts w:ascii="Calibri"/>
                <w:color w:val="auto"/>
                <w:sz w:val="20"/>
              </w:rPr>
            </w:pPr>
          </w:p>
          <w:p w14:paraId="2DAC5DB1">
            <w:pPr>
              <w:pStyle w:val="19"/>
              <w:tabs>
                <w:tab w:val="left" w:pos="9460"/>
              </w:tabs>
              <w:spacing w:before="5"/>
              <w:ind w:left="0" w:leftChars="0" w:right="-48" w:rightChars="-22" w:hanging="7" w:firstLineChars="0"/>
              <w:rPr>
                <w:rFonts w:ascii="Calibri"/>
                <w:color w:val="auto"/>
                <w:sz w:val="21"/>
              </w:rPr>
            </w:pPr>
          </w:p>
          <w:p w14:paraId="35AC6B28">
            <w:pPr>
              <w:pStyle w:val="19"/>
              <w:tabs>
                <w:tab w:val="left" w:pos="9460"/>
              </w:tabs>
              <w:spacing w:before="1"/>
              <w:ind w:left="0" w:leftChars="0" w:right="-48" w:rightChars="-22" w:hanging="7" w:firstLineChars="0"/>
              <w:jc w:val="center"/>
              <w:rPr>
                <w:color w:val="auto"/>
                <w:sz w:val="20"/>
              </w:rPr>
            </w:pPr>
            <w:r>
              <w:rPr>
                <w:color w:val="auto"/>
                <w:w w:val="100"/>
                <w:sz w:val="20"/>
              </w:rPr>
              <w:t>-</w:t>
            </w:r>
          </w:p>
        </w:tc>
        <w:tc>
          <w:tcPr>
            <w:tcW w:w="1814" w:type="dxa"/>
            <w:vMerge w:val="restart"/>
          </w:tcPr>
          <w:p w14:paraId="7D5A780D">
            <w:pPr>
              <w:pStyle w:val="19"/>
              <w:tabs>
                <w:tab w:val="left" w:pos="9460"/>
              </w:tabs>
              <w:ind w:left="0" w:leftChars="0" w:right="-48" w:rightChars="-22" w:hanging="7" w:firstLineChars="0"/>
              <w:rPr>
                <w:rFonts w:ascii="Calibri"/>
                <w:color w:val="auto"/>
                <w:sz w:val="20"/>
              </w:rPr>
            </w:pPr>
          </w:p>
          <w:p w14:paraId="4ED6D0E9">
            <w:pPr>
              <w:pStyle w:val="19"/>
              <w:tabs>
                <w:tab w:val="left" w:pos="9460"/>
              </w:tabs>
              <w:ind w:left="0" w:leftChars="0" w:right="-48" w:rightChars="-22" w:hanging="7" w:firstLineChars="0"/>
              <w:rPr>
                <w:rFonts w:ascii="Calibri"/>
                <w:color w:val="auto"/>
                <w:sz w:val="20"/>
              </w:rPr>
            </w:pPr>
          </w:p>
          <w:p w14:paraId="71387A7E">
            <w:pPr>
              <w:pStyle w:val="19"/>
              <w:tabs>
                <w:tab w:val="left" w:pos="9460"/>
              </w:tabs>
              <w:spacing w:before="5"/>
              <w:ind w:left="0" w:leftChars="0" w:right="-48" w:rightChars="-22" w:hanging="7" w:firstLineChars="0"/>
              <w:rPr>
                <w:rFonts w:ascii="Calibri"/>
                <w:color w:val="auto"/>
                <w:sz w:val="21"/>
              </w:rPr>
            </w:pPr>
          </w:p>
          <w:p w14:paraId="09122AA7">
            <w:pPr>
              <w:pStyle w:val="19"/>
              <w:tabs>
                <w:tab w:val="left" w:pos="9460"/>
              </w:tabs>
              <w:spacing w:before="1"/>
              <w:ind w:left="0" w:leftChars="0" w:right="-48" w:rightChars="-22" w:hanging="7" w:firstLineChars="0"/>
              <w:jc w:val="center"/>
              <w:rPr>
                <w:color w:val="auto"/>
                <w:sz w:val="20"/>
              </w:rPr>
            </w:pPr>
            <w:r>
              <w:rPr>
                <w:color w:val="auto"/>
                <w:w w:val="100"/>
                <w:sz w:val="20"/>
              </w:rPr>
              <w:t>-</w:t>
            </w:r>
          </w:p>
        </w:tc>
      </w:tr>
      <w:tr w14:paraId="3ED8D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1829" w:type="dxa"/>
          </w:tcPr>
          <w:p w14:paraId="5B4B6BFE">
            <w:pPr>
              <w:pStyle w:val="19"/>
              <w:tabs>
                <w:tab w:val="left" w:pos="719"/>
                <w:tab w:val="left" w:pos="9460"/>
              </w:tabs>
              <w:spacing w:before="1" w:line="278" w:lineRule="auto"/>
              <w:ind w:left="0" w:leftChars="0" w:right="-48" w:rightChars="-22" w:hanging="7" w:firstLineChars="0"/>
              <w:rPr>
                <w:color w:val="auto"/>
                <w:sz w:val="20"/>
              </w:rPr>
            </w:pPr>
            <w:r>
              <w:rPr>
                <w:color w:val="auto"/>
                <w:sz w:val="20"/>
              </w:rPr>
              <w:t>住宅建</w:t>
            </w:r>
            <w:r>
              <w:rPr>
                <w:color w:val="auto"/>
                <w:spacing w:val="-5"/>
                <w:sz w:val="20"/>
              </w:rPr>
              <w:t>筑</w:t>
            </w:r>
            <w:r>
              <w:rPr>
                <w:color w:val="auto"/>
                <w:sz w:val="20"/>
              </w:rPr>
              <w:t>≤35 米，</w:t>
            </w:r>
            <w:r>
              <w:rPr>
                <w:color w:val="auto"/>
                <w:sz w:val="20"/>
              </w:rPr>
              <w:tab/>
            </w:r>
            <w:r>
              <w:rPr>
                <w:color w:val="auto"/>
                <w:spacing w:val="-5"/>
                <w:sz w:val="20"/>
              </w:rPr>
              <w:t>其</w:t>
            </w:r>
            <w:r>
              <w:rPr>
                <w:color w:val="auto"/>
                <w:sz w:val="20"/>
              </w:rPr>
              <w:t>他建</w:t>
            </w:r>
            <w:r>
              <w:rPr>
                <w:color w:val="auto"/>
                <w:spacing w:val="-5"/>
                <w:sz w:val="20"/>
              </w:rPr>
              <w:t>筑</w:t>
            </w:r>
            <w:r>
              <w:rPr>
                <w:color w:val="auto"/>
                <w:sz w:val="20"/>
              </w:rPr>
              <w:t>≤</w:t>
            </w:r>
          </w:p>
          <w:p w14:paraId="0B32EFFD">
            <w:pPr>
              <w:pStyle w:val="19"/>
              <w:tabs>
                <w:tab w:val="left" w:pos="9460"/>
              </w:tabs>
              <w:spacing w:before="6"/>
              <w:ind w:left="0" w:leftChars="0" w:right="-48" w:rightChars="-22" w:hanging="7" w:firstLineChars="0"/>
              <w:jc w:val="center"/>
              <w:rPr>
                <w:color w:val="auto"/>
                <w:sz w:val="20"/>
              </w:rPr>
            </w:pPr>
            <w:r>
              <w:rPr>
                <w:color w:val="auto"/>
                <w:sz w:val="20"/>
              </w:rPr>
              <w:t>其他建筑≤40 米</w:t>
            </w:r>
          </w:p>
        </w:tc>
        <w:tc>
          <w:tcPr>
            <w:tcW w:w="2564" w:type="dxa"/>
          </w:tcPr>
          <w:p w14:paraId="2D822857">
            <w:pPr>
              <w:pStyle w:val="19"/>
              <w:tabs>
                <w:tab w:val="left" w:pos="9460"/>
              </w:tabs>
              <w:spacing w:before="6"/>
              <w:ind w:left="0" w:leftChars="0" w:right="-48" w:rightChars="-22" w:hanging="7" w:firstLineChars="0"/>
              <w:rPr>
                <w:rFonts w:ascii="Calibri"/>
                <w:color w:val="auto"/>
                <w:sz w:val="24"/>
              </w:rPr>
            </w:pPr>
          </w:p>
          <w:p w14:paraId="0A14783A">
            <w:pPr>
              <w:pStyle w:val="19"/>
              <w:tabs>
                <w:tab w:val="left" w:pos="9460"/>
              </w:tabs>
              <w:ind w:left="0" w:leftChars="0" w:right="-48" w:rightChars="-22" w:hanging="7" w:firstLineChars="0"/>
              <w:rPr>
                <w:color w:val="auto"/>
                <w:sz w:val="20"/>
              </w:rPr>
            </w:pPr>
            <w:r>
              <w:rPr>
                <w:color w:val="auto"/>
                <w:sz w:val="20"/>
              </w:rPr>
              <w:t>≥0.125H</w:t>
            </w:r>
          </w:p>
        </w:tc>
        <w:tc>
          <w:tcPr>
            <w:tcW w:w="2074" w:type="dxa"/>
            <w:vMerge w:val="continue"/>
            <w:tcBorders>
              <w:top w:val="nil"/>
            </w:tcBorders>
          </w:tcPr>
          <w:p w14:paraId="4127E5E7">
            <w:pPr>
              <w:tabs>
                <w:tab w:val="left" w:pos="9460"/>
              </w:tabs>
              <w:ind w:left="0" w:leftChars="0" w:right="-48" w:rightChars="-22" w:hanging="7" w:firstLineChars="0"/>
              <w:rPr>
                <w:color w:val="auto"/>
                <w:sz w:val="2"/>
                <w:szCs w:val="2"/>
              </w:rPr>
            </w:pPr>
          </w:p>
        </w:tc>
        <w:tc>
          <w:tcPr>
            <w:tcW w:w="1814" w:type="dxa"/>
            <w:vMerge w:val="continue"/>
            <w:tcBorders>
              <w:top w:val="nil"/>
            </w:tcBorders>
          </w:tcPr>
          <w:p w14:paraId="2862520E">
            <w:pPr>
              <w:tabs>
                <w:tab w:val="left" w:pos="9460"/>
              </w:tabs>
              <w:ind w:left="0" w:leftChars="0" w:right="-48" w:rightChars="-22" w:hanging="7" w:firstLineChars="0"/>
              <w:rPr>
                <w:color w:val="auto"/>
                <w:sz w:val="2"/>
                <w:szCs w:val="2"/>
              </w:rPr>
            </w:pPr>
          </w:p>
        </w:tc>
      </w:tr>
    </w:tbl>
    <w:p w14:paraId="6A265DC1">
      <w:pPr>
        <w:pStyle w:val="10"/>
        <w:tabs>
          <w:tab w:val="left" w:pos="9460"/>
        </w:tabs>
        <w:spacing w:before="2"/>
        <w:ind w:left="0" w:leftChars="0" w:right="-48" w:rightChars="-22" w:hanging="7" w:firstLineChars="0"/>
        <w:rPr>
          <w:rFonts w:ascii="Calibri"/>
          <w:color w:val="auto"/>
          <w:sz w:val="14"/>
        </w:rPr>
      </w:pPr>
      <w:r>
        <w:rPr>
          <w:color w:val="auto"/>
        </w:rPr>
        <w:drawing>
          <wp:anchor distT="0" distB="0" distL="0" distR="0" simplePos="0" relativeHeight="251659264" behindDoc="0" locked="0" layoutInCell="1" allowOverlap="1">
            <wp:simplePos x="0" y="0"/>
            <wp:positionH relativeFrom="page">
              <wp:posOffset>1486535</wp:posOffset>
            </wp:positionH>
            <wp:positionV relativeFrom="paragraph">
              <wp:posOffset>134620</wp:posOffset>
            </wp:positionV>
            <wp:extent cx="4626610" cy="3452495"/>
            <wp:effectExtent l="0" t="0" r="2540" b="14605"/>
            <wp:wrapTopAndBottom/>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jpeg"/>
                    <pic:cNvPicPr>
                      <a:picLocks noChangeAspect="1"/>
                    </pic:cNvPicPr>
                  </pic:nvPicPr>
                  <pic:blipFill>
                    <a:blip r:embed="rId13" cstate="print"/>
                    <a:stretch>
                      <a:fillRect/>
                    </a:stretch>
                  </pic:blipFill>
                  <pic:spPr>
                    <a:xfrm>
                      <a:off x="0" y="0"/>
                      <a:ext cx="4626701" cy="3452241"/>
                    </a:xfrm>
                    <a:prstGeom prst="rect">
                      <a:avLst/>
                    </a:prstGeom>
                  </pic:spPr>
                </pic:pic>
              </a:graphicData>
            </a:graphic>
          </wp:anchor>
        </w:drawing>
      </w:r>
    </w:p>
    <w:p w14:paraId="5E7CDA75">
      <w:pPr>
        <w:pStyle w:val="10"/>
        <w:tabs>
          <w:tab w:val="left" w:pos="9460"/>
        </w:tabs>
        <w:ind w:left="0" w:leftChars="0" w:right="-48" w:rightChars="-22" w:hanging="7" w:firstLineChars="0"/>
        <w:rPr>
          <w:rFonts w:ascii="Calibri"/>
          <w:color w:val="auto"/>
          <w:sz w:val="9"/>
        </w:rPr>
      </w:pPr>
    </w:p>
    <w:p w14:paraId="018B17FD">
      <w:pPr>
        <w:tabs>
          <w:tab w:val="left" w:pos="9460"/>
        </w:tabs>
        <w:spacing w:before="77"/>
        <w:ind w:left="0" w:leftChars="0" w:right="-48" w:rightChars="-22" w:hanging="7" w:firstLineChars="0"/>
        <w:jc w:val="left"/>
        <w:rPr>
          <w:color w:val="auto"/>
          <w:sz w:val="18"/>
        </w:rPr>
      </w:pPr>
      <w:r>
        <w:rPr>
          <w:color w:val="auto"/>
          <w:sz w:val="18"/>
        </w:rPr>
        <w:t>注：D 为建筑物退线距离、H 为建筑高度（建筑高度大于 100 米时，均按照 H=100 米取值）</w:t>
      </w:r>
    </w:p>
    <w:p w14:paraId="3CB0D6C3">
      <w:pPr>
        <w:tabs>
          <w:tab w:val="left" w:pos="9460"/>
        </w:tabs>
        <w:spacing w:before="77"/>
        <w:ind w:left="0" w:leftChars="0" w:right="-48" w:rightChars="-22" w:hanging="7" w:firstLineChars="0"/>
        <w:jc w:val="left"/>
        <w:rPr>
          <w:color w:val="auto"/>
          <w:sz w:val="18"/>
        </w:rPr>
      </w:pPr>
    </w:p>
    <w:p w14:paraId="373116F6">
      <w:pPr>
        <w:pStyle w:val="10"/>
        <w:tabs>
          <w:tab w:val="left" w:pos="9460"/>
        </w:tabs>
        <w:ind w:left="0" w:leftChars="0" w:right="-48" w:rightChars="-22" w:hanging="7" w:firstLineChars="0"/>
        <w:rPr>
          <w:color w:val="auto"/>
          <w:sz w:val="17"/>
        </w:rPr>
      </w:pPr>
    </w:p>
    <w:p w14:paraId="707F2393">
      <w:pPr>
        <w:pStyle w:val="10"/>
        <w:tabs>
          <w:tab w:val="left" w:pos="9460"/>
        </w:tabs>
        <w:spacing w:before="1"/>
        <w:ind w:left="0" w:leftChars="0" w:right="-48" w:rightChars="-22" w:hanging="7" w:firstLineChars="0"/>
        <w:rPr>
          <w:color w:val="auto"/>
        </w:rPr>
      </w:pPr>
      <w:r>
        <w:rPr>
          <w:color w:val="auto"/>
        </w:rPr>
        <w:t>（三）当与宽度大于 15 米的非建筑基地（绿地、广场、非河道水域等）毗</w:t>
      </w:r>
    </w:p>
    <w:p w14:paraId="286A8E99">
      <w:pPr>
        <w:pStyle w:val="10"/>
        <w:tabs>
          <w:tab w:val="left" w:pos="9460"/>
        </w:tabs>
        <w:spacing w:before="158"/>
        <w:ind w:left="0" w:leftChars="0" w:right="-48" w:rightChars="-22" w:hanging="7" w:firstLineChars="0"/>
        <w:rPr>
          <w:color w:val="auto"/>
        </w:rPr>
      </w:pPr>
      <w:r>
        <w:rPr>
          <w:color w:val="auto"/>
        </w:rPr>
        <w:t>邻时，建筑退线距离不应小于 5 米；</w:t>
      </w:r>
    </w:p>
    <w:p w14:paraId="6FE4B99C">
      <w:pPr>
        <w:numPr>
          <w:ilvl w:val="0"/>
          <w:numId w:val="0"/>
        </w:numPr>
        <w:tabs>
          <w:tab w:val="left" w:pos="9460"/>
        </w:tabs>
        <w:ind w:right="-48" w:rightChars="-22"/>
        <w:rPr>
          <w:rFonts w:hint="eastAsia"/>
          <w:color w:val="auto"/>
          <w:lang w:val="en-US" w:eastAsia="zh-CN"/>
        </w:rPr>
      </w:pPr>
      <w:r>
        <w:rPr>
          <w:rFonts w:hint="eastAsia"/>
          <w:color w:val="auto"/>
          <w:lang w:val="en-US" w:eastAsia="zh-CN"/>
        </w:rPr>
        <w:t>【条文依据】《东莞城市规划技术规定2020》第二部分第一章第一节。</w:t>
      </w:r>
    </w:p>
    <w:p w14:paraId="2880B5F7">
      <w:pPr>
        <w:pStyle w:val="18"/>
        <w:numPr>
          <w:ilvl w:val="0"/>
          <w:numId w:val="0"/>
        </w:numPr>
        <w:tabs>
          <w:tab w:val="left" w:pos="1064"/>
          <w:tab w:val="left" w:pos="9460"/>
        </w:tabs>
        <w:spacing w:before="152" w:after="0" w:line="235" w:lineRule="auto"/>
        <w:ind w:left="0" w:leftChars="0" w:right="-48" w:rightChars="-22" w:hanging="7" w:firstLineChars="0"/>
        <w:jc w:val="left"/>
        <w:rPr>
          <w:rFonts w:ascii="楷体" w:hAnsi="楷体" w:eastAsia="楷体" w:cs="楷体"/>
          <w:color w:val="auto"/>
          <w:sz w:val="24"/>
          <w:szCs w:val="24"/>
          <w:lang w:val="zh-CN" w:eastAsia="zh-CN" w:bidi="zh-CN"/>
        </w:rPr>
      </w:pPr>
      <w:r>
        <w:rPr>
          <w:rFonts w:hint="eastAsia" w:ascii="楷体" w:hAnsi="楷体" w:eastAsia="楷体" w:cs="楷体"/>
          <w:color w:val="auto"/>
          <w:sz w:val="24"/>
          <w:szCs w:val="24"/>
          <w:lang w:val="en-US" w:eastAsia="zh-CN" w:bidi="zh-CN"/>
        </w:rPr>
        <w:t>6.4、</w:t>
      </w:r>
      <w:r>
        <w:rPr>
          <w:rFonts w:ascii="楷体" w:hAnsi="楷体" w:eastAsia="楷体" w:cs="楷体"/>
          <w:color w:val="auto"/>
          <w:sz w:val="24"/>
          <w:szCs w:val="24"/>
          <w:lang w:val="zh-CN" w:eastAsia="zh-CN" w:bidi="zh-CN"/>
        </w:rPr>
        <w:t>建筑高度大于100m的</w:t>
      </w:r>
      <w:r>
        <w:rPr>
          <w:rFonts w:hint="eastAsia" w:ascii="楷体" w:hAnsi="楷体" w:eastAsia="楷体" w:cs="楷体"/>
          <w:color w:val="auto"/>
          <w:sz w:val="24"/>
          <w:szCs w:val="24"/>
          <w:lang w:val="en-US" w:eastAsia="zh-CN" w:bidi="zh-CN"/>
        </w:rPr>
        <w:t>超</w:t>
      </w:r>
      <w:r>
        <w:rPr>
          <w:rFonts w:ascii="楷体" w:hAnsi="楷体" w:eastAsia="楷体" w:cs="楷体"/>
          <w:color w:val="auto"/>
          <w:sz w:val="24"/>
          <w:szCs w:val="24"/>
          <w:lang w:val="zh-CN" w:eastAsia="zh-CN" w:bidi="zh-CN"/>
        </w:rPr>
        <w:t>高层建筑，其</w:t>
      </w:r>
      <w:r>
        <w:rPr>
          <w:rFonts w:hint="eastAsia" w:ascii="楷体" w:hAnsi="楷体" w:eastAsia="楷体" w:cs="楷体"/>
          <w:color w:val="auto"/>
          <w:sz w:val="24"/>
          <w:szCs w:val="24"/>
          <w:lang w:val="en-US" w:eastAsia="zh-CN" w:bidi="zh-CN"/>
        </w:rPr>
        <w:t>超高层</w:t>
      </w:r>
      <w:r>
        <w:rPr>
          <w:rFonts w:ascii="楷体" w:hAnsi="楷体" w:eastAsia="楷体" w:cs="楷体"/>
          <w:color w:val="auto"/>
          <w:sz w:val="24"/>
          <w:szCs w:val="24"/>
          <w:lang w:val="zh-CN" w:eastAsia="zh-CN" w:bidi="zh-CN"/>
        </w:rPr>
        <w:t>部分应在规划设计条件中</w:t>
      </w:r>
      <w:r>
        <w:rPr>
          <w:rFonts w:hint="eastAsia" w:ascii="楷体" w:hAnsi="楷体" w:eastAsia="楷体" w:cs="楷体"/>
          <w:color w:val="auto"/>
          <w:sz w:val="24"/>
          <w:szCs w:val="24"/>
          <w:lang w:val="en-US" w:eastAsia="zh-CN" w:bidi="zh-CN"/>
        </w:rPr>
        <w:t>塔楼</w:t>
      </w:r>
      <w:r>
        <w:rPr>
          <w:rFonts w:ascii="楷体" w:hAnsi="楷体" w:eastAsia="楷体" w:cs="楷体"/>
          <w:color w:val="auto"/>
          <w:sz w:val="24"/>
          <w:szCs w:val="24"/>
          <w:lang w:val="zh-CN" w:eastAsia="zh-CN" w:bidi="zh-CN"/>
        </w:rPr>
        <w:t>最小退让距离的基础上相应加大后退距离，增加退缩≥10m。</w:t>
      </w:r>
    </w:p>
    <w:p w14:paraId="3ACCCF86">
      <w:pPr>
        <w:pStyle w:val="10"/>
        <w:tabs>
          <w:tab w:val="left" w:pos="9460"/>
        </w:tabs>
        <w:spacing w:before="147" w:line="304" w:lineRule="exact"/>
        <w:ind w:right="-48" w:rightChars="-22"/>
        <w:rPr>
          <w:rFonts w:hint="default" w:cs="楷体"/>
          <w:b/>
          <w:bCs/>
          <w:color w:val="auto"/>
          <w:sz w:val="28"/>
          <w:szCs w:val="28"/>
          <w:lang w:val="en-US" w:eastAsia="zh-CN" w:bidi="zh-CN"/>
        </w:rPr>
      </w:pPr>
      <w:r>
        <w:rPr>
          <w:rFonts w:hint="eastAsia" w:cs="楷体"/>
          <w:color w:val="auto"/>
          <w:lang w:val="en-US" w:eastAsia="zh-CN"/>
        </w:rPr>
        <w:t>【条文依据】《汕尾市建设项目规划指标计算细则》(2019版)第6.1条。</w:t>
      </w:r>
    </w:p>
    <w:p w14:paraId="3E58DACB">
      <w:pPr>
        <w:pStyle w:val="10"/>
        <w:tabs>
          <w:tab w:val="left" w:pos="9460"/>
        </w:tabs>
        <w:spacing w:before="3"/>
        <w:ind w:left="0" w:leftChars="0" w:right="-48" w:rightChars="-22" w:hanging="7" w:firstLineChars="0"/>
        <w:rPr>
          <w:color w:val="auto"/>
          <w:sz w:val="25"/>
        </w:rPr>
      </w:pPr>
    </w:p>
    <w:p w14:paraId="6CF1D000">
      <w:pPr>
        <w:pStyle w:val="18"/>
        <w:numPr>
          <w:ilvl w:val="0"/>
          <w:numId w:val="0"/>
        </w:numPr>
        <w:tabs>
          <w:tab w:val="left" w:pos="1064"/>
          <w:tab w:val="left" w:pos="9460"/>
        </w:tabs>
        <w:spacing w:before="0" w:after="0" w:line="247" w:lineRule="auto"/>
        <w:ind w:left="0" w:leftChars="0" w:right="-48" w:rightChars="-22" w:hanging="7" w:firstLineChars="0"/>
        <w:jc w:val="left"/>
        <w:rPr>
          <w:color w:val="auto"/>
          <w:sz w:val="24"/>
        </w:rPr>
      </w:pPr>
      <w:r>
        <w:rPr>
          <w:rFonts w:hint="eastAsia"/>
          <w:color w:val="auto"/>
          <w:spacing w:val="-11"/>
          <w:sz w:val="24"/>
          <w:lang w:val="en-US" w:eastAsia="zh-CN"/>
        </w:rPr>
        <w:t>6.5、</w:t>
      </w:r>
      <w:r>
        <w:rPr>
          <w:color w:val="auto"/>
          <w:spacing w:val="-11"/>
          <w:sz w:val="24"/>
        </w:rPr>
        <w:t>建筑物地下室、化粪池</w:t>
      </w:r>
      <w:r>
        <w:rPr>
          <w:rFonts w:hint="eastAsia"/>
          <w:color w:val="auto"/>
          <w:spacing w:val="-11"/>
          <w:sz w:val="24"/>
          <w:lang w:eastAsia="zh-CN"/>
        </w:rPr>
        <w:t>、</w:t>
      </w:r>
      <w:r>
        <w:rPr>
          <w:color w:val="auto"/>
          <w:spacing w:val="-11"/>
          <w:sz w:val="24"/>
        </w:rPr>
        <w:t>踏步、台阶、花池等退让红线宽度</w:t>
      </w:r>
      <w:r>
        <w:rPr>
          <w:rFonts w:ascii="Calibri" w:hAnsi="Calibri" w:eastAsia="Calibri"/>
          <w:color w:val="auto"/>
          <w:sz w:val="24"/>
        </w:rPr>
        <w:t>≥</w:t>
      </w:r>
      <w:r>
        <w:rPr>
          <w:color w:val="auto"/>
          <w:sz w:val="24"/>
        </w:rPr>
        <w:t>15米的道路红线的距离</w:t>
      </w:r>
      <w:r>
        <w:rPr>
          <w:rFonts w:ascii="Calibri" w:hAnsi="Calibri" w:eastAsia="Calibri"/>
          <w:color w:val="auto"/>
          <w:sz w:val="24"/>
        </w:rPr>
        <w:t>≥</w:t>
      </w:r>
      <w:r>
        <w:rPr>
          <w:color w:val="auto"/>
          <w:sz w:val="24"/>
        </w:rPr>
        <w:t>5米，退让红线宽度＜15米的道路红线的距离</w:t>
      </w:r>
      <w:r>
        <w:rPr>
          <w:rFonts w:ascii="Calibri" w:hAnsi="Calibri" w:eastAsia="Calibri"/>
          <w:color w:val="auto"/>
          <w:sz w:val="24"/>
        </w:rPr>
        <w:t>≥</w:t>
      </w:r>
      <w:r>
        <w:rPr>
          <w:color w:val="auto"/>
          <w:sz w:val="24"/>
        </w:rPr>
        <w:t>3米</w:t>
      </w:r>
      <w:r>
        <w:rPr>
          <w:rFonts w:hint="eastAsia"/>
          <w:color w:val="auto"/>
          <w:sz w:val="24"/>
          <w:lang w:eastAsia="zh-CN"/>
        </w:rPr>
        <w:t>，</w:t>
      </w:r>
      <w:r>
        <w:rPr>
          <w:rFonts w:hint="eastAsia"/>
          <w:color w:val="auto"/>
          <w:sz w:val="24"/>
          <w:lang w:val="en-US" w:eastAsia="zh-CN"/>
        </w:rPr>
        <w:t>退让其他用地红线的距离一般不小于地下建筑物深度（自室外地面至地下建筑物底板底部的距离）的0.7倍且不得小于3米</w:t>
      </w:r>
      <w:r>
        <w:rPr>
          <w:rFonts w:hint="eastAsia"/>
          <w:color w:val="auto"/>
          <w:sz w:val="24"/>
          <w:lang w:eastAsia="zh-CN"/>
        </w:rPr>
        <w:t>。</w:t>
      </w:r>
      <w:r>
        <w:rPr>
          <w:color w:val="auto"/>
          <w:sz w:val="24"/>
        </w:rPr>
        <w:t>建筑物地下室、化粪池</w:t>
      </w:r>
      <w:r>
        <w:rPr>
          <w:rFonts w:hint="eastAsia"/>
          <w:color w:val="auto"/>
          <w:sz w:val="24"/>
          <w:lang w:eastAsia="zh-CN"/>
        </w:rPr>
        <w:t>、</w:t>
      </w:r>
      <w:r>
        <w:rPr>
          <w:color w:val="auto"/>
          <w:sz w:val="24"/>
        </w:rPr>
        <w:t>踏步、台阶、花池等的建设应与道路人行道的标高相协调。</w:t>
      </w:r>
    </w:p>
    <w:p w14:paraId="60C8071C">
      <w:pPr>
        <w:pStyle w:val="18"/>
        <w:numPr>
          <w:ilvl w:val="0"/>
          <w:numId w:val="0"/>
        </w:numPr>
        <w:tabs>
          <w:tab w:val="left" w:pos="1064"/>
          <w:tab w:val="left" w:pos="9460"/>
        </w:tabs>
        <w:spacing w:before="0" w:after="0" w:line="247" w:lineRule="auto"/>
        <w:ind w:left="0" w:leftChars="0" w:right="-48" w:rightChars="-22" w:hanging="7" w:firstLineChars="0"/>
        <w:jc w:val="left"/>
        <w:rPr>
          <w:rFonts w:hint="default"/>
          <w:color w:val="auto"/>
          <w:sz w:val="24"/>
          <w:lang w:val="en-US"/>
        </w:rPr>
      </w:pPr>
      <w:r>
        <w:rPr>
          <w:rFonts w:hint="eastAsia" w:cs="楷体"/>
          <w:color w:val="auto"/>
          <w:lang w:val="en-US" w:eastAsia="zh-CN"/>
        </w:rPr>
        <w:t>【条文依据】《汕尾市建设项目规划指标计算细则》(2019版)第6.2条、《厦门市城市规划管理技术规定》（试用）第四十三条。</w:t>
      </w:r>
    </w:p>
    <w:p w14:paraId="6353E198">
      <w:pPr>
        <w:pStyle w:val="18"/>
        <w:numPr>
          <w:ilvl w:val="0"/>
          <w:numId w:val="0"/>
        </w:numPr>
        <w:tabs>
          <w:tab w:val="left" w:pos="1064"/>
          <w:tab w:val="left" w:pos="9460"/>
        </w:tabs>
        <w:spacing w:before="0" w:after="0" w:line="247" w:lineRule="auto"/>
        <w:ind w:left="0" w:leftChars="0" w:right="-48" w:rightChars="-22" w:hanging="7" w:firstLineChars="0"/>
        <w:jc w:val="left"/>
        <w:rPr>
          <w:rFonts w:hint="default" w:eastAsia="楷体"/>
          <w:color w:val="auto"/>
          <w:sz w:val="24"/>
          <w:lang w:val="en-US" w:eastAsia="zh-CN"/>
        </w:rPr>
      </w:pPr>
      <w:r>
        <w:rPr>
          <w:rFonts w:hint="eastAsia"/>
          <w:color w:val="auto"/>
          <w:sz w:val="24"/>
          <w:lang w:val="en-US" w:eastAsia="zh-CN"/>
        </w:rPr>
        <w:t>6.6 地面机械停车设施应满足地上建筑退线控制要求，不宜设在临街面一侧，与相邻建筑的间距应满足防火要求且不小于6米。</w:t>
      </w:r>
    </w:p>
    <w:p w14:paraId="3797F27E">
      <w:pPr>
        <w:pStyle w:val="18"/>
        <w:numPr>
          <w:ilvl w:val="0"/>
          <w:numId w:val="0"/>
        </w:numPr>
        <w:tabs>
          <w:tab w:val="left" w:pos="1064"/>
          <w:tab w:val="left" w:pos="9460"/>
        </w:tabs>
        <w:spacing w:before="0" w:after="0" w:line="247" w:lineRule="auto"/>
        <w:ind w:left="0" w:leftChars="0" w:right="-48" w:rightChars="-22" w:hanging="7" w:firstLineChars="0"/>
        <w:jc w:val="left"/>
        <w:rPr>
          <w:color w:val="auto"/>
          <w:sz w:val="24"/>
        </w:rPr>
      </w:pPr>
      <w:r>
        <w:rPr>
          <w:rFonts w:hint="eastAsia" w:cs="楷体"/>
          <w:color w:val="auto"/>
          <w:lang w:val="en-US" w:eastAsia="zh-CN"/>
        </w:rPr>
        <w:t>【条文依据】《汽车库、修车库、停车场设计防火规范》(GB50067-2014)第4.2.1条、Y原《深圳建筑设计规则》（2019年版）第4.6.2.2条。</w:t>
      </w:r>
    </w:p>
    <w:p w14:paraId="7F1061B5">
      <w:pPr>
        <w:pStyle w:val="2"/>
        <w:numPr>
          <w:ilvl w:val="0"/>
          <w:numId w:val="3"/>
        </w:numPr>
        <w:tabs>
          <w:tab w:val="left" w:pos="9460"/>
        </w:tabs>
        <w:ind w:left="0" w:leftChars="0" w:right="-48" w:rightChars="-22" w:hanging="7" w:firstLineChars="0"/>
        <w:rPr>
          <w:color w:val="auto"/>
        </w:rPr>
      </w:pPr>
      <w:bookmarkStart w:id="22" w:name="_bookmark13"/>
      <w:bookmarkEnd w:id="22"/>
      <w:r>
        <w:rPr>
          <w:color w:val="auto"/>
        </w:rPr>
        <w:t>停车位计算规则</w:t>
      </w:r>
    </w:p>
    <w:p w14:paraId="16103D4F">
      <w:pPr>
        <w:pStyle w:val="18"/>
        <w:numPr>
          <w:ilvl w:val="0"/>
          <w:numId w:val="0"/>
        </w:numPr>
        <w:tabs>
          <w:tab w:val="left" w:pos="1064"/>
          <w:tab w:val="left" w:pos="9460"/>
        </w:tabs>
        <w:spacing w:before="0" w:after="0" w:line="247" w:lineRule="auto"/>
        <w:ind w:left="309" w:leftChars="0" w:right="-48" w:rightChars="-22"/>
        <w:jc w:val="left"/>
        <w:rPr>
          <w:rFonts w:hint="default" w:cs="楷体"/>
          <w:color w:val="auto"/>
          <w:lang w:val="en-US" w:eastAsia="zh-CN"/>
        </w:rPr>
      </w:pPr>
      <w:r>
        <w:rPr>
          <w:rFonts w:hint="eastAsia" w:cs="楷体"/>
          <w:color w:val="auto"/>
          <w:lang w:val="en-US" w:eastAsia="zh-CN"/>
        </w:rPr>
        <w:t>【条文依据】《城市停车规划规范》第6节、《深圳市城市规划标准及准则》第12.4条、《汕尾市建设项目规划指标计算细则》(2019版)第7条.</w:t>
      </w:r>
    </w:p>
    <w:p w14:paraId="53466C6C">
      <w:pPr>
        <w:numPr>
          <w:ilvl w:val="0"/>
          <w:numId w:val="0"/>
        </w:numPr>
        <w:ind w:left="-7" w:leftChars="0" w:right="0" w:rightChars="0"/>
        <w:rPr>
          <w:color w:val="auto"/>
        </w:rPr>
      </w:pPr>
    </w:p>
    <w:p w14:paraId="5E58D7D6">
      <w:pPr>
        <w:pStyle w:val="18"/>
        <w:numPr>
          <w:ilvl w:val="0"/>
          <w:numId w:val="0"/>
        </w:numPr>
        <w:tabs>
          <w:tab w:val="left" w:pos="1064"/>
          <w:tab w:val="left" w:pos="9460"/>
        </w:tabs>
        <w:spacing w:before="0" w:after="0" w:line="247" w:lineRule="auto"/>
        <w:ind w:left="0" w:leftChars="0" w:right="-48" w:rightChars="-22" w:hanging="7" w:firstLineChars="0"/>
        <w:jc w:val="left"/>
        <w:rPr>
          <w:rFonts w:hint="eastAsia"/>
          <w:color w:val="auto"/>
          <w:spacing w:val="-11"/>
          <w:sz w:val="24"/>
          <w:lang w:val="en-US" w:eastAsia="zh-CN"/>
        </w:rPr>
      </w:pPr>
      <w:r>
        <w:rPr>
          <w:rFonts w:hint="eastAsia"/>
          <w:color w:val="auto"/>
          <w:spacing w:val="-11"/>
          <w:sz w:val="24"/>
          <w:lang w:val="en-US" w:eastAsia="zh-CN"/>
        </w:rPr>
        <w:t>7.1、</w:t>
      </w:r>
      <w:r>
        <w:rPr>
          <w:rFonts w:ascii="Arial" w:hAnsi="Arial" w:cs="Arial"/>
          <w:color w:val="auto"/>
          <w:kern w:val="0"/>
          <w:sz w:val="18"/>
          <w:szCs w:val="18"/>
        </w:rPr>
        <w:t xml:space="preserve"> </w:t>
      </w:r>
      <w:r>
        <w:rPr>
          <w:rFonts w:hint="eastAsia"/>
          <w:color w:val="auto"/>
          <w:spacing w:val="-11"/>
          <w:sz w:val="24"/>
          <w:lang w:val="en-US" w:eastAsia="zh-CN"/>
        </w:rPr>
        <w:t>主要项目配建停车场（库）的停车位指标宜符合下表的规定，另有规定的按相关规定执行。</w:t>
      </w:r>
    </w:p>
    <w:tbl>
      <w:tblPr>
        <w:tblStyle w:val="17"/>
        <w:tblW w:w="7074" w:type="dxa"/>
        <w:tblInd w:w="6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5"/>
        <w:gridCol w:w="2792"/>
        <w:gridCol w:w="2730"/>
        <w:gridCol w:w="957"/>
      </w:tblGrid>
      <w:tr w14:paraId="1EDEB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95" w:type="dxa"/>
            <w:vAlign w:val="top"/>
          </w:tcPr>
          <w:p w14:paraId="12F983CC">
            <w:pPr>
              <w:pStyle w:val="20"/>
              <w:spacing w:before="32" w:line="219" w:lineRule="auto"/>
              <w:ind w:left="119"/>
              <w:rPr>
                <w:color w:val="auto"/>
              </w:rPr>
            </w:pPr>
            <w:r>
              <w:rPr>
                <w:color w:val="auto"/>
                <w:spacing w:val="-2"/>
              </w:rPr>
              <w:t>建筑</w:t>
            </w:r>
          </w:p>
        </w:tc>
        <w:tc>
          <w:tcPr>
            <w:tcW w:w="2792" w:type="dxa"/>
            <w:vAlign w:val="top"/>
          </w:tcPr>
          <w:p w14:paraId="18F26C3E">
            <w:pPr>
              <w:pStyle w:val="20"/>
              <w:spacing w:before="32" w:line="218" w:lineRule="auto"/>
              <w:ind w:left="1221"/>
              <w:rPr>
                <w:color w:val="auto"/>
              </w:rPr>
            </w:pPr>
            <w:r>
              <w:rPr>
                <w:color w:val="auto"/>
                <w:spacing w:val="-3"/>
              </w:rPr>
              <w:t>分类</w:t>
            </w:r>
          </w:p>
        </w:tc>
        <w:tc>
          <w:tcPr>
            <w:tcW w:w="2730" w:type="dxa"/>
            <w:vAlign w:val="top"/>
          </w:tcPr>
          <w:p w14:paraId="40F36BC2">
            <w:pPr>
              <w:pStyle w:val="20"/>
              <w:spacing w:before="31" w:line="220" w:lineRule="auto"/>
              <w:ind w:left="1195"/>
              <w:rPr>
                <w:color w:val="auto"/>
              </w:rPr>
            </w:pPr>
            <w:r>
              <w:rPr>
                <w:color w:val="auto"/>
                <w:spacing w:val="-3"/>
              </w:rPr>
              <w:t>单位</w:t>
            </w:r>
          </w:p>
        </w:tc>
        <w:tc>
          <w:tcPr>
            <w:tcW w:w="957" w:type="dxa"/>
            <w:vAlign w:val="top"/>
          </w:tcPr>
          <w:p w14:paraId="772FFC1D">
            <w:pPr>
              <w:pStyle w:val="20"/>
              <w:spacing w:before="32" w:line="221" w:lineRule="auto"/>
              <w:ind w:left="297"/>
              <w:rPr>
                <w:color w:val="auto"/>
              </w:rPr>
            </w:pPr>
            <w:r>
              <w:rPr>
                <w:color w:val="auto"/>
                <w:spacing w:val="-1"/>
              </w:rPr>
              <w:t>标准</w:t>
            </w:r>
          </w:p>
        </w:tc>
      </w:tr>
      <w:tr w14:paraId="01861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95" w:type="dxa"/>
            <w:vMerge w:val="restart"/>
            <w:tcBorders>
              <w:bottom w:val="nil"/>
            </w:tcBorders>
            <w:textDirection w:val="tbRlV"/>
            <w:vAlign w:val="top"/>
          </w:tcPr>
          <w:p w14:paraId="49BF7252">
            <w:pPr>
              <w:pStyle w:val="20"/>
              <w:spacing w:before="206" w:line="209" w:lineRule="auto"/>
              <w:ind w:left="143"/>
              <w:rPr>
                <w:color w:val="auto"/>
              </w:rPr>
            </w:pPr>
            <w:r>
              <w:rPr>
                <w:color w:val="auto"/>
              </w:rPr>
              <w:t>住</w:t>
            </w:r>
            <w:r>
              <w:rPr>
                <w:color w:val="auto"/>
                <w:spacing w:val="32"/>
              </w:rPr>
              <w:t xml:space="preserve"> </w:t>
            </w:r>
            <w:r>
              <w:rPr>
                <w:color w:val="auto"/>
              </w:rPr>
              <w:t>宅</w:t>
            </w:r>
          </w:p>
        </w:tc>
        <w:tc>
          <w:tcPr>
            <w:tcW w:w="2792" w:type="dxa"/>
            <w:vAlign w:val="top"/>
          </w:tcPr>
          <w:p w14:paraId="449BD82E">
            <w:pPr>
              <w:pStyle w:val="20"/>
              <w:spacing w:before="25" w:line="220" w:lineRule="auto"/>
              <w:ind w:left="1041"/>
              <w:rPr>
                <w:color w:val="auto"/>
              </w:rPr>
            </w:pPr>
            <w:r>
              <w:rPr>
                <w:color w:val="auto"/>
                <w:spacing w:val="-2"/>
              </w:rPr>
              <w:t>普通住宅</w:t>
            </w:r>
          </w:p>
        </w:tc>
        <w:tc>
          <w:tcPr>
            <w:tcW w:w="2730" w:type="dxa"/>
            <w:vAlign w:val="top"/>
          </w:tcPr>
          <w:p w14:paraId="78E1AFA0">
            <w:pPr>
              <w:pStyle w:val="20"/>
              <w:spacing w:before="25" w:line="219" w:lineRule="auto"/>
              <w:ind w:left="180"/>
              <w:rPr>
                <w:color w:val="auto"/>
              </w:rPr>
            </w:pPr>
            <w:r>
              <w:rPr>
                <w:color w:val="auto"/>
                <w:spacing w:val="-2"/>
              </w:rPr>
              <w:t>车位/100</w:t>
            </w:r>
            <w:r>
              <w:rPr>
                <w:color w:val="auto"/>
                <w:spacing w:val="-25"/>
              </w:rPr>
              <w:t xml:space="preserve"> </w:t>
            </w:r>
            <w:r>
              <w:rPr>
                <w:color w:val="auto"/>
                <w:spacing w:val="-2"/>
              </w:rPr>
              <w:t>㎡计容积率建筑面积</w:t>
            </w:r>
          </w:p>
        </w:tc>
        <w:tc>
          <w:tcPr>
            <w:tcW w:w="957" w:type="dxa"/>
            <w:vAlign w:val="top"/>
          </w:tcPr>
          <w:p w14:paraId="2C6CD6D1">
            <w:pPr>
              <w:pStyle w:val="20"/>
              <w:spacing w:before="25" w:line="238" w:lineRule="auto"/>
              <w:ind w:left="273"/>
              <w:rPr>
                <w:color w:val="auto"/>
              </w:rPr>
            </w:pPr>
            <w:r>
              <w:rPr>
                <w:color w:val="auto"/>
                <w:spacing w:val="-6"/>
              </w:rPr>
              <w:t>≥1.0</w:t>
            </w:r>
          </w:p>
        </w:tc>
      </w:tr>
      <w:tr w14:paraId="0801B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95" w:type="dxa"/>
            <w:vMerge w:val="continue"/>
            <w:tcBorders>
              <w:top w:val="nil"/>
              <w:bottom w:val="nil"/>
            </w:tcBorders>
            <w:textDirection w:val="tbRlV"/>
            <w:vAlign w:val="top"/>
          </w:tcPr>
          <w:p w14:paraId="4D5F9866">
            <w:pPr>
              <w:rPr>
                <w:rFonts w:ascii="Arial"/>
                <w:color w:val="auto"/>
                <w:sz w:val="21"/>
              </w:rPr>
            </w:pPr>
          </w:p>
        </w:tc>
        <w:tc>
          <w:tcPr>
            <w:tcW w:w="2792" w:type="dxa"/>
            <w:vAlign w:val="top"/>
          </w:tcPr>
          <w:p w14:paraId="682DAB92">
            <w:pPr>
              <w:pStyle w:val="20"/>
              <w:spacing w:before="25" w:line="219" w:lineRule="auto"/>
              <w:ind w:left="388"/>
              <w:rPr>
                <w:color w:val="auto"/>
              </w:rPr>
            </w:pPr>
            <w:r>
              <w:rPr>
                <w:color w:val="auto"/>
                <w:spacing w:val="-2"/>
              </w:rPr>
              <w:t>套型建筑面积≤</w:t>
            </w:r>
            <w:r>
              <w:rPr>
                <w:rFonts w:hint="eastAsia"/>
                <w:color w:val="auto"/>
                <w:spacing w:val="-2"/>
                <w:lang w:val="en-US" w:eastAsia="zh-CN"/>
              </w:rPr>
              <w:t>90</w:t>
            </w:r>
            <w:r>
              <w:rPr>
                <w:color w:val="auto"/>
                <w:spacing w:val="-30"/>
              </w:rPr>
              <w:t xml:space="preserve"> </w:t>
            </w:r>
            <w:r>
              <w:rPr>
                <w:color w:val="auto"/>
                <w:spacing w:val="-2"/>
              </w:rPr>
              <w:t>㎡住宅</w:t>
            </w:r>
          </w:p>
        </w:tc>
        <w:tc>
          <w:tcPr>
            <w:tcW w:w="2730" w:type="dxa"/>
            <w:vAlign w:val="top"/>
          </w:tcPr>
          <w:p w14:paraId="5B822ABC">
            <w:pPr>
              <w:pStyle w:val="20"/>
              <w:spacing w:before="25" w:line="219" w:lineRule="auto"/>
              <w:ind w:left="180"/>
              <w:rPr>
                <w:rFonts w:hint="eastAsia" w:eastAsia="黑体"/>
                <w:color w:val="auto"/>
                <w:lang w:eastAsia="zh-CN"/>
              </w:rPr>
            </w:pPr>
            <w:r>
              <w:rPr>
                <w:color w:val="auto"/>
                <w:spacing w:val="-2"/>
              </w:rPr>
              <w:t>车位/</w:t>
            </w:r>
            <w:r>
              <w:rPr>
                <w:rFonts w:hint="eastAsia"/>
                <w:color w:val="auto"/>
                <w:spacing w:val="-2"/>
                <w:lang w:val="en-US" w:eastAsia="zh-CN"/>
              </w:rPr>
              <w:t>户</w:t>
            </w:r>
          </w:p>
        </w:tc>
        <w:tc>
          <w:tcPr>
            <w:tcW w:w="957" w:type="dxa"/>
            <w:vAlign w:val="top"/>
          </w:tcPr>
          <w:p w14:paraId="213EA930">
            <w:pPr>
              <w:pStyle w:val="20"/>
              <w:spacing w:before="25" w:line="238" w:lineRule="auto"/>
              <w:ind w:left="273"/>
              <w:rPr>
                <w:rFonts w:hint="default" w:eastAsia="黑体"/>
                <w:color w:val="auto"/>
                <w:lang w:val="en-US" w:eastAsia="zh-CN"/>
              </w:rPr>
            </w:pPr>
            <w:r>
              <w:rPr>
                <w:color w:val="auto"/>
                <w:spacing w:val="-6"/>
              </w:rPr>
              <w:t>≥</w:t>
            </w:r>
            <w:r>
              <w:rPr>
                <w:rFonts w:hint="eastAsia"/>
                <w:color w:val="auto"/>
                <w:spacing w:val="-6"/>
                <w:lang w:val="en-US" w:eastAsia="zh-CN"/>
              </w:rPr>
              <w:t>1.0</w:t>
            </w:r>
          </w:p>
        </w:tc>
      </w:tr>
      <w:tr w14:paraId="66D91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595" w:type="dxa"/>
            <w:vMerge w:val="continue"/>
            <w:tcBorders>
              <w:top w:val="nil"/>
            </w:tcBorders>
            <w:textDirection w:val="tbRlV"/>
            <w:vAlign w:val="top"/>
          </w:tcPr>
          <w:p w14:paraId="4BEE2BE4">
            <w:pPr>
              <w:rPr>
                <w:rFonts w:ascii="Arial"/>
                <w:color w:val="auto"/>
                <w:sz w:val="21"/>
              </w:rPr>
            </w:pPr>
          </w:p>
        </w:tc>
        <w:tc>
          <w:tcPr>
            <w:tcW w:w="2792" w:type="dxa"/>
            <w:vAlign w:val="top"/>
          </w:tcPr>
          <w:p w14:paraId="3E51B48F">
            <w:pPr>
              <w:pStyle w:val="20"/>
              <w:spacing w:before="27" w:line="220" w:lineRule="auto"/>
              <w:ind w:left="946"/>
              <w:rPr>
                <w:rFonts w:hint="eastAsia" w:eastAsia="黑体"/>
                <w:color w:val="auto"/>
                <w:lang w:eastAsia="zh-CN"/>
              </w:rPr>
            </w:pPr>
            <w:r>
              <w:rPr>
                <w:color w:val="auto"/>
                <w:spacing w:val="-1"/>
              </w:rPr>
              <w:t>保障性住宅</w:t>
            </w:r>
          </w:p>
        </w:tc>
        <w:tc>
          <w:tcPr>
            <w:tcW w:w="2730" w:type="dxa"/>
            <w:vAlign w:val="top"/>
          </w:tcPr>
          <w:p w14:paraId="5EFB0F4A">
            <w:pPr>
              <w:pStyle w:val="20"/>
              <w:spacing w:before="28" w:line="219" w:lineRule="auto"/>
              <w:ind w:left="180"/>
              <w:rPr>
                <w:color w:val="auto"/>
              </w:rPr>
            </w:pPr>
            <w:r>
              <w:rPr>
                <w:color w:val="auto"/>
                <w:spacing w:val="-2"/>
              </w:rPr>
              <w:t>车位/100</w:t>
            </w:r>
            <w:r>
              <w:rPr>
                <w:color w:val="auto"/>
                <w:spacing w:val="-25"/>
              </w:rPr>
              <w:t xml:space="preserve"> </w:t>
            </w:r>
            <w:r>
              <w:rPr>
                <w:color w:val="auto"/>
                <w:spacing w:val="-2"/>
              </w:rPr>
              <w:t>㎡计容积率建筑面积</w:t>
            </w:r>
          </w:p>
        </w:tc>
        <w:tc>
          <w:tcPr>
            <w:tcW w:w="957" w:type="dxa"/>
            <w:vAlign w:val="top"/>
          </w:tcPr>
          <w:p w14:paraId="3E7205D4">
            <w:pPr>
              <w:pStyle w:val="20"/>
              <w:spacing w:before="27" w:line="238" w:lineRule="auto"/>
              <w:ind w:left="273"/>
              <w:rPr>
                <w:color w:val="auto"/>
              </w:rPr>
            </w:pPr>
            <w:r>
              <w:rPr>
                <w:color w:val="auto"/>
                <w:spacing w:val="-6"/>
              </w:rPr>
              <w:t>≥0.5</w:t>
            </w:r>
          </w:p>
        </w:tc>
      </w:tr>
      <w:tr w14:paraId="3197A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95" w:type="dxa"/>
            <w:vMerge w:val="restart"/>
            <w:tcBorders>
              <w:bottom w:val="nil"/>
            </w:tcBorders>
            <w:textDirection w:val="tbRlV"/>
            <w:vAlign w:val="top"/>
          </w:tcPr>
          <w:p w14:paraId="6E9B7518">
            <w:pPr>
              <w:pStyle w:val="20"/>
              <w:spacing w:before="208" w:line="216" w:lineRule="auto"/>
              <w:ind w:left="38"/>
              <w:rPr>
                <w:color w:val="auto"/>
              </w:rPr>
            </w:pPr>
            <w:r>
              <w:rPr>
                <w:color w:val="auto"/>
              </w:rPr>
              <w:t>工</w:t>
            </w:r>
            <w:r>
              <w:rPr>
                <w:color w:val="auto"/>
                <w:spacing w:val="32"/>
              </w:rPr>
              <w:t xml:space="preserve"> </w:t>
            </w:r>
            <w:r>
              <w:rPr>
                <w:color w:val="auto"/>
              </w:rPr>
              <w:t>业</w:t>
            </w:r>
          </w:p>
        </w:tc>
        <w:tc>
          <w:tcPr>
            <w:tcW w:w="2792" w:type="dxa"/>
            <w:vAlign w:val="top"/>
          </w:tcPr>
          <w:p w14:paraId="7D0516F2">
            <w:pPr>
              <w:pStyle w:val="20"/>
              <w:spacing w:before="26" w:line="217" w:lineRule="auto"/>
              <w:ind w:left="1218"/>
              <w:rPr>
                <w:color w:val="auto"/>
              </w:rPr>
            </w:pPr>
            <w:r>
              <w:rPr>
                <w:color w:val="auto"/>
                <w:spacing w:val="-2"/>
              </w:rPr>
              <w:t>厂房</w:t>
            </w:r>
          </w:p>
        </w:tc>
        <w:tc>
          <w:tcPr>
            <w:tcW w:w="2730" w:type="dxa"/>
            <w:vAlign w:val="top"/>
          </w:tcPr>
          <w:p w14:paraId="770B0F91">
            <w:pPr>
              <w:pStyle w:val="20"/>
              <w:spacing w:before="26" w:line="219" w:lineRule="auto"/>
              <w:ind w:left="180"/>
              <w:rPr>
                <w:color w:val="auto"/>
              </w:rPr>
            </w:pPr>
            <w:r>
              <w:rPr>
                <w:color w:val="auto"/>
                <w:spacing w:val="-2"/>
              </w:rPr>
              <w:t>车位/100</w:t>
            </w:r>
            <w:r>
              <w:rPr>
                <w:color w:val="auto"/>
                <w:spacing w:val="-25"/>
              </w:rPr>
              <w:t xml:space="preserve"> </w:t>
            </w:r>
            <w:r>
              <w:rPr>
                <w:color w:val="auto"/>
                <w:spacing w:val="-2"/>
              </w:rPr>
              <w:t>㎡计容积率建筑面积</w:t>
            </w:r>
          </w:p>
        </w:tc>
        <w:tc>
          <w:tcPr>
            <w:tcW w:w="957" w:type="dxa"/>
            <w:vAlign w:val="top"/>
          </w:tcPr>
          <w:p w14:paraId="295FFB24">
            <w:pPr>
              <w:pStyle w:val="20"/>
              <w:spacing w:before="26" w:line="238" w:lineRule="auto"/>
              <w:ind w:left="273"/>
              <w:rPr>
                <w:color w:val="auto"/>
              </w:rPr>
            </w:pPr>
            <w:r>
              <w:rPr>
                <w:color w:val="auto"/>
                <w:spacing w:val="-6"/>
              </w:rPr>
              <w:t>≥0.2</w:t>
            </w:r>
          </w:p>
        </w:tc>
      </w:tr>
      <w:tr w14:paraId="7F4B8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95" w:type="dxa"/>
            <w:vMerge w:val="continue"/>
            <w:tcBorders>
              <w:top w:val="nil"/>
            </w:tcBorders>
            <w:textDirection w:val="tbRlV"/>
            <w:vAlign w:val="top"/>
          </w:tcPr>
          <w:p w14:paraId="70B01BCC">
            <w:pPr>
              <w:rPr>
                <w:rFonts w:ascii="Arial"/>
                <w:color w:val="auto"/>
                <w:sz w:val="21"/>
              </w:rPr>
            </w:pPr>
          </w:p>
        </w:tc>
        <w:tc>
          <w:tcPr>
            <w:tcW w:w="2792" w:type="dxa"/>
            <w:vAlign w:val="top"/>
          </w:tcPr>
          <w:p w14:paraId="456E8693">
            <w:pPr>
              <w:pStyle w:val="20"/>
              <w:spacing w:before="48" w:line="220" w:lineRule="auto"/>
              <w:ind w:left="1219"/>
              <w:rPr>
                <w:color w:val="auto"/>
              </w:rPr>
            </w:pPr>
            <w:r>
              <w:rPr>
                <w:color w:val="auto"/>
                <w:spacing w:val="-2"/>
              </w:rPr>
              <w:t>仓库</w:t>
            </w:r>
          </w:p>
        </w:tc>
        <w:tc>
          <w:tcPr>
            <w:tcW w:w="2730" w:type="dxa"/>
            <w:vAlign w:val="top"/>
          </w:tcPr>
          <w:p w14:paraId="04E54DE2">
            <w:pPr>
              <w:pStyle w:val="20"/>
              <w:spacing w:before="48" w:line="219" w:lineRule="auto"/>
              <w:ind w:left="180"/>
              <w:rPr>
                <w:color w:val="auto"/>
              </w:rPr>
            </w:pPr>
            <w:r>
              <w:rPr>
                <w:color w:val="auto"/>
                <w:spacing w:val="-2"/>
              </w:rPr>
              <w:t>车位/100</w:t>
            </w:r>
            <w:r>
              <w:rPr>
                <w:color w:val="auto"/>
                <w:spacing w:val="-25"/>
              </w:rPr>
              <w:t xml:space="preserve"> </w:t>
            </w:r>
            <w:r>
              <w:rPr>
                <w:color w:val="auto"/>
                <w:spacing w:val="-2"/>
              </w:rPr>
              <w:t>㎡计容积率建筑面积</w:t>
            </w:r>
          </w:p>
        </w:tc>
        <w:tc>
          <w:tcPr>
            <w:tcW w:w="957" w:type="dxa"/>
            <w:vAlign w:val="top"/>
          </w:tcPr>
          <w:p w14:paraId="2470C6EC">
            <w:pPr>
              <w:pStyle w:val="20"/>
              <w:spacing w:before="47" w:line="238" w:lineRule="auto"/>
              <w:ind w:left="273"/>
              <w:rPr>
                <w:color w:val="auto"/>
              </w:rPr>
            </w:pPr>
            <w:r>
              <w:rPr>
                <w:color w:val="auto"/>
                <w:spacing w:val="-6"/>
              </w:rPr>
              <w:t>≥0.2</w:t>
            </w:r>
          </w:p>
        </w:tc>
      </w:tr>
      <w:tr w14:paraId="7F7FB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595" w:type="dxa"/>
            <w:vMerge w:val="restart"/>
            <w:tcBorders>
              <w:bottom w:val="nil"/>
            </w:tcBorders>
            <w:textDirection w:val="tbRlV"/>
            <w:vAlign w:val="top"/>
          </w:tcPr>
          <w:p w14:paraId="3018FFE2">
            <w:pPr>
              <w:pStyle w:val="20"/>
              <w:spacing w:before="208" w:line="205" w:lineRule="auto"/>
              <w:ind w:left="79"/>
              <w:rPr>
                <w:color w:val="auto"/>
              </w:rPr>
            </w:pPr>
            <w:r>
              <w:rPr>
                <w:color w:val="auto"/>
              </w:rPr>
              <w:t>商</w:t>
            </w:r>
            <w:r>
              <w:rPr>
                <w:color w:val="auto"/>
                <w:spacing w:val="34"/>
              </w:rPr>
              <w:t xml:space="preserve"> </w:t>
            </w:r>
            <w:r>
              <w:rPr>
                <w:color w:val="auto"/>
              </w:rPr>
              <w:t>业</w:t>
            </w:r>
          </w:p>
        </w:tc>
        <w:tc>
          <w:tcPr>
            <w:tcW w:w="2792" w:type="dxa"/>
            <w:vAlign w:val="top"/>
          </w:tcPr>
          <w:p w14:paraId="692443EA">
            <w:pPr>
              <w:pStyle w:val="20"/>
              <w:spacing w:before="89" w:line="219" w:lineRule="auto"/>
              <w:ind w:left="505"/>
              <w:rPr>
                <w:color w:val="auto"/>
              </w:rPr>
            </w:pPr>
            <w:r>
              <w:rPr>
                <w:color w:val="auto"/>
                <w:spacing w:val="-2"/>
              </w:rPr>
              <w:t>商业、餐饮、娱乐设施</w:t>
            </w:r>
          </w:p>
        </w:tc>
        <w:tc>
          <w:tcPr>
            <w:tcW w:w="2730" w:type="dxa"/>
            <w:vAlign w:val="top"/>
          </w:tcPr>
          <w:p w14:paraId="71E4CD5C">
            <w:pPr>
              <w:pStyle w:val="20"/>
              <w:spacing w:before="89" w:line="219" w:lineRule="auto"/>
              <w:ind w:left="180"/>
              <w:rPr>
                <w:color w:val="auto"/>
              </w:rPr>
            </w:pPr>
            <w:r>
              <w:rPr>
                <w:color w:val="auto"/>
                <w:spacing w:val="-2"/>
              </w:rPr>
              <w:t>车位/100</w:t>
            </w:r>
            <w:r>
              <w:rPr>
                <w:color w:val="auto"/>
                <w:spacing w:val="-25"/>
              </w:rPr>
              <w:t xml:space="preserve"> </w:t>
            </w:r>
            <w:r>
              <w:rPr>
                <w:color w:val="auto"/>
                <w:spacing w:val="-2"/>
              </w:rPr>
              <w:t>㎡计容积率建筑面积</w:t>
            </w:r>
          </w:p>
        </w:tc>
        <w:tc>
          <w:tcPr>
            <w:tcW w:w="957" w:type="dxa"/>
            <w:vAlign w:val="top"/>
          </w:tcPr>
          <w:p w14:paraId="36EDF553">
            <w:pPr>
              <w:pStyle w:val="20"/>
              <w:spacing w:before="88" w:line="238" w:lineRule="auto"/>
              <w:ind w:left="273"/>
              <w:rPr>
                <w:color w:val="auto"/>
              </w:rPr>
            </w:pPr>
            <w:r>
              <w:rPr>
                <w:color w:val="auto"/>
                <w:spacing w:val="-6"/>
              </w:rPr>
              <w:t>≥1.0</w:t>
            </w:r>
          </w:p>
        </w:tc>
      </w:tr>
      <w:tr w14:paraId="045FD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95" w:type="dxa"/>
            <w:vMerge w:val="continue"/>
            <w:tcBorders>
              <w:top w:val="nil"/>
            </w:tcBorders>
            <w:textDirection w:val="tbRlV"/>
            <w:vAlign w:val="top"/>
          </w:tcPr>
          <w:p w14:paraId="6790B233">
            <w:pPr>
              <w:rPr>
                <w:rFonts w:ascii="Arial"/>
                <w:color w:val="auto"/>
                <w:sz w:val="21"/>
              </w:rPr>
            </w:pPr>
          </w:p>
        </w:tc>
        <w:tc>
          <w:tcPr>
            <w:tcW w:w="2792" w:type="dxa"/>
            <w:vAlign w:val="top"/>
          </w:tcPr>
          <w:p w14:paraId="70201211">
            <w:pPr>
              <w:pStyle w:val="20"/>
              <w:spacing w:before="26" w:line="220" w:lineRule="auto"/>
              <w:ind w:left="1221"/>
              <w:rPr>
                <w:rFonts w:hint="default" w:eastAsia="黑体"/>
                <w:color w:val="auto"/>
                <w:lang w:val="en-US" w:eastAsia="zh-CN"/>
              </w:rPr>
            </w:pPr>
            <w:r>
              <w:rPr>
                <w:color w:val="auto"/>
                <w:spacing w:val="-3"/>
              </w:rPr>
              <w:t>宾馆</w:t>
            </w:r>
            <w:r>
              <w:rPr>
                <w:rFonts w:hint="eastAsia"/>
                <w:color w:val="auto"/>
                <w:spacing w:val="-3"/>
                <w:lang w:eastAsia="zh-CN"/>
              </w:rPr>
              <w:t>、</w:t>
            </w:r>
            <w:r>
              <w:rPr>
                <w:rFonts w:hint="eastAsia"/>
                <w:color w:val="auto"/>
                <w:spacing w:val="-3"/>
                <w:lang w:val="en-US" w:eastAsia="zh-CN"/>
              </w:rPr>
              <w:t>旅馆</w:t>
            </w:r>
          </w:p>
        </w:tc>
        <w:tc>
          <w:tcPr>
            <w:tcW w:w="2730" w:type="dxa"/>
            <w:vAlign w:val="top"/>
          </w:tcPr>
          <w:p w14:paraId="2D7A30B7">
            <w:pPr>
              <w:pStyle w:val="20"/>
              <w:spacing w:before="27" w:line="217" w:lineRule="auto"/>
              <w:ind w:left="967"/>
              <w:rPr>
                <w:color w:val="auto"/>
              </w:rPr>
            </w:pPr>
            <w:r>
              <w:rPr>
                <w:color w:val="auto"/>
                <w:spacing w:val="-2"/>
              </w:rPr>
              <w:t>车位/客房</w:t>
            </w:r>
          </w:p>
        </w:tc>
        <w:tc>
          <w:tcPr>
            <w:tcW w:w="957" w:type="dxa"/>
            <w:vAlign w:val="top"/>
          </w:tcPr>
          <w:p w14:paraId="422BA355">
            <w:pPr>
              <w:pStyle w:val="20"/>
              <w:spacing w:before="26" w:line="238" w:lineRule="auto"/>
              <w:ind w:left="273"/>
              <w:rPr>
                <w:color w:val="auto"/>
              </w:rPr>
            </w:pPr>
            <w:r>
              <w:rPr>
                <w:color w:val="auto"/>
                <w:spacing w:val="-6"/>
              </w:rPr>
              <w:t>≥0.4</w:t>
            </w:r>
          </w:p>
        </w:tc>
      </w:tr>
      <w:tr w14:paraId="07BB1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595" w:type="dxa"/>
            <w:vMerge w:val="restart"/>
            <w:tcBorders>
              <w:bottom w:val="nil"/>
            </w:tcBorders>
            <w:textDirection w:val="tbRlV"/>
            <w:vAlign w:val="top"/>
          </w:tcPr>
          <w:p w14:paraId="655EE68B">
            <w:pPr>
              <w:pStyle w:val="20"/>
              <w:spacing w:before="208" w:line="205" w:lineRule="auto"/>
              <w:ind w:left="27"/>
              <w:rPr>
                <w:color w:val="auto"/>
              </w:rPr>
            </w:pPr>
            <w:r>
              <w:rPr>
                <w:color w:val="auto"/>
              </w:rPr>
              <w:t>办</w:t>
            </w:r>
            <w:r>
              <w:rPr>
                <w:color w:val="auto"/>
                <w:spacing w:val="34"/>
              </w:rPr>
              <w:t xml:space="preserve"> </w:t>
            </w:r>
            <w:r>
              <w:rPr>
                <w:color w:val="auto"/>
              </w:rPr>
              <w:t>公</w:t>
            </w:r>
          </w:p>
        </w:tc>
        <w:tc>
          <w:tcPr>
            <w:tcW w:w="2792" w:type="dxa"/>
            <w:vAlign w:val="top"/>
          </w:tcPr>
          <w:p w14:paraId="276C0E43">
            <w:pPr>
              <w:pStyle w:val="20"/>
              <w:spacing w:before="27" w:line="217" w:lineRule="auto"/>
              <w:ind w:left="859"/>
              <w:rPr>
                <w:color w:val="auto"/>
              </w:rPr>
            </w:pPr>
            <w:r>
              <w:rPr>
                <w:color w:val="auto"/>
                <w:spacing w:val="-1"/>
              </w:rPr>
              <w:t>行政办公用房</w:t>
            </w:r>
          </w:p>
        </w:tc>
        <w:tc>
          <w:tcPr>
            <w:tcW w:w="2730" w:type="dxa"/>
            <w:vMerge w:val="restart"/>
            <w:tcBorders>
              <w:bottom w:val="nil"/>
            </w:tcBorders>
            <w:vAlign w:val="top"/>
          </w:tcPr>
          <w:p w14:paraId="7F63EFC5">
            <w:pPr>
              <w:pStyle w:val="20"/>
              <w:spacing w:before="154" w:line="219" w:lineRule="auto"/>
              <w:ind w:left="180"/>
              <w:rPr>
                <w:color w:val="auto"/>
              </w:rPr>
            </w:pPr>
            <w:r>
              <w:rPr>
                <w:color w:val="auto"/>
                <w:spacing w:val="-2"/>
              </w:rPr>
              <w:t>车位/100</w:t>
            </w:r>
            <w:r>
              <w:rPr>
                <w:color w:val="auto"/>
                <w:spacing w:val="-25"/>
              </w:rPr>
              <w:t xml:space="preserve"> </w:t>
            </w:r>
            <w:r>
              <w:rPr>
                <w:color w:val="auto"/>
                <w:spacing w:val="-2"/>
              </w:rPr>
              <w:t>㎡计容积率建筑面积</w:t>
            </w:r>
          </w:p>
        </w:tc>
        <w:tc>
          <w:tcPr>
            <w:tcW w:w="957" w:type="dxa"/>
            <w:vAlign w:val="top"/>
          </w:tcPr>
          <w:p w14:paraId="40735DE8">
            <w:pPr>
              <w:pStyle w:val="20"/>
              <w:spacing w:before="26" w:line="238" w:lineRule="auto"/>
              <w:ind w:left="273"/>
              <w:rPr>
                <w:color w:val="auto"/>
              </w:rPr>
            </w:pPr>
            <w:r>
              <w:rPr>
                <w:color w:val="auto"/>
                <w:spacing w:val="-6"/>
              </w:rPr>
              <w:t>≥1.0</w:t>
            </w:r>
          </w:p>
        </w:tc>
      </w:tr>
      <w:tr w14:paraId="1D457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95" w:type="dxa"/>
            <w:vMerge w:val="continue"/>
            <w:tcBorders>
              <w:top w:val="nil"/>
            </w:tcBorders>
            <w:textDirection w:val="tbRlV"/>
            <w:vAlign w:val="top"/>
          </w:tcPr>
          <w:p w14:paraId="73B18C73">
            <w:pPr>
              <w:rPr>
                <w:rFonts w:ascii="Arial"/>
                <w:color w:val="auto"/>
                <w:sz w:val="21"/>
              </w:rPr>
            </w:pPr>
          </w:p>
        </w:tc>
        <w:tc>
          <w:tcPr>
            <w:tcW w:w="2792" w:type="dxa"/>
            <w:vAlign w:val="top"/>
          </w:tcPr>
          <w:p w14:paraId="74D12F72">
            <w:pPr>
              <w:pStyle w:val="20"/>
              <w:spacing w:before="28" w:line="217" w:lineRule="auto"/>
              <w:ind w:left="861"/>
              <w:rPr>
                <w:color w:val="auto"/>
              </w:rPr>
            </w:pPr>
            <w:r>
              <w:rPr>
                <w:color w:val="auto"/>
                <w:spacing w:val="-2"/>
              </w:rPr>
              <w:t>其它办公用房</w:t>
            </w:r>
          </w:p>
        </w:tc>
        <w:tc>
          <w:tcPr>
            <w:tcW w:w="2730" w:type="dxa"/>
            <w:vMerge w:val="continue"/>
            <w:tcBorders>
              <w:top w:val="nil"/>
            </w:tcBorders>
            <w:vAlign w:val="top"/>
          </w:tcPr>
          <w:p w14:paraId="7ED6E8FC">
            <w:pPr>
              <w:rPr>
                <w:rFonts w:ascii="Arial"/>
                <w:color w:val="auto"/>
                <w:sz w:val="21"/>
              </w:rPr>
            </w:pPr>
          </w:p>
        </w:tc>
        <w:tc>
          <w:tcPr>
            <w:tcW w:w="957" w:type="dxa"/>
            <w:vAlign w:val="top"/>
          </w:tcPr>
          <w:p w14:paraId="59FB2E66">
            <w:pPr>
              <w:pStyle w:val="20"/>
              <w:spacing w:before="27" w:line="238" w:lineRule="auto"/>
              <w:ind w:left="273"/>
              <w:rPr>
                <w:color w:val="auto"/>
              </w:rPr>
            </w:pPr>
            <w:r>
              <w:rPr>
                <w:color w:val="auto"/>
                <w:spacing w:val="-6"/>
              </w:rPr>
              <w:t>≥1.0</w:t>
            </w:r>
          </w:p>
        </w:tc>
      </w:tr>
      <w:tr w14:paraId="4BB97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595" w:type="dxa"/>
            <w:vMerge w:val="restart"/>
            <w:tcBorders>
              <w:bottom w:val="nil"/>
            </w:tcBorders>
            <w:vAlign w:val="top"/>
          </w:tcPr>
          <w:p w14:paraId="09C67B71">
            <w:pPr>
              <w:pStyle w:val="20"/>
              <w:spacing w:before="203" w:line="219" w:lineRule="auto"/>
              <w:ind w:left="116"/>
              <w:rPr>
                <w:color w:val="auto"/>
              </w:rPr>
            </w:pPr>
            <w:r>
              <w:rPr>
                <w:color w:val="auto"/>
                <w:spacing w:val="-2"/>
              </w:rPr>
              <w:t>游览</w:t>
            </w:r>
          </w:p>
        </w:tc>
        <w:tc>
          <w:tcPr>
            <w:tcW w:w="2792" w:type="dxa"/>
            <w:vAlign w:val="top"/>
          </w:tcPr>
          <w:p w14:paraId="16E52633">
            <w:pPr>
              <w:pStyle w:val="20"/>
              <w:spacing w:before="28" w:line="221" w:lineRule="auto"/>
              <w:ind w:left="1218"/>
              <w:rPr>
                <w:color w:val="auto"/>
              </w:rPr>
            </w:pPr>
            <w:r>
              <w:rPr>
                <w:color w:val="auto"/>
                <w:spacing w:val="-3"/>
              </w:rPr>
              <w:t>公园</w:t>
            </w:r>
          </w:p>
        </w:tc>
        <w:tc>
          <w:tcPr>
            <w:tcW w:w="2730" w:type="dxa"/>
            <w:vMerge w:val="restart"/>
            <w:tcBorders>
              <w:bottom w:val="nil"/>
            </w:tcBorders>
            <w:vAlign w:val="top"/>
          </w:tcPr>
          <w:p w14:paraId="7E99E116">
            <w:pPr>
              <w:pStyle w:val="20"/>
              <w:spacing w:before="204" w:line="218" w:lineRule="auto"/>
              <w:ind w:left="607"/>
              <w:rPr>
                <w:color w:val="auto"/>
              </w:rPr>
            </w:pPr>
            <w:r>
              <w:rPr>
                <w:color w:val="auto"/>
                <w:spacing w:val="-1"/>
              </w:rPr>
              <w:t>车位/公顷游览面积</w:t>
            </w:r>
          </w:p>
        </w:tc>
        <w:tc>
          <w:tcPr>
            <w:tcW w:w="957" w:type="dxa"/>
            <w:vAlign w:val="top"/>
          </w:tcPr>
          <w:p w14:paraId="509324B2">
            <w:pPr>
              <w:pStyle w:val="20"/>
              <w:spacing w:before="28" w:line="238" w:lineRule="auto"/>
              <w:ind w:left="161"/>
              <w:rPr>
                <w:color w:val="auto"/>
              </w:rPr>
            </w:pPr>
            <w:r>
              <w:rPr>
                <w:color w:val="auto"/>
              </w:rPr>
              <w:t>4.0～15</w:t>
            </w:r>
          </w:p>
        </w:tc>
      </w:tr>
      <w:tr w14:paraId="750C9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595" w:type="dxa"/>
            <w:vMerge w:val="continue"/>
            <w:tcBorders>
              <w:top w:val="nil"/>
            </w:tcBorders>
            <w:vAlign w:val="top"/>
          </w:tcPr>
          <w:p w14:paraId="52F16E27">
            <w:pPr>
              <w:rPr>
                <w:rFonts w:ascii="Arial"/>
                <w:color w:val="auto"/>
                <w:sz w:val="21"/>
              </w:rPr>
            </w:pPr>
          </w:p>
        </w:tc>
        <w:tc>
          <w:tcPr>
            <w:tcW w:w="2792" w:type="dxa"/>
            <w:vAlign w:val="top"/>
          </w:tcPr>
          <w:p w14:paraId="12830860">
            <w:pPr>
              <w:pStyle w:val="20"/>
              <w:spacing w:before="61" w:line="218" w:lineRule="auto"/>
              <w:ind w:left="679"/>
              <w:rPr>
                <w:color w:val="auto"/>
              </w:rPr>
            </w:pPr>
            <w:r>
              <w:rPr>
                <w:color w:val="auto"/>
                <w:spacing w:val="-1"/>
              </w:rPr>
              <w:t>风景名胜、旅游区</w:t>
            </w:r>
          </w:p>
        </w:tc>
        <w:tc>
          <w:tcPr>
            <w:tcW w:w="2730" w:type="dxa"/>
            <w:vMerge w:val="continue"/>
            <w:tcBorders>
              <w:top w:val="nil"/>
            </w:tcBorders>
            <w:vAlign w:val="top"/>
          </w:tcPr>
          <w:p w14:paraId="0D430EDA">
            <w:pPr>
              <w:rPr>
                <w:rFonts w:ascii="Arial"/>
                <w:color w:val="auto"/>
                <w:sz w:val="21"/>
              </w:rPr>
            </w:pPr>
          </w:p>
        </w:tc>
        <w:tc>
          <w:tcPr>
            <w:tcW w:w="957" w:type="dxa"/>
            <w:vAlign w:val="top"/>
          </w:tcPr>
          <w:p w14:paraId="065C6F43">
            <w:pPr>
              <w:pStyle w:val="20"/>
              <w:spacing w:before="61" w:line="238" w:lineRule="auto"/>
              <w:ind w:left="273"/>
              <w:rPr>
                <w:color w:val="auto"/>
              </w:rPr>
            </w:pPr>
            <w:r>
              <w:rPr>
                <w:color w:val="auto"/>
                <w:spacing w:val="-6"/>
              </w:rPr>
              <w:t>≥7.0</w:t>
            </w:r>
          </w:p>
        </w:tc>
      </w:tr>
      <w:tr w14:paraId="2D2C4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595" w:type="dxa"/>
            <w:vMerge w:val="restart"/>
            <w:tcBorders>
              <w:bottom w:val="nil"/>
            </w:tcBorders>
            <w:textDirection w:val="tbRlV"/>
            <w:vAlign w:val="top"/>
          </w:tcPr>
          <w:p w14:paraId="1D718868">
            <w:pPr>
              <w:pStyle w:val="20"/>
              <w:spacing w:before="208" w:line="209" w:lineRule="auto"/>
              <w:ind w:left="268"/>
              <w:rPr>
                <w:color w:val="auto"/>
              </w:rPr>
            </w:pPr>
            <w:r>
              <w:rPr>
                <w:color w:val="auto"/>
              </w:rPr>
              <w:t>文</w:t>
            </w:r>
            <w:r>
              <w:rPr>
                <w:color w:val="auto"/>
                <w:spacing w:val="34"/>
              </w:rPr>
              <w:t xml:space="preserve"> </w:t>
            </w:r>
            <w:r>
              <w:rPr>
                <w:color w:val="auto"/>
              </w:rPr>
              <w:t>体</w:t>
            </w:r>
            <w:r>
              <w:rPr>
                <w:color w:val="auto"/>
                <w:spacing w:val="32"/>
              </w:rPr>
              <w:t xml:space="preserve"> </w:t>
            </w:r>
            <w:r>
              <w:rPr>
                <w:color w:val="auto"/>
              </w:rPr>
              <w:t>设</w:t>
            </w:r>
            <w:r>
              <w:rPr>
                <w:color w:val="auto"/>
                <w:spacing w:val="35"/>
              </w:rPr>
              <w:t xml:space="preserve"> </w:t>
            </w:r>
            <w:r>
              <w:rPr>
                <w:color w:val="auto"/>
              </w:rPr>
              <w:t>施</w:t>
            </w:r>
          </w:p>
        </w:tc>
        <w:tc>
          <w:tcPr>
            <w:tcW w:w="2792" w:type="dxa"/>
            <w:vAlign w:val="top"/>
          </w:tcPr>
          <w:p w14:paraId="7529FB78">
            <w:pPr>
              <w:pStyle w:val="20"/>
              <w:spacing w:before="28" w:line="220" w:lineRule="auto"/>
              <w:ind w:left="856"/>
              <w:rPr>
                <w:color w:val="auto"/>
              </w:rPr>
            </w:pPr>
            <w:r>
              <w:rPr>
                <w:color w:val="auto"/>
                <w:spacing w:val="-1"/>
              </w:rPr>
              <w:t>大型体育场馆</w:t>
            </w:r>
          </w:p>
        </w:tc>
        <w:tc>
          <w:tcPr>
            <w:tcW w:w="2730" w:type="dxa"/>
            <w:vMerge w:val="restart"/>
            <w:tcBorders>
              <w:bottom w:val="nil"/>
            </w:tcBorders>
            <w:vAlign w:val="top"/>
          </w:tcPr>
          <w:p w14:paraId="60A9725C">
            <w:pPr>
              <w:spacing w:line="379" w:lineRule="auto"/>
              <w:rPr>
                <w:rFonts w:ascii="Arial"/>
                <w:color w:val="auto"/>
                <w:sz w:val="21"/>
              </w:rPr>
            </w:pPr>
          </w:p>
          <w:p w14:paraId="1418134B">
            <w:pPr>
              <w:pStyle w:val="20"/>
              <w:spacing w:before="59" w:line="220" w:lineRule="auto"/>
              <w:ind w:left="900"/>
              <w:rPr>
                <w:color w:val="auto"/>
              </w:rPr>
            </w:pPr>
            <w:r>
              <w:rPr>
                <w:color w:val="auto"/>
                <w:spacing w:val="-2"/>
              </w:rPr>
              <w:t>车位/100</w:t>
            </w:r>
            <w:r>
              <w:rPr>
                <w:color w:val="auto"/>
                <w:spacing w:val="-34"/>
              </w:rPr>
              <w:t xml:space="preserve"> </w:t>
            </w:r>
            <w:r>
              <w:rPr>
                <w:color w:val="auto"/>
                <w:spacing w:val="-2"/>
              </w:rPr>
              <w:t>座</w:t>
            </w:r>
          </w:p>
        </w:tc>
        <w:tc>
          <w:tcPr>
            <w:tcW w:w="957" w:type="dxa"/>
            <w:vAlign w:val="top"/>
          </w:tcPr>
          <w:p w14:paraId="1C76D637">
            <w:pPr>
              <w:pStyle w:val="20"/>
              <w:spacing w:before="27" w:line="238" w:lineRule="auto"/>
              <w:ind w:left="273"/>
              <w:rPr>
                <w:color w:val="auto"/>
              </w:rPr>
            </w:pPr>
            <w:r>
              <w:rPr>
                <w:color w:val="auto"/>
                <w:spacing w:val="-6"/>
              </w:rPr>
              <w:t>≥4.0</w:t>
            </w:r>
          </w:p>
        </w:tc>
      </w:tr>
      <w:tr w14:paraId="15129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95" w:type="dxa"/>
            <w:vMerge w:val="continue"/>
            <w:tcBorders>
              <w:top w:val="nil"/>
              <w:bottom w:val="nil"/>
            </w:tcBorders>
            <w:textDirection w:val="tbRlV"/>
            <w:vAlign w:val="top"/>
          </w:tcPr>
          <w:p w14:paraId="20D8D82E">
            <w:pPr>
              <w:rPr>
                <w:rFonts w:ascii="Arial"/>
                <w:color w:val="auto"/>
                <w:sz w:val="21"/>
              </w:rPr>
            </w:pPr>
          </w:p>
        </w:tc>
        <w:tc>
          <w:tcPr>
            <w:tcW w:w="2792" w:type="dxa"/>
            <w:vAlign w:val="top"/>
          </w:tcPr>
          <w:p w14:paraId="08B97240">
            <w:pPr>
              <w:pStyle w:val="20"/>
              <w:spacing w:before="28" w:line="220" w:lineRule="auto"/>
              <w:ind w:left="864"/>
              <w:rPr>
                <w:color w:val="auto"/>
              </w:rPr>
            </w:pPr>
            <w:r>
              <w:rPr>
                <w:color w:val="auto"/>
                <w:spacing w:val="-2"/>
              </w:rPr>
              <w:t>小型体育场馆</w:t>
            </w:r>
          </w:p>
        </w:tc>
        <w:tc>
          <w:tcPr>
            <w:tcW w:w="2730" w:type="dxa"/>
            <w:vMerge w:val="continue"/>
            <w:tcBorders>
              <w:top w:val="nil"/>
              <w:bottom w:val="nil"/>
            </w:tcBorders>
            <w:vAlign w:val="top"/>
          </w:tcPr>
          <w:p w14:paraId="199CC710">
            <w:pPr>
              <w:rPr>
                <w:rFonts w:ascii="Arial"/>
                <w:color w:val="auto"/>
                <w:sz w:val="21"/>
              </w:rPr>
            </w:pPr>
          </w:p>
        </w:tc>
        <w:tc>
          <w:tcPr>
            <w:tcW w:w="957" w:type="dxa"/>
            <w:vAlign w:val="top"/>
          </w:tcPr>
          <w:p w14:paraId="5BFA2C43">
            <w:pPr>
              <w:pStyle w:val="20"/>
              <w:spacing w:before="27" w:line="238" w:lineRule="auto"/>
              <w:ind w:left="273"/>
              <w:rPr>
                <w:color w:val="auto"/>
              </w:rPr>
            </w:pPr>
            <w:r>
              <w:rPr>
                <w:color w:val="auto"/>
                <w:spacing w:val="-6"/>
              </w:rPr>
              <w:t>≥4.0</w:t>
            </w:r>
          </w:p>
        </w:tc>
      </w:tr>
      <w:tr w14:paraId="0ABFD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95" w:type="dxa"/>
            <w:vMerge w:val="continue"/>
            <w:tcBorders>
              <w:top w:val="nil"/>
              <w:bottom w:val="nil"/>
            </w:tcBorders>
            <w:textDirection w:val="tbRlV"/>
            <w:vAlign w:val="top"/>
          </w:tcPr>
          <w:p w14:paraId="7B992221">
            <w:pPr>
              <w:rPr>
                <w:rFonts w:ascii="Arial"/>
                <w:color w:val="auto"/>
                <w:sz w:val="21"/>
              </w:rPr>
            </w:pPr>
          </w:p>
        </w:tc>
        <w:tc>
          <w:tcPr>
            <w:tcW w:w="2792" w:type="dxa"/>
            <w:tcBorders>
              <w:bottom w:val="single" w:color="auto" w:sz="4" w:space="0"/>
            </w:tcBorders>
            <w:vAlign w:val="top"/>
          </w:tcPr>
          <w:p w14:paraId="14885ACC">
            <w:pPr>
              <w:pStyle w:val="20"/>
              <w:spacing w:before="27" w:line="219" w:lineRule="auto"/>
              <w:ind w:left="1129"/>
              <w:rPr>
                <w:color w:val="auto"/>
              </w:rPr>
            </w:pPr>
            <w:r>
              <w:rPr>
                <w:color w:val="auto"/>
                <w:spacing w:val="-2"/>
              </w:rPr>
              <w:t>影剧院</w:t>
            </w:r>
          </w:p>
        </w:tc>
        <w:tc>
          <w:tcPr>
            <w:tcW w:w="2730" w:type="dxa"/>
            <w:vMerge w:val="continue"/>
            <w:tcBorders>
              <w:top w:val="nil"/>
              <w:bottom w:val="single" w:color="auto" w:sz="4" w:space="0"/>
            </w:tcBorders>
            <w:vAlign w:val="top"/>
          </w:tcPr>
          <w:p w14:paraId="1FCCF354">
            <w:pPr>
              <w:rPr>
                <w:rFonts w:ascii="Arial"/>
                <w:color w:val="auto"/>
                <w:sz w:val="21"/>
              </w:rPr>
            </w:pPr>
          </w:p>
        </w:tc>
        <w:tc>
          <w:tcPr>
            <w:tcW w:w="957" w:type="dxa"/>
            <w:tcBorders>
              <w:bottom w:val="single" w:color="auto" w:sz="4" w:space="0"/>
            </w:tcBorders>
            <w:vAlign w:val="top"/>
          </w:tcPr>
          <w:p w14:paraId="46299280">
            <w:pPr>
              <w:pStyle w:val="20"/>
              <w:spacing w:before="27" w:line="238" w:lineRule="auto"/>
              <w:ind w:left="273"/>
              <w:rPr>
                <w:color w:val="auto"/>
              </w:rPr>
            </w:pPr>
            <w:r>
              <w:rPr>
                <w:color w:val="auto"/>
                <w:spacing w:val="-6"/>
              </w:rPr>
              <w:t>≥4.0</w:t>
            </w:r>
          </w:p>
        </w:tc>
      </w:tr>
      <w:tr w14:paraId="0962D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595" w:type="dxa"/>
            <w:vMerge w:val="continue"/>
            <w:tcBorders>
              <w:top w:val="nil"/>
              <w:bottom w:val="nil"/>
            </w:tcBorders>
            <w:textDirection w:val="tbRlV"/>
            <w:vAlign w:val="top"/>
          </w:tcPr>
          <w:p w14:paraId="2B736E5A">
            <w:pPr>
              <w:rPr>
                <w:rFonts w:ascii="Arial"/>
                <w:color w:val="auto"/>
                <w:sz w:val="21"/>
              </w:rPr>
            </w:pPr>
          </w:p>
        </w:tc>
        <w:tc>
          <w:tcPr>
            <w:tcW w:w="2792" w:type="dxa"/>
            <w:tcBorders>
              <w:top w:val="single" w:color="auto" w:sz="4" w:space="0"/>
            </w:tcBorders>
            <w:vAlign w:val="top"/>
          </w:tcPr>
          <w:p w14:paraId="4A2DF097">
            <w:pPr>
              <w:pStyle w:val="20"/>
              <w:spacing w:before="27" w:line="219" w:lineRule="auto"/>
              <w:ind w:left="1035"/>
              <w:rPr>
                <w:color w:val="auto"/>
              </w:rPr>
            </w:pPr>
            <w:r>
              <w:rPr>
                <w:color w:val="auto"/>
                <w:spacing w:val="-2"/>
              </w:rPr>
              <w:t>会议中心</w:t>
            </w:r>
          </w:p>
        </w:tc>
        <w:tc>
          <w:tcPr>
            <w:tcW w:w="2730" w:type="dxa"/>
            <w:vMerge w:val="restart"/>
            <w:tcBorders>
              <w:top w:val="single" w:color="auto" w:sz="4" w:space="0"/>
            </w:tcBorders>
            <w:vAlign w:val="top"/>
          </w:tcPr>
          <w:p w14:paraId="4DB25DAC">
            <w:pPr>
              <w:pStyle w:val="20"/>
              <w:spacing w:before="155" w:line="219" w:lineRule="auto"/>
              <w:ind w:left="180"/>
              <w:rPr>
                <w:color w:val="auto"/>
              </w:rPr>
            </w:pPr>
            <w:r>
              <w:rPr>
                <w:color w:val="auto"/>
                <w:spacing w:val="-2"/>
              </w:rPr>
              <w:t>车位/100</w:t>
            </w:r>
            <w:r>
              <w:rPr>
                <w:color w:val="auto"/>
                <w:spacing w:val="-25"/>
              </w:rPr>
              <w:t xml:space="preserve"> </w:t>
            </w:r>
            <w:r>
              <w:rPr>
                <w:color w:val="auto"/>
                <w:spacing w:val="-2"/>
              </w:rPr>
              <w:t>㎡计容积率建筑面积</w:t>
            </w:r>
          </w:p>
        </w:tc>
        <w:tc>
          <w:tcPr>
            <w:tcW w:w="957" w:type="dxa"/>
            <w:tcBorders>
              <w:top w:val="single" w:color="auto" w:sz="4" w:space="0"/>
            </w:tcBorders>
            <w:vAlign w:val="top"/>
          </w:tcPr>
          <w:p w14:paraId="4751283B">
            <w:pPr>
              <w:pStyle w:val="20"/>
              <w:spacing w:before="27" w:line="238" w:lineRule="auto"/>
              <w:ind w:left="273"/>
              <w:rPr>
                <w:color w:val="auto"/>
              </w:rPr>
            </w:pPr>
            <w:r>
              <w:rPr>
                <w:color w:val="auto"/>
                <w:spacing w:val="-6"/>
              </w:rPr>
              <w:t>≥</w:t>
            </w:r>
            <w:r>
              <w:rPr>
                <w:rFonts w:hint="eastAsia"/>
                <w:color w:val="auto"/>
                <w:spacing w:val="-6"/>
                <w:lang w:val="en-US" w:eastAsia="zh-CN"/>
              </w:rPr>
              <w:t>1</w:t>
            </w:r>
            <w:r>
              <w:rPr>
                <w:color w:val="auto"/>
                <w:spacing w:val="-6"/>
              </w:rPr>
              <w:t>.0</w:t>
            </w:r>
          </w:p>
        </w:tc>
      </w:tr>
      <w:tr w14:paraId="1BBEB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95" w:type="dxa"/>
            <w:vMerge w:val="continue"/>
            <w:tcBorders>
              <w:top w:val="nil"/>
              <w:bottom w:val="nil"/>
            </w:tcBorders>
            <w:textDirection w:val="tbRlV"/>
            <w:vAlign w:val="top"/>
          </w:tcPr>
          <w:p w14:paraId="56505227">
            <w:pPr>
              <w:rPr>
                <w:rFonts w:ascii="Arial"/>
                <w:color w:val="auto"/>
                <w:sz w:val="21"/>
              </w:rPr>
            </w:pPr>
          </w:p>
        </w:tc>
        <w:tc>
          <w:tcPr>
            <w:tcW w:w="2792" w:type="dxa"/>
            <w:vAlign w:val="top"/>
          </w:tcPr>
          <w:p w14:paraId="0FF733F5">
            <w:pPr>
              <w:pStyle w:val="20"/>
              <w:spacing w:before="28" w:line="220" w:lineRule="auto"/>
              <w:ind w:left="767"/>
              <w:rPr>
                <w:color w:val="auto"/>
              </w:rPr>
            </w:pPr>
            <w:r>
              <w:rPr>
                <w:color w:val="auto"/>
                <w:spacing w:val="-1"/>
              </w:rPr>
              <w:t>博物馆、图书馆</w:t>
            </w:r>
          </w:p>
        </w:tc>
        <w:tc>
          <w:tcPr>
            <w:tcW w:w="2730" w:type="dxa"/>
            <w:vMerge w:val="continue"/>
            <w:vAlign w:val="top"/>
          </w:tcPr>
          <w:p w14:paraId="57A67DE3">
            <w:pPr>
              <w:pStyle w:val="20"/>
              <w:spacing w:before="155" w:line="219" w:lineRule="auto"/>
              <w:ind w:left="180"/>
              <w:rPr>
                <w:rFonts w:hint="eastAsia" w:eastAsia="黑体"/>
                <w:color w:val="auto"/>
                <w:lang w:val="en-US" w:eastAsia="zh-CN"/>
              </w:rPr>
            </w:pPr>
            <w:r>
              <w:rPr>
                <w:rFonts w:hint="eastAsia"/>
                <w:color w:val="auto"/>
                <w:lang w:val="en-US" w:eastAsia="zh-CN"/>
              </w:rPr>
              <w:t xml:space="preserve"> </w:t>
            </w:r>
          </w:p>
        </w:tc>
        <w:tc>
          <w:tcPr>
            <w:tcW w:w="957" w:type="dxa"/>
            <w:vAlign w:val="top"/>
          </w:tcPr>
          <w:p w14:paraId="310350FA">
            <w:pPr>
              <w:pStyle w:val="20"/>
              <w:spacing w:before="28" w:line="238" w:lineRule="auto"/>
              <w:ind w:left="273"/>
              <w:rPr>
                <w:color w:val="auto"/>
              </w:rPr>
            </w:pPr>
            <w:r>
              <w:rPr>
                <w:color w:val="auto"/>
                <w:spacing w:val="-6"/>
              </w:rPr>
              <w:t>≥1.0</w:t>
            </w:r>
          </w:p>
        </w:tc>
      </w:tr>
      <w:tr w14:paraId="1B7EB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95" w:type="dxa"/>
            <w:vMerge w:val="continue"/>
            <w:tcBorders>
              <w:top w:val="nil"/>
            </w:tcBorders>
            <w:textDirection w:val="tbRlV"/>
            <w:vAlign w:val="top"/>
          </w:tcPr>
          <w:p w14:paraId="561682BA">
            <w:pPr>
              <w:rPr>
                <w:rFonts w:ascii="Arial"/>
                <w:color w:val="auto"/>
                <w:sz w:val="21"/>
              </w:rPr>
            </w:pPr>
          </w:p>
        </w:tc>
        <w:tc>
          <w:tcPr>
            <w:tcW w:w="2792" w:type="dxa"/>
            <w:vAlign w:val="top"/>
          </w:tcPr>
          <w:p w14:paraId="43546D3D">
            <w:pPr>
              <w:pStyle w:val="20"/>
              <w:spacing w:before="28" w:line="219" w:lineRule="auto"/>
              <w:ind w:left="1130"/>
              <w:rPr>
                <w:color w:val="auto"/>
              </w:rPr>
            </w:pPr>
            <w:r>
              <w:rPr>
                <w:color w:val="auto"/>
                <w:spacing w:val="-3"/>
              </w:rPr>
              <w:t>展览馆</w:t>
            </w:r>
          </w:p>
        </w:tc>
        <w:tc>
          <w:tcPr>
            <w:tcW w:w="2730" w:type="dxa"/>
            <w:vMerge w:val="continue"/>
            <w:vAlign w:val="top"/>
          </w:tcPr>
          <w:p w14:paraId="3D8DDCF6">
            <w:pPr>
              <w:rPr>
                <w:rFonts w:ascii="Arial"/>
                <w:color w:val="auto"/>
                <w:sz w:val="21"/>
              </w:rPr>
            </w:pPr>
          </w:p>
        </w:tc>
        <w:tc>
          <w:tcPr>
            <w:tcW w:w="957" w:type="dxa"/>
            <w:vAlign w:val="top"/>
          </w:tcPr>
          <w:p w14:paraId="5AFC90FD">
            <w:pPr>
              <w:pStyle w:val="20"/>
              <w:spacing w:before="28" w:line="238" w:lineRule="auto"/>
              <w:ind w:left="273"/>
              <w:rPr>
                <w:color w:val="auto"/>
              </w:rPr>
            </w:pPr>
            <w:r>
              <w:rPr>
                <w:color w:val="auto"/>
                <w:spacing w:val="-6"/>
              </w:rPr>
              <w:t>≥1.0</w:t>
            </w:r>
          </w:p>
        </w:tc>
      </w:tr>
      <w:tr w14:paraId="7B358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595" w:type="dxa"/>
            <w:textDirection w:val="tbRlV"/>
            <w:vAlign w:val="top"/>
          </w:tcPr>
          <w:p w14:paraId="3C830DC6">
            <w:pPr>
              <w:pStyle w:val="20"/>
              <w:spacing w:before="206" w:line="201" w:lineRule="auto"/>
              <w:ind w:left="29"/>
              <w:rPr>
                <w:color w:val="auto"/>
              </w:rPr>
            </w:pPr>
            <w:r>
              <w:rPr>
                <w:color w:val="auto"/>
              </w:rPr>
              <w:t>医</w:t>
            </w:r>
            <w:r>
              <w:rPr>
                <w:color w:val="auto"/>
                <w:spacing w:val="34"/>
              </w:rPr>
              <w:t xml:space="preserve"> </w:t>
            </w:r>
            <w:r>
              <w:rPr>
                <w:color w:val="auto"/>
              </w:rPr>
              <w:t>院</w:t>
            </w:r>
          </w:p>
        </w:tc>
        <w:tc>
          <w:tcPr>
            <w:tcW w:w="2792" w:type="dxa"/>
            <w:vAlign w:val="top"/>
          </w:tcPr>
          <w:p w14:paraId="17B401FE">
            <w:pPr>
              <w:pStyle w:val="20"/>
              <w:spacing w:before="182" w:line="220" w:lineRule="auto"/>
              <w:ind w:left="1041"/>
              <w:rPr>
                <w:color w:val="auto"/>
              </w:rPr>
            </w:pPr>
            <w:r>
              <w:rPr>
                <w:color w:val="auto"/>
                <w:spacing w:val="-2"/>
              </w:rPr>
              <w:t>所有医院</w:t>
            </w:r>
          </w:p>
        </w:tc>
        <w:tc>
          <w:tcPr>
            <w:tcW w:w="2730" w:type="dxa"/>
            <w:vAlign w:val="top"/>
          </w:tcPr>
          <w:p w14:paraId="3CC60C94">
            <w:pPr>
              <w:pStyle w:val="20"/>
              <w:spacing w:before="182" w:line="219" w:lineRule="auto"/>
              <w:ind w:left="427"/>
              <w:rPr>
                <w:color w:val="auto"/>
              </w:rPr>
            </w:pPr>
            <w:r>
              <w:rPr>
                <w:color w:val="auto"/>
                <w:spacing w:val="-2"/>
              </w:rPr>
              <w:t>车位/100</w:t>
            </w:r>
            <w:r>
              <w:rPr>
                <w:color w:val="auto"/>
                <w:spacing w:val="-25"/>
              </w:rPr>
              <w:t xml:space="preserve"> </w:t>
            </w:r>
            <w:r>
              <w:rPr>
                <w:color w:val="auto"/>
                <w:spacing w:val="-2"/>
              </w:rPr>
              <w:t>㎡计容积率建筑面积</w:t>
            </w:r>
          </w:p>
        </w:tc>
        <w:tc>
          <w:tcPr>
            <w:tcW w:w="957" w:type="dxa"/>
            <w:vAlign w:val="top"/>
          </w:tcPr>
          <w:p w14:paraId="1076CD6B">
            <w:pPr>
              <w:pStyle w:val="20"/>
              <w:spacing w:before="182" w:line="238" w:lineRule="auto"/>
              <w:ind w:left="273"/>
              <w:rPr>
                <w:rFonts w:hint="eastAsia" w:eastAsia="黑体"/>
                <w:color w:val="auto"/>
                <w:lang w:eastAsia="zh-CN"/>
              </w:rPr>
            </w:pPr>
            <w:r>
              <w:rPr>
                <w:color w:val="auto"/>
                <w:spacing w:val="-6"/>
              </w:rPr>
              <w:t>≥1.</w:t>
            </w:r>
            <w:r>
              <w:rPr>
                <w:rFonts w:hint="eastAsia"/>
                <w:color w:val="auto"/>
                <w:spacing w:val="-6"/>
                <w:lang w:val="en-US" w:eastAsia="zh-CN"/>
              </w:rPr>
              <w:t>2</w:t>
            </w:r>
          </w:p>
        </w:tc>
      </w:tr>
      <w:tr w14:paraId="18403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 w:hRule="atLeast"/>
        </w:trPr>
        <w:tc>
          <w:tcPr>
            <w:tcW w:w="595" w:type="dxa"/>
            <w:vMerge w:val="restart"/>
            <w:tcBorders>
              <w:bottom w:val="nil"/>
            </w:tcBorders>
            <w:textDirection w:val="tbRlV"/>
            <w:vAlign w:val="top"/>
          </w:tcPr>
          <w:p w14:paraId="3CD9AE99">
            <w:pPr>
              <w:pStyle w:val="20"/>
              <w:spacing w:before="206" w:line="210" w:lineRule="auto"/>
              <w:ind w:left="29"/>
              <w:rPr>
                <w:color w:val="auto"/>
              </w:rPr>
            </w:pPr>
            <w:r>
              <w:rPr>
                <w:color w:val="auto"/>
              </w:rPr>
              <w:t>教</w:t>
            </w:r>
            <w:r>
              <w:rPr>
                <w:color w:val="auto"/>
                <w:spacing w:val="35"/>
              </w:rPr>
              <w:t xml:space="preserve"> </w:t>
            </w:r>
            <w:r>
              <w:rPr>
                <w:color w:val="auto"/>
              </w:rPr>
              <w:t>育</w:t>
            </w:r>
          </w:p>
        </w:tc>
        <w:tc>
          <w:tcPr>
            <w:tcW w:w="2792" w:type="dxa"/>
            <w:tcBorders>
              <w:bottom w:val="single" w:color="auto" w:sz="4" w:space="0"/>
            </w:tcBorders>
            <w:vAlign w:val="top"/>
          </w:tcPr>
          <w:p w14:paraId="7800CF48">
            <w:pPr>
              <w:pStyle w:val="20"/>
              <w:spacing w:before="30" w:line="218" w:lineRule="auto"/>
              <w:ind w:left="1233"/>
              <w:rPr>
                <w:rFonts w:hint="default" w:eastAsia="黑体"/>
                <w:color w:val="auto"/>
                <w:lang w:val="en-US" w:eastAsia="zh-CN"/>
              </w:rPr>
            </w:pPr>
            <w:r>
              <w:rPr>
                <w:rFonts w:hint="eastAsia"/>
                <w:color w:val="auto"/>
                <w:spacing w:val="-6"/>
                <w:lang w:val="en-US" w:eastAsia="zh-CN"/>
              </w:rPr>
              <w:t>大、中专院校</w:t>
            </w:r>
          </w:p>
        </w:tc>
        <w:tc>
          <w:tcPr>
            <w:tcW w:w="2730" w:type="dxa"/>
            <w:vMerge w:val="restart"/>
            <w:vAlign w:val="top"/>
          </w:tcPr>
          <w:p w14:paraId="03328604">
            <w:pPr>
              <w:pStyle w:val="20"/>
              <w:spacing w:before="174" w:line="218" w:lineRule="auto"/>
              <w:ind w:left="624"/>
              <w:rPr>
                <w:color w:val="auto"/>
              </w:rPr>
            </w:pPr>
            <w:r>
              <w:rPr>
                <w:color w:val="auto"/>
                <w:spacing w:val="-2"/>
              </w:rPr>
              <w:t>车位/100</w:t>
            </w:r>
            <w:r>
              <w:rPr>
                <w:color w:val="auto"/>
                <w:spacing w:val="-25"/>
              </w:rPr>
              <w:t xml:space="preserve"> </w:t>
            </w:r>
            <w:r>
              <w:rPr>
                <w:rFonts w:hint="eastAsia"/>
                <w:color w:val="auto"/>
                <w:spacing w:val="-25"/>
                <w:lang w:val="en-US" w:eastAsia="zh-CN"/>
              </w:rPr>
              <w:t>师</w:t>
            </w:r>
            <w:r>
              <w:rPr>
                <w:color w:val="auto"/>
                <w:spacing w:val="-2"/>
              </w:rPr>
              <w:t>生</w:t>
            </w:r>
          </w:p>
        </w:tc>
        <w:tc>
          <w:tcPr>
            <w:tcW w:w="957" w:type="dxa"/>
            <w:tcBorders>
              <w:bottom w:val="single" w:color="auto" w:sz="4" w:space="0"/>
            </w:tcBorders>
            <w:vAlign w:val="top"/>
          </w:tcPr>
          <w:p w14:paraId="7DA8D456">
            <w:pPr>
              <w:pStyle w:val="20"/>
              <w:spacing w:before="29" w:line="238" w:lineRule="auto"/>
              <w:ind w:left="273"/>
              <w:rPr>
                <w:rFonts w:hint="eastAsia" w:eastAsia="黑体"/>
                <w:color w:val="auto"/>
                <w:lang w:eastAsia="zh-CN"/>
              </w:rPr>
            </w:pPr>
            <w:r>
              <w:rPr>
                <w:color w:val="auto"/>
                <w:spacing w:val="-6"/>
              </w:rPr>
              <w:t>≥</w:t>
            </w:r>
            <w:r>
              <w:rPr>
                <w:rFonts w:hint="eastAsia"/>
                <w:color w:val="auto"/>
                <w:spacing w:val="-6"/>
                <w:lang w:val="en-US" w:eastAsia="zh-CN"/>
              </w:rPr>
              <w:t>3</w:t>
            </w:r>
          </w:p>
        </w:tc>
      </w:tr>
      <w:tr w14:paraId="4B2B7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 w:hRule="atLeast"/>
        </w:trPr>
        <w:tc>
          <w:tcPr>
            <w:tcW w:w="595" w:type="dxa"/>
            <w:vMerge w:val="continue"/>
            <w:textDirection w:val="tbRlV"/>
            <w:vAlign w:val="top"/>
          </w:tcPr>
          <w:p w14:paraId="3EDB3AEE">
            <w:pPr>
              <w:pStyle w:val="20"/>
              <w:spacing w:before="206" w:line="210" w:lineRule="auto"/>
              <w:ind w:left="29"/>
              <w:rPr>
                <w:color w:val="auto"/>
              </w:rPr>
            </w:pPr>
          </w:p>
        </w:tc>
        <w:tc>
          <w:tcPr>
            <w:tcW w:w="2792" w:type="dxa"/>
            <w:tcBorders>
              <w:top w:val="single" w:color="auto" w:sz="4" w:space="0"/>
            </w:tcBorders>
            <w:vAlign w:val="top"/>
          </w:tcPr>
          <w:p w14:paraId="3D971E36">
            <w:pPr>
              <w:pStyle w:val="20"/>
              <w:spacing w:before="30" w:line="218" w:lineRule="auto"/>
              <w:ind w:left="1233"/>
              <w:rPr>
                <w:color w:val="auto"/>
                <w:spacing w:val="-6"/>
              </w:rPr>
            </w:pPr>
            <w:r>
              <w:rPr>
                <w:color w:val="auto"/>
                <w:spacing w:val="-6"/>
              </w:rPr>
              <w:t>中学</w:t>
            </w:r>
          </w:p>
        </w:tc>
        <w:tc>
          <w:tcPr>
            <w:tcW w:w="2730" w:type="dxa"/>
            <w:vMerge w:val="continue"/>
            <w:vAlign w:val="top"/>
          </w:tcPr>
          <w:p w14:paraId="18B0FB45">
            <w:pPr>
              <w:pStyle w:val="20"/>
              <w:spacing w:before="174" w:line="218" w:lineRule="auto"/>
              <w:ind w:left="624"/>
              <w:rPr>
                <w:color w:val="auto"/>
                <w:spacing w:val="-2"/>
              </w:rPr>
            </w:pPr>
          </w:p>
        </w:tc>
        <w:tc>
          <w:tcPr>
            <w:tcW w:w="957" w:type="dxa"/>
            <w:tcBorders>
              <w:top w:val="single" w:color="auto" w:sz="4" w:space="0"/>
            </w:tcBorders>
            <w:vAlign w:val="top"/>
          </w:tcPr>
          <w:p w14:paraId="50E0D8BA">
            <w:pPr>
              <w:pStyle w:val="20"/>
              <w:spacing w:before="29" w:line="238" w:lineRule="auto"/>
              <w:ind w:left="273"/>
              <w:rPr>
                <w:color w:val="auto"/>
                <w:spacing w:val="-6"/>
              </w:rPr>
            </w:pPr>
            <w:r>
              <w:rPr>
                <w:color w:val="auto"/>
                <w:spacing w:val="-6"/>
              </w:rPr>
              <w:t>≥</w:t>
            </w:r>
            <w:r>
              <w:rPr>
                <w:rFonts w:hint="eastAsia"/>
                <w:color w:val="auto"/>
                <w:spacing w:val="-6"/>
                <w:lang w:val="en-US" w:eastAsia="zh-CN"/>
              </w:rPr>
              <w:t>3</w:t>
            </w:r>
          </w:p>
        </w:tc>
      </w:tr>
      <w:tr w14:paraId="7D35A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595" w:type="dxa"/>
            <w:vMerge w:val="continue"/>
            <w:tcBorders>
              <w:top w:val="nil"/>
            </w:tcBorders>
            <w:textDirection w:val="tbRlV"/>
            <w:vAlign w:val="top"/>
          </w:tcPr>
          <w:p w14:paraId="7624C6BE">
            <w:pPr>
              <w:rPr>
                <w:rFonts w:ascii="Arial"/>
                <w:color w:val="auto"/>
                <w:sz w:val="21"/>
              </w:rPr>
            </w:pPr>
          </w:p>
        </w:tc>
        <w:tc>
          <w:tcPr>
            <w:tcW w:w="2792" w:type="dxa"/>
            <w:vAlign w:val="top"/>
          </w:tcPr>
          <w:p w14:paraId="19D3A956">
            <w:pPr>
              <w:pStyle w:val="20"/>
              <w:spacing w:before="30" w:line="218" w:lineRule="auto"/>
              <w:ind w:left="821"/>
              <w:rPr>
                <w:color w:val="auto"/>
              </w:rPr>
            </w:pPr>
            <w:r>
              <w:rPr>
                <w:color w:val="auto"/>
                <w:spacing w:val="-8"/>
              </w:rPr>
              <w:t>小学</w:t>
            </w:r>
            <w:r>
              <w:rPr>
                <w:color w:val="auto"/>
                <w:spacing w:val="27"/>
              </w:rPr>
              <w:t xml:space="preserve"> </w:t>
            </w:r>
            <w:r>
              <w:rPr>
                <w:color w:val="auto"/>
                <w:spacing w:val="-8"/>
              </w:rPr>
              <w:t>、幼儿园</w:t>
            </w:r>
          </w:p>
        </w:tc>
        <w:tc>
          <w:tcPr>
            <w:tcW w:w="2730" w:type="dxa"/>
            <w:vMerge w:val="continue"/>
            <w:vAlign w:val="top"/>
          </w:tcPr>
          <w:p w14:paraId="60E9E8BD">
            <w:pPr>
              <w:rPr>
                <w:rFonts w:ascii="Arial"/>
                <w:color w:val="auto"/>
                <w:sz w:val="21"/>
              </w:rPr>
            </w:pPr>
          </w:p>
        </w:tc>
        <w:tc>
          <w:tcPr>
            <w:tcW w:w="957" w:type="dxa"/>
            <w:vAlign w:val="top"/>
          </w:tcPr>
          <w:p w14:paraId="27D11984">
            <w:pPr>
              <w:pStyle w:val="20"/>
              <w:spacing w:before="30" w:line="238" w:lineRule="auto"/>
              <w:ind w:left="273"/>
              <w:rPr>
                <w:rFonts w:hint="eastAsia" w:eastAsia="黑体"/>
                <w:color w:val="auto"/>
                <w:lang w:eastAsia="zh-CN"/>
              </w:rPr>
            </w:pPr>
            <w:r>
              <w:rPr>
                <w:color w:val="auto"/>
                <w:spacing w:val="-6"/>
              </w:rPr>
              <w:t>≥</w:t>
            </w:r>
            <w:r>
              <w:rPr>
                <w:rFonts w:hint="eastAsia"/>
                <w:color w:val="auto"/>
                <w:spacing w:val="-6"/>
                <w:lang w:val="en-US" w:eastAsia="zh-CN"/>
              </w:rPr>
              <w:t>3</w:t>
            </w:r>
          </w:p>
        </w:tc>
      </w:tr>
    </w:tbl>
    <w:p w14:paraId="2F47C48E">
      <w:pPr>
        <w:pStyle w:val="18"/>
        <w:numPr>
          <w:ilvl w:val="0"/>
          <w:numId w:val="0"/>
        </w:numPr>
        <w:tabs>
          <w:tab w:val="left" w:pos="1064"/>
          <w:tab w:val="left" w:pos="9460"/>
        </w:tabs>
        <w:spacing w:before="0" w:after="0" w:line="247" w:lineRule="auto"/>
        <w:ind w:left="0" w:leftChars="0" w:right="-48" w:rightChars="-22" w:hanging="7" w:firstLineChars="0"/>
        <w:jc w:val="left"/>
        <w:rPr>
          <w:rFonts w:hint="eastAsia"/>
          <w:color w:val="auto"/>
          <w:spacing w:val="-11"/>
          <w:sz w:val="24"/>
          <w:szCs w:val="24"/>
          <w:lang w:val="en-US" w:eastAsia="zh-CN"/>
        </w:rPr>
      </w:pPr>
      <w:r>
        <w:rPr>
          <w:rFonts w:hint="eastAsia"/>
          <w:color w:val="auto"/>
          <w:spacing w:val="-11"/>
          <w:sz w:val="24"/>
          <w:szCs w:val="24"/>
          <w:lang w:val="en-US" w:eastAsia="zh-CN"/>
        </w:rPr>
        <w:t>注：1.停车位数量以小型车停车位为标准车位，共用单一进出通道的两个车位（字母位）按1.5个标准车位计，微型车位按0.7个标准车位计。</w:t>
      </w:r>
    </w:p>
    <w:p w14:paraId="7AA6A720">
      <w:pPr>
        <w:pStyle w:val="18"/>
        <w:numPr>
          <w:ilvl w:val="0"/>
          <w:numId w:val="0"/>
        </w:numPr>
        <w:tabs>
          <w:tab w:val="left" w:pos="1064"/>
          <w:tab w:val="left" w:pos="9460"/>
        </w:tabs>
        <w:spacing w:before="0" w:after="0" w:line="247" w:lineRule="auto"/>
        <w:ind w:left="309" w:leftChars="0" w:right="-48" w:rightChars="-22"/>
        <w:jc w:val="left"/>
        <w:rPr>
          <w:rFonts w:hint="eastAsia"/>
          <w:color w:val="auto"/>
          <w:spacing w:val="-11"/>
          <w:sz w:val="24"/>
          <w:szCs w:val="24"/>
          <w:lang w:val="en-US" w:eastAsia="zh-CN"/>
        </w:rPr>
      </w:pPr>
      <w:r>
        <w:rPr>
          <w:rFonts w:hint="eastAsia"/>
          <w:color w:val="auto"/>
          <w:spacing w:val="-11"/>
          <w:sz w:val="24"/>
          <w:szCs w:val="24"/>
          <w:lang w:val="en-US" w:eastAsia="zh-CN"/>
        </w:rPr>
        <w:t>2.其他未涉及设施的停车位配建标准应专题研究确定，大型项目、体育建筑、交通建筑、城市交通枢纽等还应根据建设项目的交通影响分析确定配建的车位数。</w:t>
      </w:r>
    </w:p>
    <w:p w14:paraId="0DC819A6">
      <w:pPr>
        <w:pStyle w:val="18"/>
        <w:numPr>
          <w:ilvl w:val="0"/>
          <w:numId w:val="0"/>
        </w:numPr>
        <w:tabs>
          <w:tab w:val="left" w:pos="1064"/>
          <w:tab w:val="left" w:pos="9460"/>
        </w:tabs>
        <w:spacing w:before="0" w:after="0" w:line="247" w:lineRule="auto"/>
        <w:ind w:left="309" w:leftChars="0" w:right="-48" w:rightChars="-22"/>
        <w:jc w:val="left"/>
        <w:rPr>
          <w:rFonts w:hint="eastAsia"/>
          <w:color w:val="auto"/>
          <w:spacing w:val="-11"/>
          <w:sz w:val="24"/>
          <w:szCs w:val="24"/>
          <w:lang w:val="en-US" w:eastAsia="zh-CN"/>
        </w:rPr>
      </w:pPr>
      <w:r>
        <w:rPr>
          <w:rFonts w:hint="eastAsia"/>
          <w:color w:val="auto"/>
          <w:spacing w:val="-11"/>
          <w:sz w:val="24"/>
          <w:szCs w:val="24"/>
          <w:lang w:val="en-US" w:eastAsia="zh-CN"/>
        </w:rPr>
        <w:t>3.综合性建筑配建停车位指标按各类性质和规模分别计算，其他未列建筑类型可参照本表执行。</w:t>
      </w:r>
    </w:p>
    <w:p w14:paraId="2404A514">
      <w:pPr>
        <w:pStyle w:val="18"/>
        <w:numPr>
          <w:ilvl w:val="0"/>
          <w:numId w:val="0"/>
        </w:numPr>
        <w:tabs>
          <w:tab w:val="left" w:pos="1064"/>
          <w:tab w:val="left" w:pos="9460"/>
        </w:tabs>
        <w:spacing w:before="0" w:after="0" w:line="247" w:lineRule="auto"/>
        <w:ind w:left="309" w:leftChars="0" w:right="-48" w:rightChars="-22"/>
        <w:jc w:val="left"/>
        <w:rPr>
          <w:rFonts w:hint="default"/>
          <w:color w:val="auto"/>
          <w:spacing w:val="-11"/>
          <w:sz w:val="24"/>
          <w:szCs w:val="24"/>
          <w:lang w:val="en-US" w:eastAsia="zh-CN"/>
        </w:rPr>
      </w:pPr>
      <w:r>
        <w:rPr>
          <w:rFonts w:hint="eastAsia"/>
          <w:color w:val="auto"/>
          <w:spacing w:val="-11"/>
          <w:sz w:val="24"/>
          <w:szCs w:val="24"/>
          <w:lang w:val="en-US" w:eastAsia="zh-CN"/>
        </w:rPr>
        <w:t>4.中小学校、幼儿园应在校址范围内至少配置2 个校车专用停车位。</w:t>
      </w:r>
    </w:p>
    <w:p w14:paraId="0E5271C2">
      <w:pPr>
        <w:pStyle w:val="18"/>
        <w:numPr>
          <w:ilvl w:val="0"/>
          <w:numId w:val="0"/>
        </w:numPr>
        <w:tabs>
          <w:tab w:val="left" w:pos="1064"/>
          <w:tab w:val="left" w:pos="9460"/>
        </w:tabs>
        <w:spacing w:before="0" w:after="0" w:line="247" w:lineRule="auto"/>
        <w:ind w:left="309" w:leftChars="0" w:right="-48" w:rightChars="-22"/>
        <w:jc w:val="left"/>
        <w:rPr>
          <w:rFonts w:hint="default"/>
          <w:color w:val="auto"/>
          <w:spacing w:val="-11"/>
          <w:sz w:val="24"/>
          <w:szCs w:val="24"/>
          <w:lang w:val="en-US" w:eastAsia="zh-CN"/>
        </w:rPr>
      </w:pPr>
    </w:p>
    <w:p w14:paraId="7D44F8C6">
      <w:pPr>
        <w:pStyle w:val="10"/>
        <w:spacing w:before="93" w:line="466" w:lineRule="exact"/>
        <w:ind w:right="376"/>
        <w:jc w:val="both"/>
        <w:rPr>
          <w:color w:val="auto"/>
          <w:spacing w:val="-11"/>
        </w:rPr>
      </w:pPr>
      <w:r>
        <w:rPr>
          <w:rFonts w:hint="eastAsia" w:ascii="楷体" w:hAnsi="楷体" w:eastAsia="楷体" w:cs="楷体"/>
          <w:color w:val="auto"/>
          <w:spacing w:val="-11"/>
          <w:sz w:val="24"/>
          <w:szCs w:val="22"/>
          <w:lang w:val="en-US" w:eastAsia="zh-CN" w:bidi="zh-CN"/>
        </w:rPr>
        <w:t>7.2、建筑物按配建</w:t>
      </w:r>
      <w:r>
        <w:rPr>
          <w:color w:val="auto"/>
          <w:spacing w:val="-4"/>
        </w:rPr>
        <w:t xml:space="preserve">指标计算出的车位数，尾数不足 </w:t>
      </w:r>
      <w:r>
        <w:rPr>
          <w:color w:val="auto"/>
        </w:rPr>
        <w:t>1</w:t>
      </w:r>
      <w:r>
        <w:rPr>
          <w:color w:val="auto"/>
          <w:spacing w:val="-23"/>
        </w:rPr>
        <w:t xml:space="preserve"> 个的以 </w:t>
      </w:r>
      <w:r>
        <w:rPr>
          <w:color w:val="auto"/>
        </w:rPr>
        <w:t>1</w:t>
      </w:r>
      <w:r>
        <w:rPr>
          <w:color w:val="auto"/>
          <w:spacing w:val="-19"/>
        </w:rPr>
        <w:t xml:space="preserve"> 个计</w:t>
      </w:r>
      <w:r>
        <w:rPr>
          <w:color w:val="auto"/>
          <w:spacing w:val="-11"/>
        </w:rPr>
        <w:t>算。</w:t>
      </w:r>
      <w:r>
        <w:rPr>
          <w:rFonts w:hint="eastAsia"/>
          <w:color w:val="auto"/>
          <w:spacing w:val="-11"/>
          <w:lang w:val="en-US" w:eastAsia="zh-CN"/>
        </w:rPr>
        <w:t>停车位数量以小型车停车位为标准车位，</w:t>
      </w:r>
      <w:r>
        <w:rPr>
          <w:color w:val="auto"/>
          <w:spacing w:val="-11"/>
        </w:rPr>
        <w:t>其他</w:t>
      </w:r>
      <w:r>
        <w:rPr>
          <w:rFonts w:hint="eastAsia"/>
          <w:color w:val="auto"/>
          <w:spacing w:val="-11"/>
          <w:lang w:val="en-US" w:eastAsia="zh-CN"/>
        </w:rPr>
        <w:t>车型的</w:t>
      </w:r>
      <w:r>
        <w:rPr>
          <w:color w:val="auto"/>
          <w:spacing w:val="-11"/>
        </w:rPr>
        <w:t>停车</w:t>
      </w:r>
      <w:r>
        <w:rPr>
          <w:rFonts w:hint="eastAsia"/>
          <w:color w:val="auto"/>
          <w:spacing w:val="-11"/>
          <w:lang w:val="en-US" w:eastAsia="zh-CN"/>
        </w:rPr>
        <w:t>位</w:t>
      </w:r>
      <w:r>
        <w:rPr>
          <w:color w:val="auto"/>
          <w:spacing w:val="-11"/>
        </w:rPr>
        <w:t>换算系数见下表。</w:t>
      </w:r>
    </w:p>
    <w:p w14:paraId="45DDF483">
      <w:pPr>
        <w:pStyle w:val="10"/>
        <w:spacing w:before="93" w:line="466" w:lineRule="exact"/>
        <w:ind w:right="376"/>
        <w:jc w:val="both"/>
        <w:rPr>
          <w:color w:val="auto"/>
          <w:spacing w:val="-11"/>
        </w:rPr>
      </w:pPr>
    </w:p>
    <w:tbl>
      <w:tblPr>
        <w:tblStyle w:val="14"/>
        <w:tblW w:w="8300" w:type="dxa"/>
        <w:tblInd w:w="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3405"/>
        <w:gridCol w:w="1650"/>
        <w:gridCol w:w="2002"/>
      </w:tblGrid>
      <w:tr w14:paraId="354DD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1243" w:type="dxa"/>
          </w:tcPr>
          <w:p w14:paraId="3AAEEAC9">
            <w:pPr>
              <w:pStyle w:val="19"/>
              <w:spacing w:line="239" w:lineRule="exact"/>
              <w:ind w:left="169" w:right="161"/>
              <w:jc w:val="center"/>
              <w:rPr>
                <w:rFonts w:hint="eastAsia" w:ascii="微软雅黑" w:eastAsia="微软雅黑"/>
                <w:b/>
                <w:color w:val="auto"/>
                <w:sz w:val="20"/>
              </w:rPr>
            </w:pPr>
            <w:r>
              <w:rPr>
                <w:rFonts w:hint="eastAsia" w:ascii="微软雅黑" w:eastAsia="微软雅黑"/>
                <w:b/>
                <w:color w:val="auto"/>
                <w:sz w:val="20"/>
              </w:rPr>
              <w:t>车型</w:t>
            </w:r>
          </w:p>
        </w:tc>
        <w:tc>
          <w:tcPr>
            <w:tcW w:w="3405" w:type="dxa"/>
          </w:tcPr>
          <w:p w14:paraId="7C626D8F">
            <w:pPr>
              <w:pStyle w:val="19"/>
              <w:spacing w:line="239" w:lineRule="exact"/>
              <w:ind w:left="637" w:right="630"/>
              <w:jc w:val="center"/>
              <w:rPr>
                <w:rFonts w:hint="eastAsia" w:ascii="微软雅黑" w:hAnsi="微软雅黑" w:eastAsia="微软雅黑"/>
                <w:b/>
                <w:color w:val="auto"/>
                <w:sz w:val="20"/>
              </w:rPr>
            </w:pPr>
            <w:r>
              <w:rPr>
                <w:rFonts w:hint="eastAsia" w:ascii="微软雅黑" w:hAnsi="微软雅黑" w:eastAsia="微软雅黑"/>
                <w:b/>
                <w:color w:val="auto"/>
                <w:w w:val="105"/>
                <w:sz w:val="20"/>
              </w:rPr>
              <w:t>外形尺寸（长×宽）米</w:t>
            </w:r>
          </w:p>
        </w:tc>
        <w:tc>
          <w:tcPr>
            <w:tcW w:w="1650" w:type="dxa"/>
            <w:tcBorders>
              <w:right w:val="single" w:color="auto" w:sz="4" w:space="0"/>
            </w:tcBorders>
          </w:tcPr>
          <w:p w14:paraId="33E356AA">
            <w:pPr>
              <w:pStyle w:val="19"/>
              <w:tabs>
                <w:tab w:val="left" w:pos="1540"/>
                <w:tab w:val="left" w:pos="1760"/>
              </w:tabs>
              <w:spacing w:line="239" w:lineRule="exact"/>
              <w:ind w:right="-60" w:rightChars="0"/>
              <w:jc w:val="center"/>
              <w:rPr>
                <w:rFonts w:hint="eastAsia" w:ascii="微软雅黑" w:eastAsia="微软雅黑"/>
                <w:b/>
                <w:color w:val="auto"/>
                <w:sz w:val="20"/>
              </w:rPr>
            </w:pPr>
            <w:r>
              <w:rPr>
                <w:rFonts w:hint="eastAsia" w:ascii="微软雅黑" w:eastAsia="微软雅黑"/>
                <w:b/>
                <w:color w:val="auto"/>
                <w:sz w:val="20"/>
              </w:rPr>
              <w:t>换算系数</w:t>
            </w:r>
          </w:p>
        </w:tc>
        <w:tc>
          <w:tcPr>
            <w:tcW w:w="2002" w:type="dxa"/>
            <w:tcBorders>
              <w:left w:val="single" w:color="auto" w:sz="4" w:space="0"/>
            </w:tcBorders>
          </w:tcPr>
          <w:p w14:paraId="49F9626C">
            <w:pPr>
              <w:pStyle w:val="19"/>
              <w:spacing w:line="239" w:lineRule="exact"/>
              <w:ind w:right="-58" w:rightChars="0"/>
              <w:jc w:val="center"/>
              <w:rPr>
                <w:rFonts w:hint="default" w:ascii="微软雅黑" w:eastAsia="微软雅黑"/>
                <w:b/>
                <w:color w:val="auto"/>
                <w:sz w:val="20"/>
                <w:lang w:val="en-US" w:eastAsia="zh-CN"/>
              </w:rPr>
            </w:pPr>
            <w:r>
              <w:rPr>
                <w:rFonts w:hint="eastAsia" w:ascii="微软雅黑" w:eastAsia="微软雅黑"/>
                <w:b/>
                <w:color w:val="auto"/>
                <w:sz w:val="20"/>
                <w:lang w:val="en-US" w:eastAsia="zh-CN"/>
              </w:rPr>
              <w:t>转弯半径（米）</w:t>
            </w:r>
          </w:p>
        </w:tc>
      </w:tr>
      <w:tr w14:paraId="4D974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243" w:type="dxa"/>
          </w:tcPr>
          <w:p w14:paraId="677486BC">
            <w:pPr>
              <w:pStyle w:val="19"/>
              <w:spacing w:before="16" w:line="252" w:lineRule="exact"/>
              <w:ind w:left="4"/>
              <w:jc w:val="center"/>
              <w:rPr>
                <w:rFonts w:hint="eastAsia" w:eastAsia="楷体"/>
                <w:color w:val="auto"/>
                <w:sz w:val="20"/>
                <w:lang w:eastAsia="zh-CN"/>
              </w:rPr>
            </w:pPr>
            <w:r>
              <w:rPr>
                <w:rFonts w:hint="eastAsia"/>
                <w:color w:val="auto"/>
                <w:w w:val="100"/>
                <w:sz w:val="20"/>
                <w:lang w:val="en-US" w:eastAsia="zh-CN"/>
              </w:rPr>
              <w:t>微型</w:t>
            </w:r>
          </w:p>
        </w:tc>
        <w:tc>
          <w:tcPr>
            <w:tcW w:w="3405" w:type="dxa"/>
          </w:tcPr>
          <w:p w14:paraId="0BAFDAB9">
            <w:pPr>
              <w:pStyle w:val="19"/>
              <w:spacing w:before="16" w:line="252" w:lineRule="exact"/>
              <w:ind w:left="637" w:right="624"/>
              <w:jc w:val="center"/>
              <w:rPr>
                <w:color w:val="auto"/>
                <w:sz w:val="20"/>
              </w:rPr>
            </w:pPr>
            <w:r>
              <w:rPr>
                <w:color w:val="auto"/>
                <w:sz w:val="20"/>
              </w:rPr>
              <w:t>2.3×4</w:t>
            </w:r>
          </w:p>
        </w:tc>
        <w:tc>
          <w:tcPr>
            <w:tcW w:w="1650" w:type="dxa"/>
            <w:tcBorders>
              <w:right w:val="single" w:color="auto" w:sz="4" w:space="0"/>
            </w:tcBorders>
          </w:tcPr>
          <w:p w14:paraId="61C29FC9">
            <w:pPr>
              <w:pStyle w:val="19"/>
              <w:tabs>
                <w:tab w:val="left" w:pos="1760"/>
              </w:tabs>
              <w:spacing w:before="16" w:line="252" w:lineRule="exact"/>
              <w:ind w:right="100" w:rightChars="0"/>
              <w:jc w:val="center"/>
              <w:rPr>
                <w:color w:val="auto"/>
                <w:sz w:val="20"/>
              </w:rPr>
            </w:pPr>
            <w:r>
              <w:rPr>
                <w:color w:val="auto"/>
                <w:sz w:val="20"/>
              </w:rPr>
              <w:t>0.7</w:t>
            </w:r>
          </w:p>
        </w:tc>
        <w:tc>
          <w:tcPr>
            <w:tcW w:w="2002" w:type="dxa"/>
            <w:tcBorders>
              <w:left w:val="single" w:color="auto" w:sz="4" w:space="0"/>
            </w:tcBorders>
          </w:tcPr>
          <w:p w14:paraId="049D2856">
            <w:pPr>
              <w:pStyle w:val="19"/>
              <w:spacing w:before="16" w:line="252" w:lineRule="exact"/>
              <w:ind w:right="12" w:rightChars="0"/>
              <w:jc w:val="center"/>
              <w:rPr>
                <w:rFonts w:hint="default" w:eastAsia="楷体"/>
                <w:color w:val="auto"/>
                <w:sz w:val="20"/>
                <w:lang w:val="en-US" w:eastAsia="zh-CN"/>
              </w:rPr>
            </w:pPr>
            <w:r>
              <w:rPr>
                <w:rFonts w:hint="eastAsia"/>
                <w:color w:val="auto"/>
                <w:sz w:val="20"/>
                <w:lang w:val="en-US" w:eastAsia="zh-CN"/>
              </w:rPr>
              <w:t>4.5</w:t>
            </w:r>
          </w:p>
        </w:tc>
      </w:tr>
      <w:tr w14:paraId="0EC05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243" w:type="dxa"/>
          </w:tcPr>
          <w:p w14:paraId="428DB8F6">
            <w:pPr>
              <w:pStyle w:val="19"/>
              <w:spacing w:before="11" w:line="252" w:lineRule="exact"/>
              <w:ind w:left="4"/>
              <w:jc w:val="center"/>
              <w:rPr>
                <w:rFonts w:hint="eastAsia" w:eastAsia="楷体"/>
                <w:color w:val="auto"/>
                <w:sz w:val="20"/>
                <w:lang w:eastAsia="zh-CN"/>
              </w:rPr>
            </w:pPr>
            <w:r>
              <w:rPr>
                <w:rFonts w:hint="eastAsia"/>
                <w:color w:val="auto"/>
                <w:w w:val="100"/>
                <w:sz w:val="20"/>
                <w:lang w:val="en-US" w:eastAsia="zh-CN"/>
              </w:rPr>
              <w:t>小型</w:t>
            </w:r>
          </w:p>
        </w:tc>
        <w:tc>
          <w:tcPr>
            <w:tcW w:w="3405" w:type="dxa"/>
          </w:tcPr>
          <w:p w14:paraId="6F1D2024">
            <w:pPr>
              <w:pStyle w:val="19"/>
              <w:spacing w:before="11" w:line="252" w:lineRule="exact"/>
              <w:ind w:left="637" w:right="624"/>
              <w:jc w:val="center"/>
              <w:rPr>
                <w:rFonts w:hint="eastAsia" w:eastAsia="楷体"/>
                <w:color w:val="auto"/>
                <w:sz w:val="20"/>
                <w:lang w:eastAsia="zh-CN"/>
              </w:rPr>
            </w:pPr>
            <w:r>
              <w:rPr>
                <w:color w:val="auto"/>
                <w:sz w:val="20"/>
              </w:rPr>
              <w:t>2.</w:t>
            </w:r>
            <w:r>
              <w:rPr>
                <w:rFonts w:hint="eastAsia"/>
                <w:color w:val="auto"/>
                <w:sz w:val="20"/>
                <w:lang w:val="en-US" w:eastAsia="zh-CN"/>
              </w:rPr>
              <w:t>4</w:t>
            </w:r>
            <w:r>
              <w:rPr>
                <w:color w:val="auto"/>
                <w:sz w:val="20"/>
              </w:rPr>
              <w:t>×5.</w:t>
            </w:r>
            <w:r>
              <w:rPr>
                <w:rFonts w:hint="eastAsia"/>
                <w:color w:val="auto"/>
                <w:sz w:val="20"/>
                <w:lang w:val="en-US" w:eastAsia="zh-CN"/>
              </w:rPr>
              <w:t>3</w:t>
            </w:r>
          </w:p>
        </w:tc>
        <w:tc>
          <w:tcPr>
            <w:tcW w:w="1650" w:type="dxa"/>
            <w:tcBorders>
              <w:right w:val="single" w:color="auto" w:sz="4" w:space="0"/>
            </w:tcBorders>
          </w:tcPr>
          <w:p w14:paraId="0BE65A60">
            <w:pPr>
              <w:pStyle w:val="19"/>
              <w:tabs>
                <w:tab w:val="left" w:pos="1760"/>
              </w:tabs>
              <w:spacing w:before="11" w:line="252" w:lineRule="exact"/>
              <w:ind w:right="1"/>
              <w:jc w:val="center"/>
              <w:rPr>
                <w:rFonts w:hint="default" w:eastAsia="楷体"/>
                <w:color w:val="auto"/>
                <w:sz w:val="20"/>
                <w:lang w:val="en-US" w:eastAsia="zh-CN"/>
              </w:rPr>
            </w:pPr>
            <w:r>
              <w:rPr>
                <w:color w:val="auto"/>
                <w:w w:val="100"/>
                <w:sz w:val="20"/>
              </w:rPr>
              <w:t>1</w:t>
            </w:r>
            <w:r>
              <w:rPr>
                <w:rFonts w:hint="eastAsia"/>
                <w:color w:val="auto"/>
                <w:w w:val="100"/>
                <w:sz w:val="20"/>
                <w:lang w:val="en-US" w:eastAsia="zh-CN"/>
              </w:rPr>
              <w:t>.0</w:t>
            </w:r>
          </w:p>
        </w:tc>
        <w:tc>
          <w:tcPr>
            <w:tcW w:w="2002" w:type="dxa"/>
            <w:tcBorders>
              <w:left w:val="single" w:color="auto" w:sz="4" w:space="0"/>
            </w:tcBorders>
          </w:tcPr>
          <w:p w14:paraId="72FE066C">
            <w:pPr>
              <w:pStyle w:val="19"/>
              <w:spacing w:before="11" w:line="252" w:lineRule="exact"/>
              <w:ind w:right="1"/>
              <w:jc w:val="center"/>
              <w:rPr>
                <w:rFonts w:hint="default" w:eastAsia="楷体"/>
                <w:color w:val="auto"/>
                <w:w w:val="100"/>
                <w:sz w:val="20"/>
                <w:lang w:val="en-US" w:eastAsia="zh-CN"/>
              </w:rPr>
            </w:pPr>
            <w:r>
              <w:rPr>
                <w:rFonts w:hint="eastAsia"/>
                <w:color w:val="auto"/>
                <w:w w:val="100"/>
                <w:sz w:val="20"/>
                <w:lang w:val="en-US" w:eastAsia="zh-CN"/>
              </w:rPr>
              <w:t>6.0</w:t>
            </w:r>
          </w:p>
        </w:tc>
      </w:tr>
      <w:tr w14:paraId="39A0D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243" w:type="dxa"/>
          </w:tcPr>
          <w:p w14:paraId="3E292328">
            <w:pPr>
              <w:pStyle w:val="19"/>
              <w:spacing w:before="16" w:line="247" w:lineRule="exact"/>
              <w:ind w:left="4"/>
              <w:jc w:val="center"/>
              <w:rPr>
                <w:rFonts w:hint="eastAsia" w:eastAsia="楷体"/>
                <w:color w:val="auto"/>
                <w:sz w:val="20"/>
                <w:lang w:eastAsia="zh-CN"/>
              </w:rPr>
            </w:pPr>
            <w:r>
              <w:rPr>
                <w:rFonts w:hint="eastAsia"/>
                <w:color w:val="auto"/>
                <w:w w:val="100"/>
                <w:sz w:val="20"/>
                <w:lang w:val="en-US" w:eastAsia="zh-CN"/>
              </w:rPr>
              <w:t>轻型</w:t>
            </w:r>
          </w:p>
        </w:tc>
        <w:tc>
          <w:tcPr>
            <w:tcW w:w="3405" w:type="dxa"/>
          </w:tcPr>
          <w:p w14:paraId="6579B0EC">
            <w:pPr>
              <w:pStyle w:val="19"/>
              <w:spacing w:before="16" w:line="247" w:lineRule="exact"/>
              <w:ind w:left="637" w:right="624"/>
              <w:jc w:val="center"/>
              <w:rPr>
                <w:color w:val="auto"/>
                <w:sz w:val="20"/>
              </w:rPr>
            </w:pPr>
            <w:r>
              <w:rPr>
                <w:color w:val="auto"/>
                <w:sz w:val="20"/>
              </w:rPr>
              <w:t>2.8×7.5</w:t>
            </w:r>
          </w:p>
        </w:tc>
        <w:tc>
          <w:tcPr>
            <w:tcW w:w="1650" w:type="dxa"/>
            <w:tcBorders>
              <w:right w:val="single" w:color="auto" w:sz="4" w:space="0"/>
            </w:tcBorders>
          </w:tcPr>
          <w:p w14:paraId="42F619F4">
            <w:pPr>
              <w:pStyle w:val="19"/>
              <w:tabs>
                <w:tab w:val="left" w:pos="1760"/>
              </w:tabs>
              <w:spacing w:before="16" w:line="247" w:lineRule="exact"/>
              <w:ind w:right="160" w:rightChars="0"/>
              <w:jc w:val="center"/>
              <w:rPr>
                <w:color w:val="auto"/>
                <w:sz w:val="20"/>
              </w:rPr>
            </w:pPr>
            <w:r>
              <w:rPr>
                <w:color w:val="auto"/>
                <w:sz w:val="20"/>
              </w:rPr>
              <w:t>1.5</w:t>
            </w:r>
          </w:p>
        </w:tc>
        <w:tc>
          <w:tcPr>
            <w:tcW w:w="2002" w:type="dxa"/>
            <w:tcBorders>
              <w:left w:val="single" w:color="auto" w:sz="4" w:space="0"/>
            </w:tcBorders>
          </w:tcPr>
          <w:p w14:paraId="24D3908B">
            <w:pPr>
              <w:pStyle w:val="19"/>
              <w:spacing w:before="16" w:line="247" w:lineRule="exact"/>
              <w:ind w:right="12" w:rightChars="0"/>
              <w:jc w:val="center"/>
              <w:rPr>
                <w:rFonts w:hint="default" w:eastAsia="楷体"/>
                <w:color w:val="auto"/>
                <w:sz w:val="20"/>
                <w:lang w:val="en-US" w:eastAsia="zh-CN"/>
              </w:rPr>
            </w:pPr>
            <w:r>
              <w:rPr>
                <w:rFonts w:hint="eastAsia"/>
                <w:color w:val="auto"/>
                <w:sz w:val="20"/>
                <w:lang w:val="en-US" w:eastAsia="zh-CN"/>
              </w:rPr>
              <w:t>8~10</w:t>
            </w:r>
          </w:p>
        </w:tc>
      </w:tr>
      <w:tr w14:paraId="18BA1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243" w:type="dxa"/>
          </w:tcPr>
          <w:p w14:paraId="2449AF8C">
            <w:pPr>
              <w:pStyle w:val="19"/>
              <w:spacing w:before="16" w:line="252" w:lineRule="exact"/>
              <w:ind w:left="4"/>
              <w:jc w:val="center"/>
              <w:rPr>
                <w:rFonts w:hint="eastAsia" w:eastAsia="楷体"/>
                <w:color w:val="auto"/>
                <w:sz w:val="20"/>
                <w:lang w:eastAsia="zh-CN"/>
              </w:rPr>
            </w:pPr>
            <w:r>
              <w:rPr>
                <w:rFonts w:hint="eastAsia"/>
                <w:color w:val="auto"/>
                <w:w w:val="100"/>
                <w:sz w:val="20"/>
                <w:lang w:val="en-US" w:eastAsia="zh-CN"/>
              </w:rPr>
              <w:t>中型</w:t>
            </w:r>
          </w:p>
        </w:tc>
        <w:tc>
          <w:tcPr>
            <w:tcW w:w="3405" w:type="dxa"/>
          </w:tcPr>
          <w:p w14:paraId="2F91A331">
            <w:pPr>
              <w:pStyle w:val="19"/>
              <w:spacing w:before="16" w:line="252" w:lineRule="exact"/>
              <w:ind w:left="637" w:right="624"/>
              <w:jc w:val="center"/>
              <w:rPr>
                <w:color w:val="auto"/>
                <w:sz w:val="20"/>
              </w:rPr>
            </w:pPr>
            <w:r>
              <w:rPr>
                <w:color w:val="auto"/>
                <w:sz w:val="20"/>
              </w:rPr>
              <w:t>3.5×9.5</w:t>
            </w:r>
          </w:p>
        </w:tc>
        <w:tc>
          <w:tcPr>
            <w:tcW w:w="1650" w:type="dxa"/>
            <w:tcBorders>
              <w:right w:val="single" w:color="auto" w:sz="4" w:space="0"/>
            </w:tcBorders>
          </w:tcPr>
          <w:p w14:paraId="562C8A13">
            <w:pPr>
              <w:pStyle w:val="19"/>
              <w:tabs>
                <w:tab w:val="left" w:pos="1760"/>
              </w:tabs>
              <w:spacing w:before="16" w:line="252" w:lineRule="exact"/>
              <w:ind w:right="100" w:rightChars="0"/>
              <w:jc w:val="center"/>
              <w:rPr>
                <w:rFonts w:hint="eastAsia" w:eastAsia="楷体"/>
                <w:color w:val="auto"/>
                <w:sz w:val="20"/>
                <w:lang w:eastAsia="zh-CN"/>
              </w:rPr>
            </w:pPr>
            <w:r>
              <w:rPr>
                <w:color w:val="auto"/>
                <w:sz w:val="20"/>
              </w:rPr>
              <w:t>2.</w:t>
            </w:r>
            <w:r>
              <w:rPr>
                <w:rFonts w:hint="eastAsia"/>
                <w:color w:val="auto"/>
                <w:sz w:val="20"/>
                <w:lang w:val="en-US" w:eastAsia="zh-CN"/>
              </w:rPr>
              <w:t>0</w:t>
            </w:r>
          </w:p>
        </w:tc>
        <w:tc>
          <w:tcPr>
            <w:tcW w:w="2002" w:type="dxa"/>
            <w:tcBorders>
              <w:left w:val="single" w:color="auto" w:sz="4" w:space="0"/>
            </w:tcBorders>
          </w:tcPr>
          <w:p w14:paraId="32480B83">
            <w:pPr>
              <w:pStyle w:val="19"/>
              <w:spacing w:before="16" w:line="252" w:lineRule="exact"/>
              <w:ind w:right="12" w:rightChars="0"/>
              <w:jc w:val="center"/>
              <w:rPr>
                <w:rFonts w:hint="default" w:eastAsia="楷体"/>
                <w:color w:val="auto"/>
                <w:sz w:val="20"/>
                <w:lang w:val="en-US" w:eastAsia="zh-CN"/>
              </w:rPr>
            </w:pPr>
            <w:r>
              <w:rPr>
                <w:rFonts w:hint="eastAsia"/>
                <w:color w:val="auto"/>
                <w:sz w:val="20"/>
                <w:lang w:val="en-US" w:eastAsia="zh-CN"/>
              </w:rPr>
              <w:t>10.5~12</w:t>
            </w:r>
          </w:p>
        </w:tc>
      </w:tr>
      <w:tr w14:paraId="72F5F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243" w:type="dxa"/>
          </w:tcPr>
          <w:p w14:paraId="3876C41E">
            <w:pPr>
              <w:pStyle w:val="19"/>
              <w:spacing w:before="16" w:line="247" w:lineRule="exact"/>
              <w:ind w:left="4"/>
              <w:jc w:val="center"/>
              <w:rPr>
                <w:rFonts w:hint="eastAsia" w:eastAsia="楷体"/>
                <w:color w:val="auto"/>
                <w:sz w:val="20"/>
                <w:lang w:eastAsia="zh-CN"/>
              </w:rPr>
            </w:pPr>
            <w:r>
              <w:rPr>
                <w:rFonts w:hint="eastAsia"/>
                <w:color w:val="auto"/>
                <w:w w:val="100"/>
                <w:sz w:val="20"/>
                <w:lang w:val="en-US" w:eastAsia="zh-CN"/>
              </w:rPr>
              <w:t>大型</w:t>
            </w:r>
          </w:p>
        </w:tc>
        <w:tc>
          <w:tcPr>
            <w:tcW w:w="3405" w:type="dxa"/>
          </w:tcPr>
          <w:p w14:paraId="411F59F4">
            <w:pPr>
              <w:pStyle w:val="19"/>
              <w:spacing w:before="16" w:line="247" w:lineRule="exact"/>
              <w:ind w:left="637" w:right="624"/>
              <w:jc w:val="center"/>
              <w:rPr>
                <w:color w:val="auto"/>
                <w:sz w:val="20"/>
              </w:rPr>
            </w:pPr>
            <w:r>
              <w:rPr>
                <w:color w:val="auto"/>
                <w:sz w:val="20"/>
              </w:rPr>
              <w:t>3.5×12.5</w:t>
            </w:r>
          </w:p>
        </w:tc>
        <w:tc>
          <w:tcPr>
            <w:tcW w:w="1650" w:type="dxa"/>
            <w:tcBorders>
              <w:right w:val="single" w:color="auto" w:sz="4" w:space="0"/>
            </w:tcBorders>
          </w:tcPr>
          <w:p w14:paraId="261C3A78">
            <w:pPr>
              <w:pStyle w:val="19"/>
              <w:tabs>
                <w:tab w:val="left" w:pos="1760"/>
              </w:tabs>
              <w:spacing w:before="16" w:line="247" w:lineRule="exact"/>
              <w:ind w:right="1"/>
              <w:jc w:val="center"/>
              <w:rPr>
                <w:rFonts w:hint="default" w:eastAsia="楷体"/>
                <w:color w:val="auto"/>
                <w:sz w:val="20"/>
                <w:lang w:val="en-US" w:eastAsia="zh-CN"/>
              </w:rPr>
            </w:pPr>
            <w:r>
              <w:rPr>
                <w:rFonts w:hint="eastAsia"/>
                <w:color w:val="auto"/>
                <w:w w:val="100"/>
                <w:sz w:val="20"/>
                <w:lang w:val="en-US" w:eastAsia="zh-CN"/>
              </w:rPr>
              <w:t>2.5</w:t>
            </w:r>
          </w:p>
        </w:tc>
        <w:tc>
          <w:tcPr>
            <w:tcW w:w="2002" w:type="dxa"/>
            <w:tcBorders>
              <w:left w:val="single" w:color="auto" w:sz="4" w:space="0"/>
            </w:tcBorders>
          </w:tcPr>
          <w:p w14:paraId="08524264">
            <w:pPr>
              <w:pStyle w:val="19"/>
              <w:spacing w:before="16" w:line="247" w:lineRule="exact"/>
              <w:ind w:right="1"/>
              <w:jc w:val="center"/>
              <w:rPr>
                <w:rFonts w:hint="default"/>
                <w:color w:val="auto"/>
                <w:w w:val="100"/>
                <w:sz w:val="20"/>
                <w:lang w:val="en-US" w:eastAsia="zh-CN"/>
              </w:rPr>
            </w:pPr>
            <w:r>
              <w:rPr>
                <w:rFonts w:hint="eastAsia"/>
                <w:color w:val="auto"/>
                <w:w w:val="100"/>
                <w:sz w:val="20"/>
                <w:lang w:val="en-US" w:eastAsia="zh-CN"/>
              </w:rPr>
              <w:t>10.5~12.5</w:t>
            </w:r>
          </w:p>
        </w:tc>
      </w:tr>
      <w:tr w14:paraId="6289F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243" w:type="dxa"/>
          </w:tcPr>
          <w:p w14:paraId="66A5A96D">
            <w:pPr>
              <w:pStyle w:val="19"/>
              <w:spacing w:before="16" w:line="252" w:lineRule="exact"/>
              <w:ind w:left="4"/>
              <w:jc w:val="center"/>
              <w:rPr>
                <w:rFonts w:hint="default" w:eastAsia="楷体"/>
                <w:color w:val="auto"/>
                <w:sz w:val="20"/>
                <w:lang w:val="en-US" w:eastAsia="zh-CN"/>
              </w:rPr>
            </w:pPr>
            <w:r>
              <w:rPr>
                <w:rFonts w:hint="eastAsia"/>
                <w:color w:val="auto"/>
                <w:sz w:val="20"/>
                <w:lang w:val="en-US" w:eastAsia="zh-CN"/>
              </w:rPr>
              <w:t>铰接</w:t>
            </w:r>
          </w:p>
        </w:tc>
        <w:tc>
          <w:tcPr>
            <w:tcW w:w="3405" w:type="dxa"/>
          </w:tcPr>
          <w:p w14:paraId="317432A5">
            <w:pPr>
              <w:pStyle w:val="19"/>
              <w:spacing w:before="16" w:line="252" w:lineRule="exact"/>
              <w:ind w:left="637" w:right="624"/>
              <w:jc w:val="center"/>
              <w:rPr>
                <w:color w:val="auto"/>
                <w:sz w:val="20"/>
              </w:rPr>
            </w:pPr>
            <w:r>
              <w:rPr>
                <w:color w:val="auto"/>
                <w:sz w:val="20"/>
              </w:rPr>
              <w:t>3.5×18.5</w:t>
            </w:r>
          </w:p>
        </w:tc>
        <w:tc>
          <w:tcPr>
            <w:tcW w:w="1650" w:type="dxa"/>
            <w:tcBorders>
              <w:right w:val="single" w:color="auto" w:sz="4" w:space="0"/>
            </w:tcBorders>
          </w:tcPr>
          <w:p w14:paraId="699A3ED6">
            <w:pPr>
              <w:pStyle w:val="19"/>
              <w:tabs>
                <w:tab w:val="left" w:pos="1760"/>
              </w:tabs>
              <w:spacing w:before="16" w:line="252" w:lineRule="exact"/>
              <w:ind w:right="-120" w:rightChars="0"/>
              <w:jc w:val="center"/>
              <w:rPr>
                <w:color w:val="auto"/>
                <w:sz w:val="20"/>
              </w:rPr>
            </w:pPr>
            <w:r>
              <w:rPr>
                <w:rFonts w:hint="eastAsia"/>
                <w:color w:val="auto"/>
                <w:sz w:val="20"/>
                <w:lang w:val="en-US" w:eastAsia="zh-CN"/>
              </w:rPr>
              <w:t>3</w:t>
            </w:r>
            <w:r>
              <w:rPr>
                <w:color w:val="auto"/>
                <w:sz w:val="20"/>
              </w:rPr>
              <w:t>.5</w:t>
            </w:r>
          </w:p>
        </w:tc>
        <w:tc>
          <w:tcPr>
            <w:tcW w:w="2002" w:type="dxa"/>
            <w:tcBorders>
              <w:left w:val="single" w:color="auto" w:sz="4" w:space="0"/>
            </w:tcBorders>
          </w:tcPr>
          <w:p w14:paraId="35E45CCA">
            <w:pPr>
              <w:pStyle w:val="19"/>
              <w:spacing w:before="16" w:line="252" w:lineRule="exact"/>
              <w:ind w:right="12" w:rightChars="0"/>
              <w:jc w:val="center"/>
              <w:rPr>
                <w:rFonts w:hint="default"/>
                <w:color w:val="auto"/>
                <w:sz w:val="20"/>
                <w:lang w:val="en-US" w:eastAsia="zh-CN"/>
              </w:rPr>
            </w:pPr>
            <w:r>
              <w:rPr>
                <w:rFonts w:hint="eastAsia"/>
                <w:color w:val="auto"/>
                <w:sz w:val="20"/>
                <w:lang w:val="en-US" w:eastAsia="zh-CN"/>
              </w:rPr>
              <w:t>13</w:t>
            </w:r>
          </w:p>
        </w:tc>
      </w:tr>
    </w:tbl>
    <w:p w14:paraId="5072921B">
      <w:pPr>
        <w:pStyle w:val="10"/>
        <w:spacing w:before="93" w:line="466" w:lineRule="exact"/>
        <w:ind w:right="376"/>
        <w:jc w:val="center"/>
        <w:rPr>
          <w:color w:val="auto"/>
        </w:rPr>
      </w:pPr>
    </w:p>
    <w:p w14:paraId="747858C8">
      <w:pPr>
        <w:pStyle w:val="18"/>
        <w:numPr>
          <w:ilvl w:val="0"/>
          <w:numId w:val="0"/>
        </w:numPr>
        <w:tabs>
          <w:tab w:val="left" w:pos="1064"/>
          <w:tab w:val="left" w:pos="9460"/>
        </w:tabs>
        <w:spacing w:before="0" w:after="0" w:line="247" w:lineRule="auto"/>
        <w:ind w:left="309" w:leftChars="0" w:right="-48" w:rightChars="-22"/>
        <w:jc w:val="left"/>
        <w:rPr>
          <w:rFonts w:hint="default"/>
          <w:color w:val="auto"/>
          <w:spacing w:val="-11"/>
          <w:sz w:val="24"/>
          <w:szCs w:val="24"/>
          <w:lang w:val="en-US" w:eastAsia="zh-CN"/>
        </w:rPr>
      </w:pPr>
    </w:p>
    <w:p w14:paraId="388724C7">
      <w:pPr>
        <w:pStyle w:val="18"/>
        <w:numPr>
          <w:ilvl w:val="0"/>
          <w:numId w:val="0"/>
        </w:numPr>
        <w:tabs>
          <w:tab w:val="left" w:pos="1064"/>
          <w:tab w:val="left" w:pos="9460"/>
        </w:tabs>
        <w:spacing w:before="0" w:after="0" w:line="247" w:lineRule="auto"/>
        <w:ind w:left="0" w:leftChars="0" w:right="-48" w:rightChars="-22" w:hanging="7" w:firstLineChars="0"/>
        <w:jc w:val="left"/>
        <w:rPr>
          <w:rFonts w:hint="eastAsia" w:ascii="Arial" w:hAnsi="Arial" w:cs="Arial"/>
          <w:color w:val="auto"/>
          <w:kern w:val="0"/>
          <w:sz w:val="18"/>
          <w:szCs w:val="18"/>
          <w:lang w:val="en-US" w:eastAsia="zh-CN"/>
        </w:rPr>
      </w:pPr>
    </w:p>
    <w:p w14:paraId="30BA1E74">
      <w:pPr>
        <w:pStyle w:val="18"/>
        <w:numPr>
          <w:ilvl w:val="0"/>
          <w:numId w:val="0"/>
        </w:numPr>
        <w:tabs>
          <w:tab w:val="left" w:pos="1064"/>
          <w:tab w:val="left" w:pos="9460"/>
        </w:tabs>
        <w:spacing w:before="0" w:after="0" w:line="247" w:lineRule="auto"/>
        <w:ind w:right="-48" w:rightChars="-22"/>
        <w:jc w:val="left"/>
        <w:rPr>
          <w:rFonts w:hint="eastAsia" w:ascii="楷体" w:hAnsi="楷体" w:eastAsia="楷体" w:cs="楷体"/>
          <w:color w:val="auto"/>
          <w:sz w:val="24"/>
          <w:szCs w:val="22"/>
          <w:lang w:val="en-US" w:eastAsia="zh-CN" w:bidi="zh-CN"/>
        </w:rPr>
      </w:pPr>
      <w:r>
        <w:rPr>
          <w:rFonts w:hint="eastAsia"/>
          <w:color w:val="auto"/>
          <w:spacing w:val="-11"/>
          <w:sz w:val="24"/>
          <w:lang w:val="en-US" w:eastAsia="zh-CN"/>
        </w:rPr>
        <w:t>7.3、</w:t>
      </w:r>
      <w:r>
        <w:rPr>
          <w:rFonts w:hint="eastAsia" w:ascii="楷体" w:hAnsi="楷体" w:eastAsia="楷体" w:cs="楷体"/>
          <w:color w:val="auto"/>
          <w:sz w:val="24"/>
          <w:szCs w:val="22"/>
          <w:lang w:val="zh-CN" w:eastAsia="zh-CN" w:bidi="zh-CN"/>
        </w:rPr>
        <w:t>新建建设项目应进行地下多层开发，住宅项目地下停车位不得低于总停车位的90%，商业和公共建筑类项目地下停车位不得低于总停车位的80%。商品房类和商业类、商务类等商业服务业设施类建设项目地下两层满铺平面停车仍不能满足配建标准，可采用机械式停车方式，且机械式停车泊位不应多于停车泊位总数的20%。</w:t>
      </w:r>
    </w:p>
    <w:p w14:paraId="20E833CC">
      <w:pPr>
        <w:tabs>
          <w:tab w:val="left" w:pos="9460"/>
        </w:tabs>
        <w:spacing w:line="360" w:lineRule="auto"/>
        <w:ind w:left="0" w:leftChars="0" w:right="-48" w:rightChars="-22" w:hanging="7" w:firstLineChars="0"/>
        <w:rPr>
          <w:rFonts w:hint="default"/>
          <w:color w:val="auto"/>
          <w:lang w:val="en-US" w:eastAsia="zh-CN"/>
        </w:rPr>
      </w:pPr>
      <w:r>
        <w:rPr>
          <w:rFonts w:hint="eastAsia"/>
          <w:color w:val="auto"/>
          <w:lang w:val="en-US" w:eastAsia="zh-CN"/>
        </w:rPr>
        <w:t>【条文依据】《汕尾市建设项目规划指标计算细则》(2019版)第7.2条，《汉中市人民政府办公室印发关于加强节约集约用地促进高质量发展若干措施的通知》第十条。</w:t>
      </w:r>
    </w:p>
    <w:p w14:paraId="71A6D004">
      <w:pPr>
        <w:tabs>
          <w:tab w:val="left" w:pos="9460"/>
        </w:tabs>
        <w:spacing w:line="360" w:lineRule="auto"/>
        <w:ind w:left="0" w:leftChars="0" w:right="-48" w:rightChars="-22" w:hanging="7" w:firstLineChars="0"/>
        <w:rPr>
          <w:rFonts w:hint="eastAsia"/>
          <w:color w:val="auto"/>
          <w:lang w:val="en-US" w:eastAsia="zh-CN"/>
        </w:rPr>
      </w:pPr>
    </w:p>
    <w:p w14:paraId="2A247C21">
      <w:pPr>
        <w:tabs>
          <w:tab w:val="left" w:pos="9460"/>
        </w:tabs>
        <w:spacing w:after="0" w:line="240" w:lineRule="auto"/>
        <w:ind w:left="0" w:leftChars="0" w:right="-48" w:rightChars="-22" w:hanging="7" w:firstLineChars="0"/>
        <w:jc w:val="both"/>
        <w:rPr>
          <w:rFonts w:hint="eastAsia"/>
          <w:color w:val="auto"/>
          <w:sz w:val="24"/>
          <w:lang w:eastAsia="zh-CN"/>
        </w:rPr>
      </w:pPr>
      <w:r>
        <w:rPr>
          <w:rFonts w:hint="eastAsia"/>
          <w:color w:val="auto"/>
          <w:sz w:val="24"/>
        </w:rPr>
        <w:t>7.</w:t>
      </w:r>
      <w:r>
        <w:rPr>
          <w:rFonts w:hint="eastAsia"/>
          <w:color w:val="auto"/>
          <w:sz w:val="24"/>
          <w:lang w:val="en-US" w:eastAsia="zh-CN"/>
        </w:rPr>
        <w:t>4</w:t>
      </w:r>
      <w:r>
        <w:rPr>
          <w:rFonts w:hint="eastAsia"/>
          <w:color w:val="auto"/>
          <w:sz w:val="24"/>
          <w:lang w:eastAsia="zh-CN"/>
        </w:rPr>
        <w:t>、</w:t>
      </w:r>
      <w:r>
        <w:rPr>
          <w:rFonts w:hint="eastAsia"/>
          <w:color w:val="auto"/>
          <w:sz w:val="24"/>
        </w:rPr>
        <w:t>多层机械式机动车停车场（库）的净空高度（室内地面到梁底或管底的距离）应不小于下表规定</w:t>
      </w:r>
      <w:r>
        <w:rPr>
          <w:rFonts w:hint="eastAsia"/>
          <w:color w:val="auto"/>
          <w:sz w:val="24"/>
          <w:lang w:eastAsia="zh-CN"/>
        </w:rPr>
        <w:t>。</w:t>
      </w:r>
    </w:p>
    <w:p w14:paraId="02AE5533">
      <w:pPr>
        <w:tabs>
          <w:tab w:val="left" w:pos="9460"/>
        </w:tabs>
        <w:spacing w:after="0" w:line="240" w:lineRule="auto"/>
        <w:ind w:left="0" w:leftChars="0" w:right="-48" w:rightChars="-22" w:hanging="7" w:firstLineChars="0"/>
        <w:jc w:val="both"/>
        <w:rPr>
          <w:rFonts w:hint="eastAsia"/>
          <w:color w:val="auto"/>
          <w:sz w:val="24"/>
          <w:lang w:eastAsia="zh-CN"/>
        </w:rPr>
      </w:pPr>
    </w:p>
    <w:tbl>
      <w:tblPr>
        <w:tblStyle w:val="1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82"/>
        <w:gridCol w:w="4265"/>
      </w:tblGrid>
      <w:tr w14:paraId="73451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1682" w:type="dxa"/>
          </w:tcPr>
          <w:p w14:paraId="0A8F9948">
            <w:pPr>
              <w:pStyle w:val="19"/>
              <w:rPr>
                <w:rFonts w:ascii="Times New Roman"/>
                <w:color w:val="auto"/>
                <w:sz w:val="22"/>
              </w:rPr>
            </w:pPr>
          </w:p>
        </w:tc>
        <w:tc>
          <w:tcPr>
            <w:tcW w:w="4265" w:type="dxa"/>
          </w:tcPr>
          <w:p w14:paraId="572E20F7">
            <w:pPr>
              <w:pStyle w:val="19"/>
              <w:spacing w:line="280" w:lineRule="exact"/>
              <w:ind w:left="1340" w:right="1310"/>
              <w:jc w:val="center"/>
              <w:rPr>
                <w:color w:val="auto"/>
                <w:sz w:val="24"/>
              </w:rPr>
            </w:pPr>
            <w:r>
              <w:rPr>
                <w:color w:val="auto"/>
                <w:sz w:val="24"/>
              </w:rPr>
              <w:t>净空高度（m）</w:t>
            </w:r>
          </w:p>
        </w:tc>
      </w:tr>
      <w:tr w14:paraId="4F763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1682" w:type="dxa"/>
          </w:tcPr>
          <w:p w14:paraId="0B9D7C86">
            <w:pPr>
              <w:pStyle w:val="19"/>
              <w:spacing w:line="295" w:lineRule="exact"/>
              <w:ind w:right="636"/>
              <w:jc w:val="right"/>
              <w:rPr>
                <w:color w:val="auto"/>
                <w:sz w:val="24"/>
              </w:rPr>
            </w:pPr>
            <w:r>
              <w:rPr>
                <w:color w:val="auto"/>
                <w:sz w:val="24"/>
              </w:rPr>
              <w:t>2层</w:t>
            </w:r>
          </w:p>
        </w:tc>
        <w:tc>
          <w:tcPr>
            <w:tcW w:w="4265" w:type="dxa"/>
          </w:tcPr>
          <w:p w14:paraId="59C10989">
            <w:pPr>
              <w:pStyle w:val="19"/>
              <w:spacing w:line="295" w:lineRule="exact"/>
              <w:ind w:left="1339" w:right="1310"/>
              <w:jc w:val="center"/>
              <w:rPr>
                <w:rFonts w:hint="eastAsia" w:eastAsia="楷体"/>
                <w:color w:val="auto"/>
                <w:sz w:val="24"/>
                <w:lang w:eastAsia="zh-CN"/>
              </w:rPr>
            </w:pPr>
            <w:r>
              <w:rPr>
                <w:color w:val="auto"/>
                <w:sz w:val="24"/>
              </w:rPr>
              <w:t>3.</w:t>
            </w:r>
            <w:r>
              <w:rPr>
                <w:rFonts w:hint="eastAsia"/>
                <w:color w:val="auto"/>
                <w:sz w:val="24"/>
                <w:lang w:val="en-US" w:eastAsia="zh-CN"/>
              </w:rPr>
              <w:t>6</w:t>
            </w:r>
          </w:p>
        </w:tc>
      </w:tr>
      <w:tr w14:paraId="3231E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1682" w:type="dxa"/>
          </w:tcPr>
          <w:p w14:paraId="72010607">
            <w:pPr>
              <w:pStyle w:val="19"/>
              <w:spacing w:line="280" w:lineRule="exact"/>
              <w:ind w:right="636"/>
              <w:jc w:val="right"/>
              <w:rPr>
                <w:color w:val="auto"/>
                <w:sz w:val="24"/>
              </w:rPr>
            </w:pPr>
            <w:r>
              <w:rPr>
                <w:color w:val="auto"/>
                <w:sz w:val="24"/>
              </w:rPr>
              <w:t>3层</w:t>
            </w:r>
          </w:p>
        </w:tc>
        <w:tc>
          <w:tcPr>
            <w:tcW w:w="4265" w:type="dxa"/>
          </w:tcPr>
          <w:p w14:paraId="06914E85">
            <w:pPr>
              <w:pStyle w:val="19"/>
              <w:spacing w:line="280" w:lineRule="exact"/>
              <w:ind w:left="1339" w:right="1310"/>
              <w:jc w:val="center"/>
              <w:rPr>
                <w:color w:val="auto"/>
                <w:sz w:val="24"/>
              </w:rPr>
            </w:pPr>
            <w:r>
              <w:rPr>
                <w:color w:val="auto"/>
                <w:sz w:val="24"/>
              </w:rPr>
              <w:t>5.4</w:t>
            </w:r>
          </w:p>
        </w:tc>
      </w:tr>
      <w:tr w14:paraId="33FDA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1682" w:type="dxa"/>
          </w:tcPr>
          <w:p w14:paraId="19C2DAF4">
            <w:pPr>
              <w:pStyle w:val="19"/>
              <w:spacing w:line="296" w:lineRule="exact"/>
              <w:ind w:right="636"/>
              <w:jc w:val="right"/>
              <w:rPr>
                <w:color w:val="auto"/>
                <w:sz w:val="24"/>
              </w:rPr>
            </w:pPr>
            <w:r>
              <w:rPr>
                <w:color w:val="auto"/>
                <w:sz w:val="24"/>
              </w:rPr>
              <w:t>4层</w:t>
            </w:r>
          </w:p>
        </w:tc>
        <w:tc>
          <w:tcPr>
            <w:tcW w:w="4265" w:type="dxa"/>
          </w:tcPr>
          <w:p w14:paraId="6AD7BBDB">
            <w:pPr>
              <w:pStyle w:val="19"/>
              <w:spacing w:line="296" w:lineRule="exact"/>
              <w:ind w:left="1339" w:right="1310"/>
              <w:jc w:val="center"/>
              <w:rPr>
                <w:color w:val="auto"/>
                <w:sz w:val="24"/>
              </w:rPr>
            </w:pPr>
            <w:r>
              <w:rPr>
                <w:color w:val="auto"/>
                <w:sz w:val="24"/>
              </w:rPr>
              <w:t>7.2</w:t>
            </w:r>
          </w:p>
        </w:tc>
      </w:tr>
      <w:tr w14:paraId="153E1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1682" w:type="dxa"/>
          </w:tcPr>
          <w:p w14:paraId="2EFB4F8A">
            <w:pPr>
              <w:pStyle w:val="19"/>
              <w:spacing w:line="280" w:lineRule="exact"/>
              <w:ind w:right="636"/>
              <w:jc w:val="right"/>
              <w:rPr>
                <w:color w:val="auto"/>
                <w:sz w:val="24"/>
              </w:rPr>
            </w:pPr>
            <w:r>
              <w:rPr>
                <w:color w:val="auto"/>
                <w:sz w:val="24"/>
              </w:rPr>
              <w:t>5层</w:t>
            </w:r>
          </w:p>
        </w:tc>
        <w:tc>
          <w:tcPr>
            <w:tcW w:w="4265" w:type="dxa"/>
          </w:tcPr>
          <w:p w14:paraId="52B80E02">
            <w:pPr>
              <w:pStyle w:val="19"/>
              <w:spacing w:line="280" w:lineRule="exact"/>
              <w:ind w:left="1339" w:right="1310"/>
              <w:jc w:val="center"/>
              <w:rPr>
                <w:color w:val="auto"/>
                <w:sz w:val="24"/>
              </w:rPr>
            </w:pPr>
            <w:r>
              <w:rPr>
                <w:color w:val="auto"/>
                <w:sz w:val="24"/>
              </w:rPr>
              <w:t>9.0</w:t>
            </w:r>
          </w:p>
        </w:tc>
      </w:tr>
    </w:tbl>
    <w:p w14:paraId="7F393794">
      <w:pPr>
        <w:tabs>
          <w:tab w:val="left" w:pos="9460"/>
        </w:tabs>
        <w:spacing w:after="0" w:line="240" w:lineRule="auto"/>
        <w:ind w:right="-48" w:rightChars="-22"/>
        <w:jc w:val="both"/>
        <w:rPr>
          <w:rFonts w:hint="eastAsia"/>
          <w:color w:val="auto"/>
          <w:sz w:val="24"/>
        </w:rPr>
      </w:pPr>
      <w:r>
        <w:rPr>
          <w:rFonts w:hint="eastAsia"/>
          <w:color w:val="auto"/>
          <w:sz w:val="24"/>
        </w:rPr>
        <w:t>注 ：1.上述净空高度以小型车辆为例，其他车型净空高度按车辆高度再增加20cm考虑；</w:t>
      </w:r>
    </w:p>
    <w:p w14:paraId="5DC358CB">
      <w:pPr>
        <w:tabs>
          <w:tab w:val="left" w:pos="9460"/>
        </w:tabs>
        <w:spacing w:after="0" w:line="240" w:lineRule="auto"/>
        <w:ind w:left="0" w:leftChars="0" w:right="-48" w:rightChars="-22" w:hanging="7" w:firstLineChars="0"/>
        <w:jc w:val="both"/>
        <w:rPr>
          <w:rFonts w:hint="eastAsia"/>
          <w:color w:val="auto"/>
          <w:sz w:val="24"/>
        </w:rPr>
      </w:pPr>
      <w:r>
        <w:rPr>
          <w:rFonts w:hint="eastAsia"/>
          <w:color w:val="auto"/>
          <w:sz w:val="24"/>
        </w:rPr>
        <w:t>2.表中尺寸以升降横移类机械式停车设备为例，其他类型净高参照执行。</w:t>
      </w:r>
    </w:p>
    <w:p w14:paraId="1CBBC47F">
      <w:pPr>
        <w:tabs>
          <w:tab w:val="left" w:pos="9460"/>
        </w:tabs>
        <w:spacing w:after="0" w:line="240" w:lineRule="auto"/>
        <w:ind w:left="0" w:leftChars="0" w:right="-48" w:rightChars="-22" w:hanging="7" w:firstLineChars="0"/>
        <w:jc w:val="both"/>
        <w:rPr>
          <w:rFonts w:hint="eastAsia"/>
          <w:color w:val="auto"/>
          <w:sz w:val="24"/>
          <w:lang w:eastAsia="zh-CN"/>
        </w:rPr>
      </w:pPr>
      <w:r>
        <w:rPr>
          <w:rFonts w:hint="eastAsia"/>
          <w:color w:val="auto"/>
          <w:lang w:val="en-US" w:eastAsia="zh-CN"/>
        </w:rPr>
        <w:t>【条文依据】《汕尾市建设项目规划指标计算细则》(2019版)第7.3条</w:t>
      </w:r>
    </w:p>
    <w:p w14:paraId="23E2F12C">
      <w:pPr>
        <w:tabs>
          <w:tab w:val="left" w:pos="9460"/>
        </w:tabs>
        <w:spacing w:after="0" w:line="240" w:lineRule="auto"/>
        <w:ind w:right="-48" w:rightChars="-22"/>
        <w:jc w:val="both"/>
        <w:rPr>
          <w:rFonts w:hint="eastAsia"/>
          <w:color w:val="auto"/>
          <w:sz w:val="24"/>
          <w:lang w:eastAsia="zh-CN"/>
        </w:rPr>
      </w:pPr>
    </w:p>
    <w:p w14:paraId="697A3F09">
      <w:pPr>
        <w:pStyle w:val="2"/>
        <w:numPr>
          <w:ilvl w:val="0"/>
          <w:numId w:val="3"/>
        </w:numPr>
        <w:tabs>
          <w:tab w:val="left" w:pos="9460"/>
        </w:tabs>
        <w:ind w:left="0" w:leftChars="0" w:right="-48" w:rightChars="-22" w:hanging="7" w:firstLineChars="0"/>
        <w:rPr>
          <w:rFonts w:hint="eastAsia"/>
          <w:color w:val="auto"/>
          <w:lang w:eastAsia="zh-CN"/>
        </w:rPr>
      </w:pPr>
      <w:r>
        <w:rPr>
          <w:rFonts w:hint="eastAsia"/>
          <w:color w:val="auto"/>
          <w:lang w:eastAsia="zh-CN"/>
        </w:rPr>
        <w:t>日照间距管理规则</w:t>
      </w:r>
    </w:p>
    <w:p w14:paraId="309380CD">
      <w:pPr>
        <w:numPr>
          <w:ilvl w:val="0"/>
          <w:numId w:val="0"/>
        </w:numPr>
        <w:ind w:left="-7" w:leftChars="0" w:right="0" w:rightChars="0"/>
        <w:rPr>
          <w:rFonts w:hint="eastAsia"/>
          <w:color w:val="auto"/>
          <w:lang w:eastAsia="zh-CN"/>
        </w:rPr>
      </w:pPr>
    </w:p>
    <w:p w14:paraId="6BC842FD">
      <w:pPr>
        <w:tabs>
          <w:tab w:val="left" w:pos="9460"/>
        </w:tabs>
        <w:spacing w:after="0" w:line="240" w:lineRule="auto"/>
        <w:ind w:left="0" w:leftChars="0" w:right="-48" w:rightChars="-22" w:hanging="7" w:firstLineChars="0"/>
        <w:jc w:val="both"/>
        <w:rPr>
          <w:rFonts w:hint="eastAsia"/>
          <w:color w:val="auto"/>
          <w:sz w:val="24"/>
          <w:lang w:eastAsia="zh-CN"/>
        </w:rPr>
      </w:pPr>
      <w:r>
        <w:rPr>
          <w:rFonts w:hint="eastAsia"/>
          <w:color w:val="auto"/>
          <w:sz w:val="24"/>
          <w:lang w:eastAsia="zh-CN"/>
        </w:rPr>
        <w:t>8．1、 涉及居住特征建筑的规划方案进行建筑间距审查时，应提交日照分析报告，以保证建筑间距符合国家和我市关于居住建筑日照的要求。</w:t>
      </w:r>
    </w:p>
    <w:p w14:paraId="67EC4596">
      <w:pPr>
        <w:tabs>
          <w:tab w:val="left" w:pos="9460"/>
        </w:tabs>
        <w:spacing w:after="0" w:line="240" w:lineRule="auto"/>
        <w:ind w:right="-48" w:rightChars="-22"/>
        <w:jc w:val="both"/>
        <w:rPr>
          <w:rFonts w:hint="eastAsia"/>
          <w:color w:val="auto"/>
          <w:sz w:val="24"/>
          <w:lang w:eastAsia="zh-CN"/>
        </w:rPr>
      </w:pPr>
    </w:p>
    <w:p w14:paraId="437C8839">
      <w:pPr>
        <w:tabs>
          <w:tab w:val="left" w:pos="9460"/>
        </w:tabs>
        <w:spacing w:before="0"/>
        <w:ind w:left="0" w:leftChars="0" w:right="-48" w:rightChars="-22" w:hanging="7" w:firstLineChars="0"/>
        <w:jc w:val="left"/>
        <w:rPr>
          <w:rFonts w:hint="eastAsia"/>
          <w:b w:val="0"/>
          <w:bCs/>
          <w:color w:val="auto"/>
          <w:sz w:val="24"/>
          <w:lang w:eastAsia="zh-CN"/>
        </w:rPr>
      </w:pPr>
      <w:r>
        <w:rPr>
          <w:b w:val="0"/>
          <w:bCs/>
          <w:color w:val="auto"/>
          <w:sz w:val="24"/>
        </w:rPr>
        <w:t>8. 2</w:t>
      </w:r>
      <w:r>
        <w:rPr>
          <w:rFonts w:hint="eastAsia"/>
          <w:b w:val="0"/>
          <w:bCs/>
          <w:color w:val="auto"/>
          <w:sz w:val="24"/>
          <w:lang w:eastAsia="zh-CN"/>
        </w:rPr>
        <w:t>、</w:t>
      </w:r>
      <w:r>
        <w:rPr>
          <w:b w:val="0"/>
          <w:bCs/>
          <w:color w:val="auto"/>
          <w:sz w:val="24"/>
        </w:rPr>
        <w:t>日照分析参数要求</w:t>
      </w:r>
    </w:p>
    <w:tbl>
      <w:tblPr>
        <w:tblStyle w:val="14"/>
        <w:tblW w:w="0" w:type="auto"/>
        <w:tblInd w:w="21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6"/>
        <w:gridCol w:w="2614"/>
        <w:gridCol w:w="5031"/>
      </w:tblGrid>
      <w:tr w14:paraId="71F5E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676" w:type="dxa"/>
            <w:vMerge w:val="restart"/>
          </w:tcPr>
          <w:p w14:paraId="72301261">
            <w:pPr>
              <w:pStyle w:val="19"/>
              <w:tabs>
                <w:tab w:val="left" w:pos="9460"/>
              </w:tabs>
              <w:ind w:left="0" w:leftChars="0" w:right="-48" w:rightChars="-22" w:hanging="7" w:firstLineChars="0"/>
              <w:rPr>
                <w:b/>
                <w:color w:val="auto"/>
                <w:sz w:val="24"/>
              </w:rPr>
            </w:pPr>
          </w:p>
          <w:p w14:paraId="3E030829">
            <w:pPr>
              <w:pStyle w:val="19"/>
              <w:tabs>
                <w:tab w:val="left" w:pos="9460"/>
              </w:tabs>
              <w:ind w:left="0" w:leftChars="0" w:right="-48" w:rightChars="-22" w:hanging="7" w:firstLineChars="0"/>
              <w:rPr>
                <w:b/>
                <w:color w:val="auto"/>
                <w:sz w:val="24"/>
              </w:rPr>
            </w:pPr>
          </w:p>
          <w:p w14:paraId="231AF696">
            <w:pPr>
              <w:pStyle w:val="19"/>
              <w:tabs>
                <w:tab w:val="left" w:pos="9460"/>
              </w:tabs>
              <w:ind w:left="0" w:leftChars="0" w:right="-48" w:rightChars="-22" w:hanging="7" w:firstLineChars="0"/>
              <w:rPr>
                <w:b/>
                <w:color w:val="auto"/>
                <w:sz w:val="24"/>
              </w:rPr>
            </w:pPr>
          </w:p>
          <w:p w14:paraId="66BBAF9A">
            <w:pPr>
              <w:pStyle w:val="19"/>
              <w:tabs>
                <w:tab w:val="left" w:pos="9460"/>
              </w:tabs>
              <w:ind w:left="0" w:leftChars="0" w:right="-48" w:rightChars="-22" w:hanging="7" w:firstLineChars="0"/>
              <w:rPr>
                <w:b/>
                <w:color w:val="auto"/>
                <w:sz w:val="24"/>
              </w:rPr>
            </w:pPr>
          </w:p>
          <w:p w14:paraId="0DC41014">
            <w:pPr>
              <w:pStyle w:val="19"/>
              <w:tabs>
                <w:tab w:val="left" w:pos="9460"/>
              </w:tabs>
              <w:ind w:left="0" w:leftChars="0" w:right="-48" w:rightChars="-22" w:hanging="7" w:firstLineChars="0"/>
              <w:rPr>
                <w:b/>
                <w:color w:val="auto"/>
                <w:sz w:val="24"/>
              </w:rPr>
            </w:pPr>
          </w:p>
          <w:p w14:paraId="15A17C06">
            <w:pPr>
              <w:pStyle w:val="19"/>
              <w:tabs>
                <w:tab w:val="left" w:pos="9460"/>
              </w:tabs>
              <w:spacing w:before="5"/>
              <w:ind w:left="0" w:leftChars="0" w:right="-48" w:rightChars="-22" w:hanging="7" w:firstLineChars="0"/>
              <w:rPr>
                <w:b/>
                <w:color w:val="auto"/>
                <w:sz w:val="24"/>
              </w:rPr>
            </w:pPr>
          </w:p>
          <w:p w14:paraId="3993A2DB">
            <w:pPr>
              <w:pStyle w:val="19"/>
              <w:tabs>
                <w:tab w:val="left" w:pos="9460"/>
              </w:tabs>
              <w:spacing w:line="187" w:lineRule="auto"/>
              <w:ind w:left="0" w:leftChars="0" w:right="-48" w:rightChars="-22" w:hanging="7" w:firstLineChars="0"/>
              <w:jc w:val="both"/>
              <w:rPr>
                <w:color w:val="auto"/>
                <w:sz w:val="24"/>
              </w:rPr>
            </w:pPr>
            <w:r>
              <w:rPr>
                <w:color w:val="auto"/>
                <w:sz w:val="24"/>
              </w:rPr>
              <w:t>技术参数</w:t>
            </w:r>
          </w:p>
        </w:tc>
        <w:tc>
          <w:tcPr>
            <w:tcW w:w="2614" w:type="dxa"/>
          </w:tcPr>
          <w:p w14:paraId="1A166DD7">
            <w:pPr>
              <w:pStyle w:val="19"/>
              <w:tabs>
                <w:tab w:val="left" w:pos="9460"/>
              </w:tabs>
              <w:spacing w:before="6"/>
              <w:ind w:left="0" w:leftChars="0" w:right="-48" w:rightChars="-22" w:hanging="7" w:firstLineChars="0"/>
              <w:rPr>
                <w:b/>
                <w:color w:val="auto"/>
                <w:sz w:val="17"/>
              </w:rPr>
            </w:pPr>
          </w:p>
          <w:p w14:paraId="6AF297EC">
            <w:pPr>
              <w:pStyle w:val="19"/>
              <w:tabs>
                <w:tab w:val="left" w:pos="9460"/>
              </w:tabs>
              <w:spacing w:before="1"/>
              <w:ind w:left="0" w:leftChars="0" w:right="-48" w:rightChars="-22" w:hanging="7" w:firstLineChars="0"/>
              <w:jc w:val="center"/>
              <w:rPr>
                <w:color w:val="auto"/>
                <w:sz w:val="24"/>
              </w:rPr>
            </w:pPr>
            <w:r>
              <w:rPr>
                <w:color w:val="auto"/>
                <w:sz w:val="24"/>
              </w:rPr>
              <w:t>计算标准日</w:t>
            </w:r>
          </w:p>
        </w:tc>
        <w:tc>
          <w:tcPr>
            <w:tcW w:w="5031" w:type="dxa"/>
          </w:tcPr>
          <w:p w14:paraId="4E4D411E">
            <w:pPr>
              <w:pStyle w:val="19"/>
              <w:tabs>
                <w:tab w:val="left" w:pos="9460"/>
              </w:tabs>
              <w:spacing w:before="6"/>
              <w:ind w:left="0" w:leftChars="0" w:right="-48" w:rightChars="-22" w:hanging="7" w:firstLineChars="0"/>
              <w:rPr>
                <w:b/>
                <w:color w:val="auto"/>
                <w:sz w:val="17"/>
              </w:rPr>
            </w:pPr>
          </w:p>
          <w:p w14:paraId="057D4BD8">
            <w:pPr>
              <w:pStyle w:val="19"/>
              <w:tabs>
                <w:tab w:val="left" w:pos="9460"/>
              </w:tabs>
              <w:spacing w:before="1"/>
              <w:ind w:left="0" w:leftChars="0" w:right="-48" w:rightChars="-22" w:hanging="7" w:firstLineChars="0"/>
              <w:jc w:val="center"/>
              <w:rPr>
                <w:color w:val="auto"/>
                <w:sz w:val="24"/>
              </w:rPr>
            </w:pPr>
            <w:r>
              <w:rPr>
                <w:color w:val="auto"/>
                <w:sz w:val="24"/>
              </w:rPr>
              <w:t>冬至日</w:t>
            </w:r>
          </w:p>
        </w:tc>
      </w:tr>
      <w:tr w14:paraId="3F35F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1" w:hRule="atLeast"/>
        </w:trPr>
        <w:tc>
          <w:tcPr>
            <w:tcW w:w="676" w:type="dxa"/>
            <w:vMerge w:val="continue"/>
            <w:tcBorders>
              <w:top w:val="nil"/>
            </w:tcBorders>
          </w:tcPr>
          <w:p w14:paraId="17392E35">
            <w:pPr>
              <w:tabs>
                <w:tab w:val="left" w:pos="9460"/>
              </w:tabs>
              <w:ind w:left="0" w:leftChars="0" w:right="-48" w:rightChars="-22" w:hanging="7" w:firstLineChars="0"/>
              <w:rPr>
                <w:color w:val="auto"/>
                <w:sz w:val="2"/>
                <w:szCs w:val="2"/>
              </w:rPr>
            </w:pPr>
          </w:p>
        </w:tc>
        <w:tc>
          <w:tcPr>
            <w:tcW w:w="2614" w:type="dxa"/>
          </w:tcPr>
          <w:p w14:paraId="2211C093">
            <w:pPr>
              <w:pStyle w:val="19"/>
              <w:tabs>
                <w:tab w:val="left" w:pos="9460"/>
              </w:tabs>
              <w:spacing w:before="7" w:line="572" w:lineRule="exact"/>
              <w:ind w:left="0" w:leftChars="0" w:right="-48" w:rightChars="-22" w:hanging="7" w:firstLineChars="0"/>
              <w:rPr>
                <w:color w:val="auto"/>
                <w:sz w:val="24"/>
              </w:rPr>
            </w:pPr>
            <w:r>
              <w:rPr>
                <w:color w:val="auto"/>
                <w:sz w:val="24"/>
              </w:rPr>
              <w:t>计算起止时间（真太阳时）</w:t>
            </w:r>
          </w:p>
        </w:tc>
        <w:tc>
          <w:tcPr>
            <w:tcW w:w="5031" w:type="dxa"/>
          </w:tcPr>
          <w:p w14:paraId="4BB24168">
            <w:pPr>
              <w:pStyle w:val="19"/>
              <w:tabs>
                <w:tab w:val="left" w:pos="9460"/>
              </w:tabs>
              <w:spacing w:before="7"/>
              <w:ind w:left="0" w:leftChars="0" w:right="-48" w:rightChars="-22" w:hanging="7" w:firstLineChars="0"/>
              <w:rPr>
                <w:b/>
                <w:color w:val="auto"/>
                <w:sz w:val="17"/>
              </w:rPr>
            </w:pPr>
          </w:p>
          <w:p w14:paraId="55D9FA4A">
            <w:pPr>
              <w:pStyle w:val="19"/>
              <w:tabs>
                <w:tab w:val="left" w:pos="9460"/>
              </w:tabs>
              <w:ind w:left="0" w:leftChars="0" w:right="-48" w:rightChars="-22" w:hanging="7" w:firstLineChars="0"/>
              <w:jc w:val="center"/>
              <w:rPr>
                <w:color w:val="auto"/>
                <w:sz w:val="24"/>
              </w:rPr>
            </w:pPr>
            <w:r>
              <w:rPr>
                <w:color w:val="auto"/>
                <w:sz w:val="24"/>
              </w:rPr>
              <w:t>9:00-15:00（冬至日）</w:t>
            </w:r>
          </w:p>
          <w:p w14:paraId="4B976753">
            <w:pPr>
              <w:pStyle w:val="19"/>
              <w:tabs>
                <w:tab w:val="left" w:pos="9460"/>
              </w:tabs>
              <w:spacing w:before="7"/>
              <w:ind w:left="0" w:leftChars="0" w:right="-48" w:rightChars="-22" w:hanging="7" w:firstLineChars="0"/>
              <w:rPr>
                <w:b/>
                <w:color w:val="auto"/>
                <w:sz w:val="20"/>
              </w:rPr>
            </w:pPr>
          </w:p>
          <w:p w14:paraId="5488D50E">
            <w:pPr>
              <w:pStyle w:val="19"/>
              <w:tabs>
                <w:tab w:val="left" w:pos="9460"/>
              </w:tabs>
              <w:ind w:left="0" w:leftChars="0" w:right="-48" w:rightChars="-22" w:hanging="7" w:firstLineChars="0"/>
              <w:jc w:val="center"/>
              <w:rPr>
                <w:color w:val="auto"/>
                <w:sz w:val="24"/>
              </w:rPr>
            </w:pPr>
          </w:p>
        </w:tc>
      </w:tr>
      <w:tr w14:paraId="5187E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676" w:type="dxa"/>
            <w:vMerge w:val="continue"/>
            <w:tcBorders>
              <w:top w:val="nil"/>
            </w:tcBorders>
          </w:tcPr>
          <w:p w14:paraId="6543902D">
            <w:pPr>
              <w:tabs>
                <w:tab w:val="left" w:pos="9460"/>
              </w:tabs>
              <w:ind w:left="0" w:leftChars="0" w:right="-48" w:rightChars="-22" w:hanging="7" w:firstLineChars="0"/>
              <w:rPr>
                <w:color w:val="auto"/>
                <w:sz w:val="2"/>
                <w:szCs w:val="2"/>
              </w:rPr>
            </w:pPr>
          </w:p>
        </w:tc>
        <w:tc>
          <w:tcPr>
            <w:tcW w:w="2614" w:type="dxa"/>
          </w:tcPr>
          <w:p w14:paraId="39FC7940">
            <w:pPr>
              <w:pStyle w:val="19"/>
              <w:tabs>
                <w:tab w:val="left" w:pos="9460"/>
              </w:tabs>
              <w:spacing w:before="200"/>
              <w:ind w:left="0" w:leftChars="0" w:right="-48" w:rightChars="-22" w:hanging="7" w:firstLineChars="0"/>
              <w:jc w:val="center"/>
              <w:rPr>
                <w:color w:val="auto"/>
                <w:sz w:val="24"/>
              </w:rPr>
            </w:pPr>
            <w:r>
              <w:rPr>
                <w:color w:val="auto"/>
                <w:sz w:val="24"/>
              </w:rPr>
              <w:t>计算点经纬度</w:t>
            </w:r>
          </w:p>
        </w:tc>
        <w:tc>
          <w:tcPr>
            <w:tcW w:w="5031" w:type="dxa"/>
          </w:tcPr>
          <w:p w14:paraId="16C660DC">
            <w:pPr>
              <w:pStyle w:val="19"/>
              <w:tabs>
                <w:tab w:val="left" w:pos="9460"/>
              </w:tabs>
              <w:spacing w:before="200"/>
              <w:ind w:left="0" w:leftChars="0" w:right="-48" w:rightChars="-22" w:hanging="7" w:firstLineChars="0"/>
              <w:jc w:val="center"/>
              <w:rPr>
                <w:color w:val="auto"/>
                <w:sz w:val="24"/>
              </w:rPr>
            </w:pPr>
            <w:r>
              <w:rPr>
                <w:color w:val="auto"/>
                <w:sz w:val="24"/>
              </w:rPr>
              <w:t>汕尾市,北纬：22.97°,东经：115.33°</w:t>
            </w:r>
          </w:p>
        </w:tc>
      </w:tr>
      <w:tr w14:paraId="40E63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676" w:type="dxa"/>
            <w:vMerge w:val="continue"/>
            <w:tcBorders>
              <w:top w:val="nil"/>
            </w:tcBorders>
          </w:tcPr>
          <w:p w14:paraId="0B3CB01F">
            <w:pPr>
              <w:tabs>
                <w:tab w:val="left" w:pos="9460"/>
              </w:tabs>
              <w:ind w:left="0" w:leftChars="0" w:right="-48" w:rightChars="-22" w:hanging="7" w:firstLineChars="0"/>
              <w:rPr>
                <w:color w:val="auto"/>
                <w:sz w:val="2"/>
                <w:szCs w:val="2"/>
              </w:rPr>
            </w:pPr>
          </w:p>
        </w:tc>
        <w:tc>
          <w:tcPr>
            <w:tcW w:w="2614" w:type="dxa"/>
          </w:tcPr>
          <w:p w14:paraId="0749AC8C">
            <w:pPr>
              <w:pStyle w:val="19"/>
              <w:tabs>
                <w:tab w:val="left" w:pos="9460"/>
              </w:tabs>
              <w:spacing w:before="7"/>
              <w:ind w:left="0" w:leftChars="0" w:right="-48" w:rightChars="-22" w:hanging="7" w:firstLineChars="0"/>
              <w:rPr>
                <w:b/>
                <w:color w:val="auto"/>
                <w:sz w:val="17"/>
              </w:rPr>
            </w:pPr>
          </w:p>
          <w:p w14:paraId="53EDB854">
            <w:pPr>
              <w:pStyle w:val="19"/>
              <w:tabs>
                <w:tab w:val="left" w:pos="9460"/>
              </w:tabs>
              <w:ind w:left="0" w:leftChars="0" w:right="-48" w:rightChars="-22" w:hanging="7" w:firstLineChars="0"/>
              <w:jc w:val="center"/>
              <w:rPr>
                <w:color w:val="auto"/>
                <w:sz w:val="24"/>
              </w:rPr>
            </w:pPr>
            <w:r>
              <w:rPr>
                <w:color w:val="auto"/>
                <w:sz w:val="24"/>
              </w:rPr>
              <w:t>计算间隔时间</w:t>
            </w:r>
          </w:p>
        </w:tc>
        <w:tc>
          <w:tcPr>
            <w:tcW w:w="5031" w:type="dxa"/>
          </w:tcPr>
          <w:p w14:paraId="1499D543">
            <w:pPr>
              <w:pStyle w:val="19"/>
              <w:tabs>
                <w:tab w:val="left" w:pos="9460"/>
              </w:tabs>
              <w:spacing w:before="7"/>
              <w:ind w:left="0" w:leftChars="0" w:right="-48" w:rightChars="-22" w:hanging="7" w:firstLineChars="0"/>
              <w:rPr>
                <w:b/>
                <w:color w:val="auto"/>
                <w:sz w:val="17"/>
              </w:rPr>
            </w:pPr>
          </w:p>
          <w:p w14:paraId="7A714494">
            <w:pPr>
              <w:pStyle w:val="19"/>
              <w:tabs>
                <w:tab w:val="left" w:pos="9460"/>
              </w:tabs>
              <w:ind w:left="0" w:leftChars="0" w:right="-48" w:rightChars="-22" w:hanging="7" w:firstLineChars="0"/>
              <w:jc w:val="center"/>
              <w:rPr>
                <w:color w:val="auto"/>
                <w:sz w:val="24"/>
              </w:rPr>
            </w:pPr>
            <w:r>
              <w:rPr>
                <w:color w:val="auto"/>
                <w:sz w:val="24"/>
              </w:rPr>
              <w:t>1分钟</w:t>
            </w:r>
          </w:p>
        </w:tc>
      </w:tr>
      <w:tr w14:paraId="13142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676" w:type="dxa"/>
            <w:vMerge w:val="continue"/>
            <w:tcBorders>
              <w:top w:val="nil"/>
            </w:tcBorders>
          </w:tcPr>
          <w:p w14:paraId="294D9C18">
            <w:pPr>
              <w:tabs>
                <w:tab w:val="left" w:pos="9460"/>
              </w:tabs>
              <w:ind w:left="0" w:leftChars="0" w:right="-48" w:rightChars="-22" w:hanging="7" w:firstLineChars="0"/>
              <w:rPr>
                <w:color w:val="auto"/>
                <w:sz w:val="2"/>
                <w:szCs w:val="2"/>
              </w:rPr>
            </w:pPr>
          </w:p>
        </w:tc>
        <w:tc>
          <w:tcPr>
            <w:tcW w:w="2614" w:type="dxa"/>
          </w:tcPr>
          <w:p w14:paraId="628062C8">
            <w:pPr>
              <w:pStyle w:val="19"/>
              <w:tabs>
                <w:tab w:val="left" w:pos="9460"/>
              </w:tabs>
              <w:spacing w:before="7"/>
              <w:ind w:left="0" w:leftChars="0" w:right="-48" w:rightChars="-22" w:hanging="7" w:firstLineChars="0"/>
              <w:rPr>
                <w:b/>
                <w:color w:val="auto"/>
                <w:sz w:val="17"/>
              </w:rPr>
            </w:pPr>
          </w:p>
          <w:p w14:paraId="2E09B323">
            <w:pPr>
              <w:pStyle w:val="19"/>
              <w:tabs>
                <w:tab w:val="left" w:pos="9460"/>
              </w:tabs>
              <w:ind w:left="0" w:leftChars="0" w:right="-48" w:rightChars="-22" w:hanging="7" w:firstLineChars="0"/>
              <w:jc w:val="center"/>
              <w:rPr>
                <w:color w:val="auto"/>
                <w:sz w:val="24"/>
              </w:rPr>
            </w:pPr>
            <w:r>
              <w:rPr>
                <w:color w:val="auto"/>
                <w:sz w:val="24"/>
              </w:rPr>
              <w:t>日照时间统计方式</w:t>
            </w:r>
          </w:p>
        </w:tc>
        <w:tc>
          <w:tcPr>
            <w:tcW w:w="5031" w:type="dxa"/>
          </w:tcPr>
          <w:p w14:paraId="6595E5DB">
            <w:pPr>
              <w:pStyle w:val="19"/>
              <w:tabs>
                <w:tab w:val="left" w:pos="9460"/>
              </w:tabs>
              <w:spacing w:before="7"/>
              <w:ind w:left="0" w:leftChars="0" w:right="-48" w:rightChars="-22" w:hanging="7" w:firstLineChars="0"/>
              <w:rPr>
                <w:b/>
                <w:color w:val="auto"/>
                <w:sz w:val="17"/>
              </w:rPr>
            </w:pPr>
          </w:p>
          <w:p w14:paraId="172C2461">
            <w:pPr>
              <w:pStyle w:val="19"/>
              <w:tabs>
                <w:tab w:val="left" w:pos="9460"/>
              </w:tabs>
              <w:ind w:left="0" w:leftChars="0" w:right="-48" w:rightChars="-22" w:hanging="7" w:firstLineChars="0"/>
              <w:jc w:val="center"/>
              <w:rPr>
                <w:color w:val="auto"/>
                <w:sz w:val="24"/>
              </w:rPr>
            </w:pPr>
            <w:r>
              <w:rPr>
                <w:color w:val="auto"/>
                <w:sz w:val="24"/>
              </w:rPr>
              <w:t>累计</w:t>
            </w:r>
          </w:p>
        </w:tc>
      </w:tr>
      <w:tr w14:paraId="1D180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676" w:type="dxa"/>
            <w:vMerge w:val="continue"/>
            <w:tcBorders>
              <w:top w:val="nil"/>
            </w:tcBorders>
          </w:tcPr>
          <w:p w14:paraId="5DDDE47F">
            <w:pPr>
              <w:tabs>
                <w:tab w:val="left" w:pos="9460"/>
              </w:tabs>
              <w:ind w:left="0" w:leftChars="0" w:right="-48" w:rightChars="-22" w:hanging="7" w:firstLineChars="0"/>
              <w:rPr>
                <w:color w:val="auto"/>
                <w:sz w:val="2"/>
                <w:szCs w:val="2"/>
              </w:rPr>
            </w:pPr>
          </w:p>
        </w:tc>
        <w:tc>
          <w:tcPr>
            <w:tcW w:w="2614" w:type="dxa"/>
          </w:tcPr>
          <w:p w14:paraId="53359438">
            <w:pPr>
              <w:pStyle w:val="19"/>
              <w:tabs>
                <w:tab w:val="left" w:pos="9460"/>
              </w:tabs>
              <w:spacing w:before="210"/>
              <w:ind w:left="0" w:leftChars="0" w:right="-48" w:rightChars="-22" w:hanging="7" w:firstLineChars="0"/>
              <w:jc w:val="center"/>
              <w:rPr>
                <w:color w:val="auto"/>
                <w:sz w:val="24"/>
              </w:rPr>
            </w:pPr>
            <w:r>
              <w:rPr>
                <w:color w:val="auto"/>
                <w:sz w:val="24"/>
              </w:rPr>
              <w:t>网格间距</w:t>
            </w:r>
          </w:p>
        </w:tc>
        <w:tc>
          <w:tcPr>
            <w:tcW w:w="5031" w:type="dxa"/>
          </w:tcPr>
          <w:p w14:paraId="360053F8">
            <w:pPr>
              <w:pStyle w:val="19"/>
              <w:tabs>
                <w:tab w:val="left" w:pos="9460"/>
              </w:tabs>
              <w:spacing w:before="210"/>
              <w:ind w:left="0" w:leftChars="0" w:right="-48" w:rightChars="-22" w:hanging="7" w:firstLineChars="0"/>
              <w:jc w:val="center"/>
              <w:rPr>
                <w:color w:val="auto"/>
                <w:sz w:val="24"/>
              </w:rPr>
            </w:pPr>
            <w:r>
              <w:rPr>
                <w:color w:val="auto"/>
                <w:sz w:val="24"/>
              </w:rPr>
              <w:t>1m</w:t>
            </w:r>
          </w:p>
        </w:tc>
      </w:tr>
      <w:tr w14:paraId="56361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676" w:type="dxa"/>
            <w:vMerge w:val="continue"/>
            <w:tcBorders>
              <w:top w:val="nil"/>
            </w:tcBorders>
          </w:tcPr>
          <w:p w14:paraId="48363162">
            <w:pPr>
              <w:tabs>
                <w:tab w:val="left" w:pos="9460"/>
              </w:tabs>
              <w:ind w:left="0" w:leftChars="0" w:right="-48" w:rightChars="-22" w:hanging="7" w:firstLineChars="0"/>
              <w:rPr>
                <w:color w:val="auto"/>
                <w:sz w:val="2"/>
                <w:szCs w:val="2"/>
              </w:rPr>
            </w:pPr>
          </w:p>
        </w:tc>
        <w:tc>
          <w:tcPr>
            <w:tcW w:w="2614" w:type="dxa"/>
          </w:tcPr>
          <w:p w14:paraId="47BD1B99">
            <w:pPr>
              <w:pStyle w:val="19"/>
              <w:tabs>
                <w:tab w:val="left" w:pos="9460"/>
              </w:tabs>
              <w:spacing w:before="7"/>
              <w:ind w:left="0" w:leftChars="0" w:right="-48" w:rightChars="-22" w:hanging="7" w:firstLineChars="0"/>
              <w:rPr>
                <w:b/>
                <w:color w:val="auto"/>
                <w:sz w:val="17"/>
              </w:rPr>
            </w:pPr>
          </w:p>
          <w:p w14:paraId="2DCE6416">
            <w:pPr>
              <w:pStyle w:val="19"/>
              <w:tabs>
                <w:tab w:val="left" w:pos="9460"/>
              </w:tabs>
              <w:ind w:left="0" w:leftChars="0" w:right="-48" w:rightChars="-22" w:hanging="7" w:firstLineChars="0"/>
              <w:jc w:val="center"/>
              <w:rPr>
                <w:color w:val="auto"/>
                <w:sz w:val="24"/>
              </w:rPr>
            </w:pPr>
            <w:r>
              <w:rPr>
                <w:color w:val="auto"/>
                <w:sz w:val="24"/>
              </w:rPr>
              <w:t>计算受影面</w:t>
            </w:r>
          </w:p>
        </w:tc>
        <w:tc>
          <w:tcPr>
            <w:tcW w:w="5031" w:type="dxa"/>
          </w:tcPr>
          <w:p w14:paraId="5F2EE43C">
            <w:pPr>
              <w:pStyle w:val="19"/>
              <w:tabs>
                <w:tab w:val="left" w:pos="9460"/>
              </w:tabs>
              <w:spacing w:before="7"/>
              <w:ind w:left="0" w:leftChars="0" w:right="-48" w:rightChars="-22" w:hanging="7" w:firstLineChars="0"/>
              <w:rPr>
                <w:b/>
                <w:color w:val="auto"/>
                <w:sz w:val="17"/>
              </w:rPr>
            </w:pPr>
          </w:p>
          <w:p w14:paraId="540772DC">
            <w:pPr>
              <w:pStyle w:val="19"/>
              <w:tabs>
                <w:tab w:val="left" w:pos="9460"/>
              </w:tabs>
              <w:ind w:left="0" w:leftChars="0" w:right="-48" w:rightChars="-22" w:hanging="7" w:firstLineChars="0"/>
              <w:jc w:val="center"/>
              <w:rPr>
                <w:color w:val="auto"/>
                <w:sz w:val="24"/>
              </w:rPr>
            </w:pPr>
            <w:r>
              <w:rPr>
                <w:color w:val="auto"/>
                <w:sz w:val="24"/>
              </w:rPr>
              <w:t>距室内地坪0.9m高的外墙位置</w:t>
            </w:r>
          </w:p>
        </w:tc>
      </w:tr>
    </w:tbl>
    <w:p w14:paraId="52B2929E">
      <w:pPr>
        <w:tabs>
          <w:tab w:val="left" w:pos="9460"/>
        </w:tabs>
        <w:spacing w:line="360" w:lineRule="auto"/>
        <w:ind w:left="0" w:leftChars="0" w:right="-48" w:rightChars="-22" w:hanging="7" w:firstLineChars="0"/>
        <w:rPr>
          <w:rFonts w:hint="default" w:cs="宋体" w:asciiTheme="minorEastAsia" w:hAnsiTheme="minorEastAsia" w:eastAsiaTheme="minorEastAsia"/>
          <w:color w:val="auto"/>
          <w:sz w:val="24"/>
          <w:szCs w:val="24"/>
          <w:lang w:val="en-US"/>
        </w:rPr>
      </w:pPr>
    </w:p>
    <w:p w14:paraId="084349BE">
      <w:pPr>
        <w:pStyle w:val="18"/>
        <w:numPr>
          <w:ilvl w:val="0"/>
          <w:numId w:val="0"/>
        </w:numPr>
        <w:tabs>
          <w:tab w:val="left" w:pos="1064"/>
          <w:tab w:val="left" w:pos="9460"/>
        </w:tabs>
        <w:spacing w:before="0" w:after="0" w:line="247" w:lineRule="auto"/>
        <w:ind w:left="309" w:leftChars="0" w:right="-48" w:rightChars="-22"/>
        <w:jc w:val="left"/>
        <w:rPr>
          <w:rFonts w:hint="default" w:cs="楷体"/>
          <w:color w:val="auto"/>
          <w:lang w:val="en-US" w:eastAsia="zh-CN"/>
        </w:rPr>
      </w:pPr>
      <w:r>
        <w:rPr>
          <w:rFonts w:hint="eastAsia"/>
          <w:color w:val="auto"/>
          <w:lang w:val="en-US" w:eastAsia="zh-CN"/>
        </w:rPr>
        <w:t>【条文依据】</w:t>
      </w:r>
      <w:r>
        <w:rPr>
          <w:rFonts w:hint="eastAsia" w:cs="楷体"/>
          <w:color w:val="auto"/>
          <w:lang w:val="en-US" w:eastAsia="zh-CN"/>
        </w:rPr>
        <w:t>《汕尾市建设项目规划指标计算细则》(2019版)第7条.</w:t>
      </w:r>
    </w:p>
    <w:p w14:paraId="48C6D175">
      <w:pPr>
        <w:tabs>
          <w:tab w:val="left" w:pos="9460"/>
        </w:tabs>
        <w:spacing w:line="360" w:lineRule="auto"/>
        <w:ind w:left="0" w:leftChars="0" w:right="-48" w:rightChars="-22" w:hanging="7" w:firstLineChars="0"/>
        <w:rPr>
          <w:rFonts w:hint="default" w:cs="宋体" w:asciiTheme="minorEastAsia" w:hAnsiTheme="minorEastAsia" w:eastAsiaTheme="minorEastAsia"/>
          <w:color w:val="auto"/>
          <w:sz w:val="24"/>
          <w:szCs w:val="24"/>
          <w:lang w:val="en-US"/>
        </w:rPr>
      </w:pPr>
    </w:p>
    <w:p w14:paraId="4A5100DE">
      <w:pPr>
        <w:tabs>
          <w:tab w:val="left" w:pos="9460"/>
        </w:tabs>
        <w:spacing w:line="360" w:lineRule="auto"/>
        <w:ind w:left="0" w:leftChars="0" w:right="-48" w:rightChars="-22" w:hanging="7" w:firstLineChars="0"/>
        <w:rPr>
          <w:rFonts w:hint="default" w:cs="宋体" w:asciiTheme="minorEastAsia" w:hAnsiTheme="minorEastAsia" w:eastAsiaTheme="minorEastAsia"/>
          <w:color w:val="auto"/>
          <w:sz w:val="24"/>
          <w:szCs w:val="24"/>
          <w:lang w:val="en-US"/>
        </w:rPr>
      </w:pPr>
      <w:r>
        <w:rPr>
          <w:rFonts w:hint="default" w:cs="宋体" w:asciiTheme="minorEastAsia" w:hAnsiTheme="minorEastAsia" w:eastAsiaTheme="minorEastAsia"/>
          <w:color w:val="auto"/>
          <w:sz w:val="24"/>
          <w:szCs w:val="24"/>
          <w:lang w:val="en-US"/>
        </w:rPr>
        <w:t>8.3、每套住宅至少应有一个居住空间获得冬季满窗日照不小于1小时， 居住空间是指卧室、起居室（厅）。</w:t>
      </w:r>
    </w:p>
    <w:p w14:paraId="29AB40CF">
      <w:pPr>
        <w:tabs>
          <w:tab w:val="left" w:pos="9460"/>
        </w:tabs>
        <w:spacing w:line="360" w:lineRule="auto"/>
        <w:ind w:left="0" w:leftChars="0" w:right="-48" w:rightChars="-22" w:hanging="7" w:firstLineChars="0"/>
        <w:rPr>
          <w:rFonts w:hint="eastAsia"/>
          <w:color w:val="auto"/>
          <w:lang w:val="en-US" w:eastAsia="zh-CN"/>
        </w:rPr>
      </w:pPr>
      <w:r>
        <w:rPr>
          <w:rFonts w:hint="eastAsia"/>
          <w:color w:val="auto"/>
          <w:lang w:val="en-US" w:eastAsia="zh-CN"/>
        </w:rPr>
        <w:t>【条文依据】《住宅设计规范》（GB50096-2011)第7.1.1条</w:t>
      </w:r>
    </w:p>
    <w:p w14:paraId="77966351">
      <w:pPr>
        <w:tabs>
          <w:tab w:val="left" w:pos="9460"/>
        </w:tabs>
        <w:spacing w:line="360" w:lineRule="auto"/>
        <w:ind w:left="0" w:leftChars="0" w:right="-48" w:rightChars="-22" w:hanging="7" w:firstLineChars="0"/>
        <w:rPr>
          <w:rFonts w:hint="default" w:cs="宋体" w:asciiTheme="minorEastAsia" w:hAnsiTheme="minorEastAsia" w:eastAsiaTheme="minorEastAsia"/>
          <w:color w:val="auto"/>
          <w:sz w:val="24"/>
          <w:szCs w:val="24"/>
          <w:lang w:val="en-US"/>
        </w:rPr>
      </w:pPr>
    </w:p>
    <w:p w14:paraId="37C5477C">
      <w:pPr>
        <w:tabs>
          <w:tab w:val="left" w:pos="9460"/>
        </w:tabs>
        <w:spacing w:line="360" w:lineRule="auto"/>
        <w:ind w:left="0" w:leftChars="0" w:right="-48" w:rightChars="-22" w:hanging="7" w:firstLineChars="0"/>
        <w:rPr>
          <w:rFonts w:hint="default" w:cs="宋体" w:asciiTheme="minorEastAsia" w:hAnsiTheme="minorEastAsia" w:eastAsiaTheme="minorEastAsia"/>
          <w:color w:val="auto"/>
          <w:sz w:val="24"/>
          <w:szCs w:val="24"/>
          <w:lang w:val="en-US"/>
        </w:rPr>
      </w:pPr>
      <w:r>
        <w:rPr>
          <w:rFonts w:hint="default" w:cs="宋体" w:asciiTheme="minorEastAsia" w:hAnsiTheme="minorEastAsia" w:eastAsiaTheme="minorEastAsia"/>
          <w:color w:val="auto"/>
          <w:sz w:val="24"/>
          <w:szCs w:val="24"/>
          <w:lang w:val="en-US"/>
        </w:rPr>
        <w:t>8.4、宿舍、公寓半数以上的居室应有良好朝向，并应能获得同住宅居住空间相等的日照标准。</w:t>
      </w:r>
    </w:p>
    <w:p w14:paraId="002BEC0B">
      <w:pPr>
        <w:tabs>
          <w:tab w:val="left" w:pos="9460"/>
        </w:tabs>
        <w:spacing w:line="360" w:lineRule="auto"/>
        <w:ind w:left="0" w:leftChars="0" w:right="-48" w:rightChars="-22" w:hanging="7" w:firstLineChars="0"/>
        <w:rPr>
          <w:rFonts w:hint="eastAsia"/>
          <w:color w:val="auto"/>
          <w:lang w:val="en-US" w:eastAsia="zh-CN"/>
        </w:rPr>
      </w:pPr>
      <w:r>
        <w:rPr>
          <w:rFonts w:hint="eastAsia"/>
          <w:color w:val="auto"/>
          <w:lang w:val="en-US" w:eastAsia="zh-CN"/>
        </w:rPr>
        <w:t>【条文依据】《宿舍建筑设计规范》（JGJ36-2016)第4.1.3条</w:t>
      </w:r>
    </w:p>
    <w:p w14:paraId="04B13D4C">
      <w:pPr>
        <w:tabs>
          <w:tab w:val="left" w:pos="9460"/>
        </w:tabs>
        <w:spacing w:line="360" w:lineRule="auto"/>
        <w:ind w:left="0" w:leftChars="0" w:right="-48" w:rightChars="-22" w:hanging="7" w:firstLineChars="0"/>
        <w:rPr>
          <w:rFonts w:hint="default" w:cs="宋体" w:asciiTheme="minorEastAsia" w:hAnsiTheme="minorEastAsia" w:eastAsiaTheme="minorEastAsia"/>
          <w:color w:val="auto"/>
          <w:sz w:val="24"/>
          <w:szCs w:val="24"/>
          <w:lang w:val="en-US"/>
        </w:rPr>
      </w:pPr>
    </w:p>
    <w:p w14:paraId="4067E61D">
      <w:pPr>
        <w:tabs>
          <w:tab w:val="left" w:pos="9460"/>
        </w:tabs>
        <w:spacing w:line="360" w:lineRule="auto"/>
        <w:ind w:left="0" w:leftChars="0" w:right="-48" w:rightChars="-22" w:hanging="7" w:firstLineChars="0"/>
        <w:rPr>
          <w:rFonts w:hint="default" w:cs="宋体" w:asciiTheme="minorEastAsia" w:hAnsiTheme="minorEastAsia" w:eastAsiaTheme="minorEastAsia"/>
          <w:color w:val="auto"/>
          <w:sz w:val="24"/>
          <w:szCs w:val="24"/>
          <w:lang w:val="en-US"/>
        </w:rPr>
      </w:pPr>
      <w:r>
        <w:rPr>
          <w:rFonts w:hint="default" w:cs="宋体" w:asciiTheme="minorEastAsia" w:hAnsiTheme="minorEastAsia" w:eastAsiaTheme="minorEastAsia"/>
          <w:color w:val="auto"/>
          <w:sz w:val="24"/>
          <w:szCs w:val="24"/>
          <w:lang w:val="en-US"/>
        </w:rPr>
        <w:t>8.5、其他建筑类型日照要求根据相关</w:t>
      </w:r>
      <w:r>
        <w:rPr>
          <w:rFonts w:hint="eastAsia" w:cs="宋体" w:asciiTheme="minorEastAsia" w:hAnsiTheme="minorEastAsia" w:eastAsiaTheme="minorEastAsia"/>
          <w:color w:val="auto"/>
          <w:sz w:val="24"/>
          <w:szCs w:val="24"/>
          <w:lang w:val="en-US" w:eastAsia="zh-CN"/>
        </w:rPr>
        <w:t>标准</w:t>
      </w:r>
      <w:r>
        <w:rPr>
          <w:rFonts w:hint="default" w:cs="宋体" w:asciiTheme="minorEastAsia" w:hAnsiTheme="minorEastAsia" w:eastAsiaTheme="minorEastAsia"/>
          <w:color w:val="auto"/>
          <w:sz w:val="24"/>
          <w:szCs w:val="24"/>
          <w:lang w:val="en-US"/>
        </w:rPr>
        <w:t>执行。</w:t>
      </w:r>
    </w:p>
    <w:p w14:paraId="5ED27CC4">
      <w:pPr>
        <w:tabs>
          <w:tab w:val="left" w:pos="9460"/>
        </w:tabs>
        <w:spacing w:line="360" w:lineRule="auto"/>
        <w:ind w:left="0" w:leftChars="0" w:right="-48" w:rightChars="-22" w:hanging="7" w:firstLineChars="0"/>
        <w:rPr>
          <w:rFonts w:hint="default" w:cs="宋体" w:asciiTheme="minorEastAsia" w:hAnsiTheme="minorEastAsia" w:eastAsiaTheme="minorEastAsia"/>
          <w:color w:val="auto"/>
          <w:sz w:val="24"/>
          <w:szCs w:val="24"/>
          <w:lang w:val="en-US"/>
        </w:rPr>
      </w:pPr>
    </w:p>
    <w:p w14:paraId="0E474B09">
      <w:pPr>
        <w:numPr>
          <w:ilvl w:val="0"/>
          <w:numId w:val="3"/>
        </w:numPr>
        <w:tabs>
          <w:tab w:val="left" w:pos="9460"/>
        </w:tabs>
        <w:spacing w:line="360" w:lineRule="auto"/>
        <w:ind w:left="0" w:leftChars="0" w:right="-48" w:rightChars="-22" w:hanging="7" w:firstLineChars="0"/>
        <w:rPr>
          <w:rFonts w:hint="default" w:eastAsia="楷体"/>
          <w:color w:val="auto"/>
          <w:lang w:val="en-US" w:eastAsia="zh-CN"/>
        </w:rPr>
      </w:pPr>
      <w:r>
        <w:rPr>
          <w:rFonts w:hint="default" w:cs="宋体" w:asciiTheme="minorEastAsia" w:hAnsiTheme="minorEastAsia" w:eastAsiaTheme="minorEastAsia"/>
          <w:color w:val="auto"/>
          <w:sz w:val="24"/>
          <w:szCs w:val="24"/>
          <w:lang w:val="en-US"/>
        </w:rPr>
        <w:t>建筑控制规则</w:t>
      </w:r>
    </w:p>
    <w:p w14:paraId="38495C7B">
      <w:pPr>
        <w:tabs>
          <w:tab w:val="left" w:pos="9460"/>
        </w:tabs>
        <w:spacing w:line="360" w:lineRule="auto"/>
        <w:ind w:left="0" w:leftChars="0" w:right="-48" w:rightChars="-22" w:hanging="7" w:firstLineChars="0"/>
        <w:rPr>
          <w:rFonts w:hint="default" w:cs="宋体" w:asciiTheme="minorEastAsia" w:hAnsiTheme="minorEastAsia" w:eastAsiaTheme="minorEastAsia"/>
          <w:color w:val="auto"/>
          <w:sz w:val="24"/>
          <w:szCs w:val="24"/>
          <w:lang w:val="en-US"/>
        </w:rPr>
      </w:pPr>
      <w:r>
        <w:rPr>
          <w:rFonts w:hint="default" w:cs="宋体" w:asciiTheme="minorEastAsia" w:hAnsiTheme="minorEastAsia" w:eastAsiaTheme="minorEastAsia"/>
          <w:color w:val="auto"/>
          <w:sz w:val="24"/>
          <w:szCs w:val="24"/>
          <w:lang w:val="en-US"/>
        </w:rPr>
        <w:t>9.1、建筑高度及面宽控制</w:t>
      </w:r>
    </w:p>
    <w:p w14:paraId="398AAEC7">
      <w:pPr>
        <w:pStyle w:val="10"/>
        <w:rPr>
          <w:rFonts w:hint="eastAsia"/>
          <w:color w:val="auto"/>
          <w:lang w:val="en-US" w:eastAsia="zh-CN"/>
        </w:rPr>
      </w:pPr>
    </w:p>
    <w:p w14:paraId="7194F750">
      <w:pPr>
        <w:tabs>
          <w:tab w:val="left" w:pos="9460"/>
        </w:tabs>
        <w:spacing w:line="360" w:lineRule="auto"/>
        <w:ind w:left="0" w:leftChars="0" w:right="-48" w:rightChars="-22" w:hanging="7" w:firstLineChars="0"/>
        <w:rPr>
          <w:rFonts w:hint="default" w:cs="宋体" w:asciiTheme="minorEastAsia" w:hAnsiTheme="minorEastAsia" w:eastAsiaTheme="minorEastAsia"/>
          <w:color w:val="auto"/>
          <w:sz w:val="24"/>
          <w:szCs w:val="24"/>
          <w:lang w:val="en-US" w:eastAsia="zh-CN"/>
        </w:rPr>
      </w:pPr>
      <w:r>
        <w:rPr>
          <w:rFonts w:hint="eastAsia" w:cs="宋体" w:asciiTheme="minorEastAsia" w:hAnsiTheme="minorEastAsia" w:eastAsiaTheme="minorEastAsia"/>
          <w:color w:val="auto"/>
          <w:sz w:val="24"/>
          <w:szCs w:val="24"/>
          <w:lang w:val="en-US" w:eastAsia="zh-CN"/>
        </w:rPr>
        <w:t xml:space="preserve">9.1.1 </w:t>
      </w:r>
      <w:r>
        <w:rPr>
          <w:rFonts w:hint="default" w:cs="宋体" w:asciiTheme="minorEastAsia" w:hAnsiTheme="minorEastAsia" w:eastAsiaTheme="minorEastAsia"/>
          <w:color w:val="auto"/>
          <w:sz w:val="24"/>
          <w:szCs w:val="24"/>
          <w:lang w:val="en-US" w:eastAsia="zh-CN"/>
        </w:rPr>
        <w:t>当建筑位于机场、电台、电信、微波通信、气象台、卫 星地面站、军事要塞工程等设施的技术作业控制区内及机场航线控制范围内，</w:t>
      </w:r>
      <w:r>
        <w:rPr>
          <w:rFonts w:hint="eastAsia" w:cs="宋体" w:asciiTheme="minorEastAsia" w:hAnsiTheme="minorEastAsia" w:eastAsiaTheme="minorEastAsia"/>
          <w:color w:val="auto"/>
          <w:sz w:val="24"/>
          <w:szCs w:val="24"/>
          <w:lang w:val="en-US" w:eastAsia="zh-CN"/>
        </w:rPr>
        <w:t>或</w:t>
      </w:r>
      <w:r>
        <w:rPr>
          <w:rFonts w:hint="default" w:cs="宋体" w:asciiTheme="minorEastAsia" w:hAnsiTheme="minorEastAsia" w:eastAsiaTheme="minorEastAsia"/>
          <w:color w:val="auto"/>
          <w:sz w:val="24"/>
          <w:szCs w:val="24"/>
          <w:lang w:val="en-US" w:eastAsia="zh-CN"/>
        </w:rPr>
        <w:t>建筑处在历史文化名城名镇名村、历史文化街区、文物保护单位、历史建筑和风景名胜区、自然保护区的控制范围内</w:t>
      </w:r>
      <w:r>
        <w:rPr>
          <w:rFonts w:hint="eastAsia" w:cs="宋体" w:asciiTheme="minorEastAsia" w:hAnsiTheme="minorEastAsia" w:eastAsiaTheme="minorEastAsia"/>
          <w:color w:val="auto"/>
          <w:sz w:val="24"/>
          <w:szCs w:val="24"/>
          <w:lang w:val="en-US" w:eastAsia="zh-CN"/>
        </w:rPr>
        <w:t>时</w:t>
      </w:r>
      <w:r>
        <w:rPr>
          <w:rFonts w:hint="default" w:cs="宋体" w:asciiTheme="minorEastAsia" w:hAnsiTheme="minorEastAsia" w:eastAsiaTheme="minorEastAsia"/>
          <w:color w:val="auto"/>
          <w:sz w:val="24"/>
          <w:szCs w:val="24"/>
          <w:lang w:val="en-US" w:eastAsia="zh-CN"/>
        </w:rPr>
        <w:t>，建筑高度应以绝对海拔高度控制建筑物室外地面至建筑物和构筑物最高点的高度。</w:t>
      </w:r>
    </w:p>
    <w:p w14:paraId="7668D9C0">
      <w:pPr>
        <w:spacing w:before="84" w:line="192" w:lineRule="auto"/>
        <w:ind w:left="19"/>
        <w:rPr>
          <w:rFonts w:hint="default"/>
          <w:color w:val="auto"/>
          <w:lang w:val="en-US" w:eastAsia="zh-CN"/>
        </w:rPr>
      </w:pPr>
      <w:r>
        <w:rPr>
          <w:rFonts w:hint="eastAsia"/>
          <w:color w:val="auto"/>
          <w:lang w:val="en-US" w:eastAsia="zh-CN"/>
        </w:rPr>
        <w:t>【条文依据】《民用建筑设计统一标准》（GB 50352-2019)第4.5.1条、第4.5.2条</w:t>
      </w:r>
    </w:p>
    <w:p w14:paraId="2F3793FC">
      <w:pPr>
        <w:tabs>
          <w:tab w:val="left" w:pos="9460"/>
        </w:tabs>
        <w:spacing w:line="360" w:lineRule="auto"/>
        <w:ind w:left="0" w:leftChars="0" w:right="-48" w:rightChars="-22" w:hanging="7" w:firstLineChars="0"/>
        <w:rPr>
          <w:rFonts w:hint="default" w:cs="宋体" w:asciiTheme="minorEastAsia" w:hAnsiTheme="minorEastAsia" w:eastAsiaTheme="minorEastAsia"/>
          <w:color w:val="auto"/>
          <w:sz w:val="24"/>
          <w:szCs w:val="24"/>
          <w:lang w:val="en-US" w:eastAsia="zh-CN"/>
        </w:rPr>
      </w:pPr>
    </w:p>
    <w:p w14:paraId="058F69CD">
      <w:pPr>
        <w:tabs>
          <w:tab w:val="left" w:pos="9460"/>
        </w:tabs>
        <w:spacing w:line="360" w:lineRule="auto"/>
        <w:ind w:left="0" w:leftChars="0" w:right="-48" w:rightChars="-22" w:hanging="7" w:firstLineChars="0"/>
        <w:rPr>
          <w:rFonts w:hint="default" w:cs="宋体" w:asciiTheme="minorEastAsia" w:hAnsiTheme="minorEastAsia" w:eastAsiaTheme="minorEastAsia"/>
          <w:color w:val="auto"/>
          <w:sz w:val="24"/>
          <w:szCs w:val="24"/>
          <w:lang w:val="en-US" w:eastAsia="zh-CN"/>
        </w:rPr>
      </w:pPr>
      <w:r>
        <w:rPr>
          <w:rFonts w:hint="eastAsia" w:cs="宋体" w:asciiTheme="minorEastAsia" w:hAnsiTheme="minorEastAsia" w:eastAsiaTheme="minorEastAsia"/>
          <w:color w:val="auto"/>
          <w:sz w:val="24"/>
          <w:szCs w:val="24"/>
          <w:lang w:val="en-US" w:eastAsia="zh-CN"/>
        </w:rPr>
        <w:t>9.1.2 非上述控制区内</w:t>
      </w:r>
      <w:r>
        <w:rPr>
          <w:rFonts w:hint="default" w:cs="宋体" w:asciiTheme="minorEastAsia" w:hAnsiTheme="minorEastAsia" w:eastAsiaTheme="minorEastAsia"/>
          <w:color w:val="auto"/>
          <w:sz w:val="24"/>
          <w:szCs w:val="24"/>
          <w:lang w:val="en-US" w:eastAsia="zh-CN"/>
        </w:rPr>
        <w:t>建筑平屋顶建筑高度应按建筑物主入口场地室外设计地面至建筑女儿墙顶点的高度计算，无女儿墙的建筑物应计算至其屋面檐口；坡屋顶建筑高度应按建筑物室外地面至屋檐和屋脊的平均高度计算；当同一座建筑物有多种屋面形式时，建筑高度应按上述方法分别计算后取其中最大值；下列突出物不计入建筑高度内：</w:t>
      </w:r>
    </w:p>
    <w:p w14:paraId="7A7E71DD">
      <w:pPr>
        <w:tabs>
          <w:tab w:val="left" w:pos="9460"/>
        </w:tabs>
        <w:spacing w:line="360" w:lineRule="auto"/>
        <w:ind w:left="0" w:leftChars="0" w:right="-48" w:rightChars="-22" w:hanging="7" w:firstLineChars="0"/>
        <w:rPr>
          <w:rFonts w:hint="default" w:cs="宋体" w:asciiTheme="minorEastAsia" w:hAnsiTheme="minorEastAsia" w:eastAsiaTheme="minorEastAsia"/>
          <w:color w:val="auto"/>
          <w:sz w:val="24"/>
          <w:szCs w:val="24"/>
          <w:lang w:val="en-US" w:eastAsia="zh-CN"/>
        </w:rPr>
      </w:pPr>
      <w:r>
        <w:rPr>
          <w:rFonts w:hint="eastAsia" w:cs="宋体" w:asciiTheme="minorEastAsia" w:hAnsiTheme="minorEastAsia" w:eastAsiaTheme="minorEastAsia"/>
          <w:color w:val="auto"/>
          <w:sz w:val="24"/>
          <w:szCs w:val="24"/>
          <w:lang w:val="en-US" w:eastAsia="zh-CN"/>
        </w:rPr>
        <w:t xml:space="preserve">（1） </w:t>
      </w:r>
      <w:r>
        <w:rPr>
          <w:rFonts w:hint="default" w:cs="宋体" w:asciiTheme="minorEastAsia" w:hAnsiTheme="minorEastAsia" w:eastAsiaTheme="minorEastAsia"/>
          <w:color w:val="auto"/>
          <w:sz w:val="24"/>
          <w:szCs w:val="24"/>
          <w:lang w:val="en-US" w:eastAsia="zh-CN"/>
        </w:rPr>
        <w:t>局部突出屋面的楼梯间、电梯机房、水箱间等辅助用 房占屋顶平面面积不超过1/4者；</w:t>
      </w:r>
    </w:p>
    <w:p w14:paraId="123CECD4">
      <w:pPr>
        <w:tabs>
          <w:tab w:val="left" w:pos="9460"/>
        </w:tabs>
        <w:spacing w:line="360" w:lineRule="auto"/>
        <w:ind w:left="0" w:leftChars="0" w:right="-48" w:rightChars="-22" w:hanging="7" w:firstLineChars="0"/>
        <w:rPr>
          <w:rFonts w:hint="default" w:cs="宋体" w:asciiTheme="minorEastAsia" w:hAnsiTheme="minorEastAsia" w:eastAsiaTheme="minorEastAsia"/>
          <w:color w:val="auto"/>
          <w:sz w:val="24"/>
          <w:szCs w:val="24"/>
          <w:lang w:val="en-US" w:eastAsia="zh-CN"/>
        </w:rPr>
      </w:pPr>
      <w:r>
        <w:rPr>
          <w:rFonts w:hint="eastAsia" w:cs="宋体" w:asciiTheme="minorEastAsia" w:hAnsiTheme="minorEastAsia" w:eastAsiaTheme="minorEastAsia"/>
          <w:color w:val="auto"/>
          <w:sz w:val="24"/>
          <w:szCs w:val="24"/>
          <w:lang w:val="en-US" w:eastAsia="zh-CN"/>
        </w:rPr>
        <w:t xml:space="preserve">（2） </w:t>
      </w:r>
      <w:r>
        <w:rPr>
          <w:rFonts w:hint="default" w:cs="宋体" w:asciiTheme="minorEastAsia" w:hAnsiTheme="minorEastAsia" w:eastAsiaTheme="minorEastAsia"/>
          <w:color w:val="auto"/>
          <w:sz w:val="24"/>
          <w:szCs w:val="24"/>
          <w:lang w:val="en-US" w:eastAsia="zh-CN"/>
        </w:rPr>
        <w:t>突出屋面的通风道、烟囱、装饰构件、花架、通信设 施等；</w:t>
      </w:r>
    </w:p>
    <w:p w14:paraId="4D73EF5B">
      <w:pPr>
        <w:tabs>
          <w:tab w:val="left" w:pos="9460"/>
        </w:tabs>
        <w:spacing w:line="360" w:lineRule="auto"/>
        <w:ind w:left="0" w:leftChars="0" w:right="-48" w:rightChars="-22" w:hanging="7" w:firstLineChars="0"/>
        <w:rPr>
          <w:rFonts w:hint="default" w:cs="宋体" w:asciiTheme="minorEastAsia" w:hAnsiTheme="minorEastAsia" w:eastAsiaTheme="minorEastAsia"/>
          <w:color w:val="auto"/>
          <w:sz w:val="24"/>
          <w:szCs w:val="24"/>
          <w:lang w:val="en-US" w:eastAsia="zh-CN"/>
        </w:rPr>
      </w:pPr>
      <w:r>
        <w:rPr>
          <w:rFonts w:hint="eastAsia" w:cs="宋体" w:asciiTheme="minorEastAsia" w:hAnsiTheme="minorEastAsia" w:eastAsiaTheme="minorEastAsia"/>
          <w:color w:val="auto"/>
          <w:sz w:val="24"/>
          <w:szCs w:val="24"/>
          <w:lang w:val="en-US" w:eastAsia="zh-CN"/>
        </w:rPr>
        <w:t xml:space="preserve">（3） </w:t>
      </w:r>
      <w:r>
        <w:rPr>
          <w:rFonts w:hint="default" w:cs="宋体" w:asciiTheme="minorEastAsia" w:hAnsiTheme="minorEastAsia" w:eastAsiaTheme="minorEastAsia"/>
          <w:color w:val="auto"/>
          <w:sz w:val="24"/>
          <w:szCs w:val="24"/>
          <w:lang w:val="en-US" w:eastAsia="zh-CN"/>
        </w:rPr>
        <w:t>空调冷却塔等设备。</w:t>
      </w:r>
    </w:p>
    <w:p w14:paraId="3DB65128">
      <w:pPr>
        <w:spacing w:before="84" w:line="192" w:lineRule="auto"/>
        <w:ind w:left="19"/>
        <w:rPr>
          <w:rFonts w:hint="eastAsia"/>
          <w:color w:val="auto"/>
          <w:lang w:val="en-US" w:eastAsia="zh-CN"/>
        </w:rPr>
      </w:pPr>
      <w:r>
        <w:rPr>
          <w:rFonts w:hint="eastAsia"/>
          <w:color w:val="auto"/>
          <w:lang w:val="en-US" w:eastAsia="zh-CN"/>
        </w:rPr>
        <w:t>【条文依据】《民用建筑设计统一标准》（GB 50352-2019)第4.5.1条、第4.5.2条</w:t>
      </w:r>
    </w:p>
    <w:p w14:paraId="13958B0E">
      <w:pPr>
        <w:spacing w:before="84" w:line="192" w:lineRule="auto"/>
        <w:ind w:left="19"/>
        <w:rPr>
          <w:rFonts w:hint="default"/>
          <w:color w:val="auto"/>
          <w:lang w:val="en-US" w:eastAsia="zh-CN"/>
        </w:rPr>
      </w:pPr>
    </w:p>
    <w:p w14:paraId="3EAD69AE">
      <w:pPr>
        <w:pStyle w:val="10"/>
        <w:rPr>
          <w:rFonts w:hint="default" w:cs="宋体" w:asciiTheme="minorEastAsia" w:hAnsiTheme="minorEastAsia" w:eastAsiaTheme="minorEastAsia"/>
          <w:color w:val="auto"/>
          <w:sz w:val="24"/>
          <w:szCs w:val="24"/>
          <w:lang w:val="en-US" w:eastAsia="zh-CN" w:bidi="zh-CN"/>
        </w:rPr>
      </w:pPr>
    </w:p>
    <w:p w14:paraId="1BDA8C1C">
      <w:pPr>
        <w:tabs>
          <w:tab w:val="left" w:pos="9460"/>
        </w:tabs>
        <w:spacing w:line="360" w:lineRule="auto"/>
        <w:ind w:left="0" w:leftChars="0" w:right="-48" w:rightChars="-22" w:hanging="7" w:firstLineChars="0"/>
        <w:rPr>
          <w:rFonts w:hint="default" w:cs="宋体" w:asciiTheme="minorEastAsia" w:hAnsiTheme="minorEastAsia" w:eastAsiaTheme="minorEastAsia"/>
          <w:color w:val="auto"/>
          <w:sz w:val="24"/>
          <w:szCs w:val="24"/>
          <w:lang w:val="en-US"/>
        </w:rPr>
      </w:pPr>
      <w:r>
        <w:rPr>
          <w:rFonts w:hint="default" w:cs="宋体" w:asciiTheme="minorEastAsia" w:hAnsiTheme="minorEastAsia" w:eastAsiaTheme="minorEastAsia"/>
          <w:color w:val="auto"/>
          <w:sz w:val="24"/>
          <w:szCs w:val="24"/>
          <w:lang w:val="en-US"/>
        </w:rPr>
        <w:t>9.1.</w:t>
      </w:r>
      <w:r>
        <w:rPr>
          <w:rFonts w:hint="eastAsia" w:cs="宋体" w:asciiTheme="minorEastAsia" w:hAnsiTheme="minorEastAsia" w:eastAsiaTheme="minorEastAsia"/>
          <w:color w:val="auto"/>
          <w:sz w:val="24"/>
          <w:szCs w:val="24"/>
          <w:lang w:val="en-US" w:eastAsia="zh-CN"/>
        </w:rPr>
        <w:t>3</w:t>
      </w:r>
      <w:r>
        <w:rPr>
          <w:rFonts w:hint="default" w:cs="宋体" w:asciiTheme="minorEastAsia" w:hAnsiTheme="minorEastAsia" w:eastAsiaTheme="minorEastAsia"/>
          <w:color w:val="auto"/>
          <w:sz w:val="24"/>
          <w:szCs w:val="24"/>
          <w:lang w:val="en-US"/>
        </w:rPr>
        <w:t xml:space="preserve"> 城市主要道路两侧的建筑，应注重整体建筑界面的完整性和连续性；沿主要江、河、湖、海沿岸的滨水建筑，应当保持景观廊道的通透性，营造富有层次感的城市天际线。并符合以下规定：</w:t>
      </w:r>
    </w:p>
    <w:p w14:paraId="138EDB5B">
      <w:pPr>
        <w:tabs>
          <w:tab w:val="left" w:pos="9460"/>
        </w:tabs>
        <w:spacing w:line="360" w:lineRule="auto"/>
        <w:ind w:left="0" w:leftChars="0" w:right="-48" w:rightChars="-22" w:hanging="7" w:firstLineChars="0"/>
        <w:rPr>
          <w:rFonts w:hint="eastAsia"/>
          <w:color w:val="auto"/>
          <w:lang w:val="en-US" w:eastAsia="zh-CN"/>
        </w:rPr>
      </w:pPr>
      <w:r>
        <w:rPr>
          <w:rFonts w:hint="eastAsia"/>
          <w:color w:val="auto"/>
          <w:lang w:val="en-US" w:eastAsia="zh-CN"/>
        </w:rPr>
        <w:t>【条文依据】</w:t>
      </w:r>
      <w:r>
        <w:rPr>
          <w:rFonts w:hint="default"/>
          <w:color w:val="auto"/>
          <w:lang w:val="en-US" w:eastAsia="zh-CN"/>
        </w:rPr>
        <w:t>《汕尾市区空间结构与景观风貌管控规划设计指引》</w:t>
      </w:r>
      <w:r>
        <w:rPr>
          <w:rFonts w:hint="eastAsia"/>
          <w:color w:val="auto"/>
          <w:lang w:val="en-US" w:eastAsia="zh-CN"/>
        </w:rPr>
        <w:t>第五部分第（一）节、《惠州市城乡规划管理技术规定 （2016年版）》第十六条</w:t>
      </w:r>
    </w:p>
    <w:p w14:paraId="5FBE69A3">
      <w:pPr>
        <w:tabs>
          <w:tab w:val="left" w:pos="9460"/>
        </w:tabs>
        <w:spacing w:line="360" w:lineRule="auto"/>
        <w:ind w:left="0" w:leftChars="0" w:right="-48" w:rightChars="-22" w:hanging="7" w:firstLineChars="0"/>
        <w:rPr>
          <w:rFonts w:hint="default" w:cs="宋体" w:asciiTheme="minorEastAsia" w:hAnsiTheme="minorEastAsia" w:eastAsiaTheme="minorEastAsia"/>
          <w:color w:val="auto"/>
          <w:sz w:val="24"/>
          <w:szCs w:val="24"/>
          <w:lang w:val="en-US"/>
        </w:rPr>
      </w:pPr>
    </w:p>
    <w:p w14:paraId="720DE86F">
      <w:pPr>
        <w:tabs>
          <w:tab w:val="left" w:pos="9460"/>
        </w:tabs>
        <w:spacing w:line="360" w:lineRule="auto"/>
        <w:ind w:left="0" w:leftChars="0" w:right="-48" w:rightChars="-22" w:hanging="7" w:firstLineChars="0"/>
        <w:rPr>
          <w:rFonts w:hint="default" w:cs="宋体" w:asciiTheme="minorEastAsia" w:hAnsiTheme="minorEastAsia" w:eastAsiaTheme="minorEastAsia"/>
          <w:color w:val="auto"/>
          <w:sz w:val="24"/>
          <w:szCs w:val="24"/>
          <w:lang w:val="en-US"/>
        </w:rPr>
      </w:pPr>
      <w:r>
        <w:rPr>
          <w:rFonts w:hint="default" w:cs="宋体" w:asciiTheme="minorEastAsia" w:hAnsiTheme="minorEastAsia" w:eastAsiaTheme="minorEastAsia"/>
          <w:color w:val="auto"/>
          <w:sz w:val="24"/>
          <w:szCs w:val="24"/>
          <w:lang w:val="en-US"/>
        </w:rPr>
        <w:t>9.1.</w:t>
      </w:r>
      <w:r>
        <w:rPr>
          <w:rFonts w:hint="eastAsia" w:cs="宋体" w:asciiTheme="minorEastAsia" w:hAnsiTheme="minorEastAsia" w:eastAsiaTheme="minorEastAsia"/>
          <w:color w:val="auto"/>
          <w:sz w:val="24"/>
          <w:szCs w:val="24"/>
          <w:lang w:val="en-US" w:eastAsia="zh-CN"/>
        </w:rPr>
        <w:t>3</w:t>
      </w:r>
      <w:r>
        <w:rPr>
          <w:rFonts w:hint="default" w:cs="宋体" w:asciiTheme="minorEastAsia" w:hAnsiTheme="minorEastAsia" w:eastAsiaTheme="minorEastAsia"/>
          <w:color w:val="auto"/>
          <w:sz w:val="24"/>
          <w:szCs w:val="24"/>
          <w:lang w:val="en-US"/>
        </w:rPr>
        <w:t>.1 同一</w:t>
      </w:r>
      <w:r>
        <w:rPr>
          <w:rFonts w:hint="eastAsia" w:cs="宋体" w:asciiTheme="minorEastAsia" w:hAnsiTheme="minorEastAsia" w:eastAsiaTheme="minorEastAsia"/>
          <w:color w:val="auto"/>
          <w:sz w:val="24"/>
          <w:szCs w:val="24"/>
          <w:lang w:val="en-US" w:eastAsia="zh-CN"/>
        </w:rPr>
        <w:t>居住</w:t>
      </w:r>
      <w:r>
        <w:rPr>
          <w:rFonts w:hint="default" w:cs="宋体" w:asciiTheme="minorEastAsia" w:hAnsiTheme="minorEastAsia" w:eastAsiaTheme="minorEastAsia"/>
          <w:color w:val="auto"/>
          <w:sz w:val="24"/>
          <w:szCs w:val="24"/>
          <w:lang w:val="en-US"/>
        </w:rPr>
        <w:t>地块布局多栋的高层建筑，应至少采用 2 个建筑高度层次（不含裙楼及低、多层公共服务设施用房），且高度之间差值应不少于 10%；同一居住地块布局 10 栋以上的建筑，应至少采用 3 个建筑高度层次（不含裙楼及低、多层公共服务设施用房）；居住项目地块的同高率（同一地块内建筑高度差小于最高建筑物</w:t>
      </w:r>
      <w:r>
        <w:rPr>
          <w:rFonts w:hint="eastAsia" w:cs="宋体" w:asciiTheme="minorEastAsia" w:hAnsiTheme="minorEastAsia" w:eastAsiaTheme="minorEastAsia"/>
          <w:color w:val="auto"/>
          <w:sz w:val="24"/>
          <w:szCs w:val="24"/>
          <w:lang w:val="en-US" w:eastAsia="zh-CN"/>
        </w:rPr>
        <w:t>10</w:t>
      </w:r>
      <w:r>
        <w:rPr>
          <w:rFonts w:hint="default" w:cs="宋体" w:asciiTheme="minorEastAsia" w:hAnsiTheme="minorEastAsia" w:eastAsiaTheme="minorEastAsia"/>
          <w:color w:val="auto"/>
          <w:sz w:val="24"/>
          <w:szCs w:val="24"/>
          <w:lang w:val="en-US"/>
        </w:rPr>
        <w:t>%的建筑比例）应控制在50%以下。</w:t>
      </w:r>
    </w:p>
    <w:p w14:paraId="3C6A20FF">
      <w:pPr>
        <w:tabs>
          <w:tab w:val="left" w:pos="9460"/>
        </w:tabs>
        <w:spacing w:line="360" w:lineRule="auto"/>
        <w:ind w:left="0" w:leftChars="0" w:right="-48" w:rightChars="-22" w:hanging="7" w:firstLineChars="0"/>
        <w:rPr>
          <w:rFonts w:hint="default" w:cs="宋体" w:asciiTheme="minorEastAsia" w:hAnsiTheme="minorEastAsia" w:eastAsiaTheme="minorEastAsia"/>
          <w:color w:val="auto"/>
          <w:sz w:val="24"/>
          <w:szCs w:val="24"/>
          <w:lang w:val="en-US"/>
        </w:rPr>
      </w:pPr>
    </w:p>
    <w:p w14:paraId="4A0A613E">
      <w:pPr>
        <w:tabs>
          <w:tab w:val="left" w:pos="9460"/>
        </w:tabs>
        <w:spacing w:line="360" w:lineRule="auto"/>
        <w:ind w:left="0" w:leftChars="0" w:right="-48" w:rightChars="-22" w:hanging="7" w:firstLineChars="0"/>
        <w:rPr>
          <w:rFonts w:hint="default" w:cs="宋体" w:asciiTheme="minorEastAsia" w:hAnsiTheme="minorEastAsia" w:eastAsiaTheme="minorEastAsia"/>
          <w:color w:val="auto"/>
          <w:sz w:val="24"/>
          <w:szCs w:val="24"/>
          <w:lang w:val="en-US"/>
        </w:rPr>
      </w:pPr>
      <w:r>
        <w:rPr>
          <w:rFonts w:hint="default" w:cs="宋体" w:asciiTheme="minorEastAsia" w:hAnsiTheme="minorEastAsia" w:eastAsiaTheme="minorEastAsia"/>
          <w:color w:val="auto"/>
          <w:sz w:val="24"/>
          <w:szCs w:val="24"/>
          <w:lang w:val="en-US"/>
        </w:rPr>
        <w:t>9.1.</w:t>
      </w:r>
      <w:r>
        <w:rPr>
          <w:rFonts w:hint="eastAsia" w:cs="宋体" w:asciiTheme="minorEastAsia" w:hAnsiTheme="minorEastAsia" w:eastAsiaTheme="minorEastAsia"/>
          <w:color w:val="auto"/>
          <w:sz w:val="24"/>
          <w:szCs w:val="24"/>
          <w:lang w:val="en-US" w:eastAsia="zh-CN"/>
        </w:rPr>
        <w:t>3</w:t>
      </w:r>
      <w:r>
        <w:rPr>
          <w:rFonts w:hint="default" w:cs="宋体" w:asciiTheme="minorEastAsia" w:hAnsiTheme="minorEastAsia" w:eastAsiaTheme="minorEastAsia"/>
          <w:color w:val="auto"/>
          <w:sz w:val="24"/>
          <w:szCs w:val="24"/>
          <w:lang w:val="en-US"/>
        </w:rPr>
        <w:t>.</w:t>
      </w:r>
      <w:r>
        <w:rPr>
          <w:rFonts w:hint="eastAsia" w:cs="宋体" w:asciiTheme="minorEastAsia" w:hAnsiTheme="minorEastAsia" w:eastAsiaTheme="minorEastAsia"/>
          <w:color w:val="auto"/>
          <w:sz w:val="24"/>
          <w:szCs w:val="24"/>
          <w:lang w:val="en-US" w:eastAsia="zh-CN"/>
        </w:rPr>
        <w:t>2</w:t>
      </w:r>
      <w:r>
        <w:rPr>
          <w:rFonts w:hint="default" w:cs="宋体" w:asciiTheme="minorEastAsia" w:hAnsiTheme="minorEastAsia" w:eastAsiaTheme="minorEastAsia"/>
          <w:color w:val="auto"/>
          <w:sz w:val="24"/>
          <w:szCs w:val="24"/>
          <w:lang w:val="en-US"/>
        </w:rPr>
        <w:t xml:space="preserve"> 邻山和城市公园等重要景观节点地块应进行城市设计，保护景观视线通廊，显山露水。</w:t>
      </w:r>
    </w:p>
    <w:p w14:paraId="5CE00704">
      <w:pPr>
        <w:tabs>
          <w:tab w:val="left" w:pos="9460"/>
        </w:tabs>
        <w:spacing w:line="360" w:lineRule="auto"/>
        <w:ind w:left="0" w:leftChars="0" w:right="-48" w:rightChars="-22" w:hanging="7" w:firstLineChars="0"/>
        <w:rPr>
          <w:rFonts w:hint="default" w:cs="宋体" w:asciiTheme="minorEastAsia" w:hAnsiTheme="minorEastAsia" w:eastAsiaTheme="minorEastAsia"/>
          <w:color w:val="auto"/>
          <w:sz w:val="24"/>
          <w:szCs w:val="24"/>
          <w:lang w:val="en-US"/>
        </w:rPr>
      </w:pPr>
    </w:p>
    <w:p w14:paraId="0439A278">
      <w:pPr>
        <w:tabs>
          <w:tab w:val="left" w:pos="9460"/>
        </w:tabs>
        <w:spacing w:line="360" w:lineRule="auto"/>
        <w:ind w:left="0" w:leftChars="0" w:right="-48" w:rightChars="-22" w:hanging="7" w:firstLineChars="0"/>
        <w:rPr>
          <w:rFonts w:hint="default" w:cs="宋体" w:asciiTheme="minorEastAsia" w:hAnsiTheme="minorEastAsia" w:eastAsiaTheme="minorEastAsia"/>
          <w:color w:val="auto"/>
          <w:sz w:val="24"/>
          <w:szCs w:val="24"/>
          <w:lang w:val="en-US"/>
        </w:rPr>
      </w:pPr>
      <w:r>
        <w:rPr>
          <w:rFonts w:hint="default" w:cs="宋体" w:asciiTheme="minorEastAsia" w:hAnsiTheme="minorEastAsia" w:eastAsiaTheme="minorEastAsia"/>
          <w:color w:val="auto"/>
          <w:sz w:val="24"/>
          <w:szCs w:val="24"/>
          <w:lang w:val="en-US"/>
        </w:rPr>
        <w:t>9.1.</w:t>
      </w:r>
      <w:r>
        <w:rPr>
          <w:rFonts w:hint="eastAsia" w:cs="宋体" w:asciiTheme="minorEastAsia" w:hAnsiTheme="minorEastAsia" w:eastAsiaTheme="minorEastAsia"/>
          <w:color w:val="auto"/>
          <w:sz w:val="24"/>
          <w:szCs w:val="24"/>
          <w:lang w:val="en-US" w:eastAsia="zh-CN"/>
        </w:rPr>
        <w:t>3</w:t>
      </w:r>
      <w:r>
        <w:rPr>
          <w:rFonts w:hint="default" w:cs="宋体" w:asciiTheme="minorEastAsia" w:hAnsiTheme="minorEastAsia" w:eastAsiaTheme="minorEastAsia"/>
          <w:color w:val="auto"/>
          <w:sz w:val="24"/>
          <w:szCs w:val="24"/>
          <w:lang w:val="en-US"/>
        </w:rPr>
        <w:t>.</w:t>
      </w:r>
      <w:r>
        <w:rPr>
          <w:rFonts w:hint="eastAsia" w:cs="宋体" w:asciiTheme="minorEastAsia" w:hAnsiTheme="minorEastAsia" w:eastAsiaTheme="minorEastAsia"/>
          <w:color w:val="auto"/>
          <w:sz w:val="24"/>
          <w:szCs w:val="24"/>
          <w:lang w:val="en-US" w:eastAsia="zh-CN"/>
        </w:rPr>
        <w:t>3</w:t>
      </w:r>
      <w:r>
        <w:rPr>
          <w:rFonts w:hint="default" w:cs="宋体" w:asciiTheme="minorEastAsia" w:hAnsiTheme="minorEastAsia" w:eastAsiaTheme="minorEastAsia"/>
          <w:color w:val="auto"/>
          <w:sz w:val="24"/>
          <w:szCs w:val="24"/>
          <w:lang w:val="en-US"/>
        </w:rPr>
        <w:t xml:space="preserve"> 建筑设计应控制面宽避免形成屏风效应，其中住宅建筑最大连续面宽不宜大于</w:t>
      </w:r>
      <w:r>
        <w:rPr>
          <w:rFonts w:hint="eastAsia" w:cs="宋体" w:asciiTheme="minorEastAsia" w:hAnsiTheme="minorEastAsia" w:eastAsiaTheme="minorEastAsia"/>
          <w:color w:val="auto"/>
          <w:sz w:val="24"/>
          <w:szCs w:val="24"/>
          <w:lang w:val="en-US" w:eastAsia="zh-CN"/>
        </w:rPr>
        <w:t>7</w:t>
      </w:r>
      <w:r>
        <w:rPr>
          <w:rFonts w:hint="default" w:cs="宋体" w:asciiTheme="minorEastAsia" w:hAnsiTheme="minorEastAsia" w:eastAsiaTheme="minorEastAsia"/>
          <w:color w:val="auto"/>
          <w:sz w:val="24"/>
          <w:szCs w:val="24"/>
          <w:lang w:val="en-US"/>
        </w:rPr>
        <w:t>0米，公共建筑最大连续面宽不宜大于80米。</w:t>
      </w:r>
    </w:p>
    <w:p w14:paraId="320E8B49">
      <w:pPr>
        <w:tabs>
          <w:tab w:val="left" w:pos="9460"/>
        </w:tabs>
        <w:spacing w:line="360" w:lineRule="auto"/>
        <w:ind w:left="0" w:leftChars="0" w:right="-48" w:rightChars="-22" w:hanging="7" w:firstLineChars="0"/>
        <w:rPr>
          <w:rFonts w:hint="default" w:cs="宋体" w:asciiTheme="minorEastAsia" w:hAnsiTheme="minorEastAsia" w:eastAsiaTheme="minorEastAsia"/>
          <w:color w:val="auto"/>
          <w:sz w:val="24"/>
          <w:szCs w:val="24"/>
          <w:lang w:val="en-US"/>
        </w:rPr>
      </w:pPr>
    </w:p>
    <w:p w14:paraId="39751C8F">
      <w:pPr>
        <w:tabs>
          <w:tab w:val="left" w:pos="9460"/>
        </w:tabs>
        <w:spacing w:line="360" w:lineRule="auto"/>
        <w:ind w:left="0" w:leftChars="0" w:right="-48" w:rightChars="-22" w:hanging="7" w:firstLineChars="0"/>
        <w:rPr>
          <w:rFonts w:hint="default" w:cs="宋体" w:asciiTheme="minorEastAsia" w:hAnsiTheme="minorEastAsia" w:eastAsiaTheme="minorEastAsia"/>
          <w:color w:val="auto"/>
          <w:sz w:val="24"/>
          <w:szCs w:val="24"/>
          <w:lang w:val="en-US"/>
        </w:rPr>
      </w:pPr>
      <w:r>
        <w:rPr>
          <w:rFonts w:hint="default" w:cs="宋体" w:asciiTheme="minorEastAsia" w:hAnsiTheme="minorEastAsia" w:eastAsiaTheme="minorEastAsia"/>
          <w:color w:val="auto"/>
          <w:sz w:val="24"/>
          <w:szCs w:val="24"/>
          <w:lang w:val="en-US"/>
        </w:rPr>
        <w:t>9.1.</w:t>
      </w:r>
      <w:r>
        <w:rPr>
          <w:rFonts w:hint="eastAsia" w:cs="宋体" w:asciiTheme="minorEastAsia" w:hAnsiTheme="minorEastAsia" w:eastAsiaTheme="minorEastAsia"/>
          <w:color w:val="auto"/>
          <w:sz w:val="24"/>
          <w:szCs w:val="24"/>
          <w:lang w:val="en-US" w:eastAsia="zh-CN"/>
        </w:rPr>
        <w:t>3</w:t>
      </w:r>
      <w:r>
        <w:rPr>
          <w:rFonts w:hint="default" w:cs="宋体" w:asciiTheme="minorEastAsia" w:hAnsiTheme="minorEastAsia" w:eastAsiaTheme="minorEastAsia"/>
          <w:color w:val="auto"/>
          <w:sz w:val="24"/>
          <w:szCs w:val="24"/>
          <w:lang w:val="en-US"/>
        </w:rPr>
        <w:t>.</w:t>
      </w:r>
      <w:r>
        <w:rPr>
          <w:rFonts w:hint="eastAsia" w:cs="宋体" w:asciiTheme="minorEastAsia" w:hAnsiTheme="minorEastAsia" w:eastAsiaTheme="minorEastAsia"/>
          <w:color w:val="auto"/>
          <w:sz w:val="24"/>
          <w:szCs w:val="24"/>
          <w:lang w:val="en-US" w:eastAsia="zh-CN"/>
        </w:rPr>
        <w:t>4</w:t>
      </w:r>
      <w:r>
        <w:rPr>
          <w:rFonts w:hint="default" w:cs="宋体" w:asciiTheme="minorEastAsia" w:hAnsiTheme="minorEastAsia" w:eastAsiaTheme="minorEastAsia"/>
          <w:color w:val="auto"/>
          <w:sz w:val="24"/>
          <w:szCs w:val="24"/>
          <w:lang w:val="en-US"/>
        </w:rPr>
        <w:t xml:space="preserve"> 临城市干道住宅建筑宜采用公建化立面设计，且临城市干道一侧不得设置生活性阳台、化粪池、落水管，阳台、雨棚、挑檐等建筑突出部分不得超出建筑控制线。</w:t>
      </w:r>
    </w:p>
    <w:p w14:paraId="0A300B2A">
      <w:pPr>
        <w:tabs>
          <w:tab w:val="left" w:pos="9460"/>
        </w:tabs>
        <w:spacing w:line="360" w:lineRule="auto"/>
        <w:ind w:right="-48" w:rightChars="-22"/>
        <w:rPr>
          <w:rFonts w:hint="default" w:cs="宋体" w:asciiTheme="minorEastAsia" w:hAnsiTheme="minorEastAsia" w:eastAsiaTheme="minorEastAsia"/>
          <w:color w:val="auto"/>
          <w:sz w:val="24"/>
          <w:szCs w:val="24"/>
          <w:lang w:val="en-US"/>
        </w:rPr>
      </w:pPr>
    </w:p>
    <w:p w14:paraId="10EAA03E">
      <w:pPr>
        <w:numPr>
          <w:ilvl w:val="0"/>
          <w:numId w:val="0"/>
        </w:numPr>
        <w:tabs>
          <w:tab w:val="left" w:pos="9460"/>
        </w:tabs>
        <w:spacing w:line="360" w:lineRule="auto"/>
        <w:ind w:left="-7" w:leftChars="0" w:right="-48" w:rightChars="-22"/>
        <w:rPr>
          <w:rFonts w:hint="eastAsia" w:cs="宋体" w:asciiTheme="minorEastAsia" w:hAnsiTheme="minorEastAsia" w:eastAsiaTheme="minorEastAsia"/>
          <w:b/>
          <w:bCs/>
          <w:color w:val="auto"/>
          <w:sz w:val="24"/>
          <w:szCs w:val="24"/>
          <w:lang w:val="en-US" w:eastAsia="zh-CN"/>
        </w:rPr>
      </w:pPr>
      <w:r>
        <w:rPr>
          <w:rFonts w:hint="eastAsia" w:cs="宋体" w:asciiTheme="minorEastAsia" w:hAnsiTheme="minorEastAsia" w:eastAsiaTheme="minorEastAsia"/>
          <w:b/>
          <w:bCs/>
          <w:color w:val="auto"/>
          <w:sz w:val="24"/>
          <w:szCs w:val="24"/>
          <w:lang w:val="en-US" w:eastAsia="zh-CN"/>
        </w:rPr>
        <w:t>9.2、建筑间距控制</w:t>
      </w:r>
    </w:p>
    <w:p w14:paraId="61F38553">
      <w:pPr>
        <w:numPr>
          <w:ilvl w:val="0"/>
          <w:numId w:val="0"/>
        </w:numPr>
        <w:tabs>
          <w:tab w:val="left" w:pos="9460"/>
        </w:tabs>
        <w:spacing w:line="360" w:lineRule="auto"/>
        <w:ind w:left="-7" w:leftChars="0" w:right="-48" w:rightChars="-22"/>
        <w:rPr>
          <w:rFonts w:hint="eastAsia" w:cs="宋体" w:asciiTheme="minorEastAsia" w:hAnsiTheme="minorEastAsia" w:eastAsiaTheme="minorEastAsia"/>
          <w:b/>
          <w:bCs/>
          <w:color w:val="auto"/>
          <w:sz w:val="24"/>
          <w:szCs w:val="24"/>
          <w:lang w:val="en-US" w:eastAsia="zh-CN"/>
        </w:rPr>
      </w:pPr>
      <w:r>
        <w:rPr>
          <w:rFonts w:hint="eastAsia"/>
          <w:color w:val="auto"/>
          <w:lang w:val="en-US" w:eastAsia="zh-CN"/>
        </w:rPr>
        <w:t>【条文依据】《东莞城市规划技术规定2020》第二部分第一章第二节。</w:t>
      </w:r>
    </w:p>
    <w:p w14:paraId="1B69EB64">
      <w:pPr>
        <w:pStyle w:val="10"/>
        <w:tabs>
          <w:tab w:val="left" w:pos="9460"/>
        </w:tabs>
        <w:spacing w:before="64" w:line="466" w:lineRule="exact"/>
        <w:ind w:left="0" w:leftChars="0" w:right="-48" w:rightChars="-22" w:hanging="7" w:firstLineChars="0"/>
        <w:jc w:val="both"/>
        <w:rPr>
          <w:rFonts w:hint="eastAsia" w:cs="宋体" w:asciiTheme="minorEastAsia" w:hAnsiTheme="minorEastAsia" w:eastAsiaTheme="minorEastAsia"/>
          <w:color w:val="auto"/>
          <w:sz w:val="24"/>
          <w:szCs w:val="24"/>
          <w:lang w:val="zh-CN" w:eastAsia="zh-CN" w:bidi="zh-CN"/>
        </w:rPr>
      </w:pPr>
      <w:r>
        <w:rPr>
          <w:rFonts w:hint="eastAsia" w:cs="宋体" w:asciiTheme="minorEastAsia" w:hAnsiTheme="minorEastAsia" w:eastAsiaTheme="minorEastAsia"/>
          <w:color w:val="auto"/>
          <w:sz w:val="24"/>
          <w:szCs w:val="24"/>
          <w:lang w:val="en-US" w:eastAsia="zh-CN" w:bidi="zh-CN"/>
        </w:rPr>
        <w:t xml:space="preserve">9.2.1  </w:t>
      </w:r>
      <w:r>
        <w:rPr>
          <w:rFonts w:hint="eastAsia" w:cs="宋体" w:asciiTheme="minorEastAsia" w:hAnsiTheme="minorEastAsia" w:eastAsiaTheme="minorEastAsia"/>
          <w:color w:val="auto"/>
          <w:sz w:val="24"/>
          <w:szCs w:val="24"/>
          <w:lang w:val="zh-CN" w:eastAsia="zh-CN" w:bidi="zh-CN"/>
        </w:rPr>
        <w:t>建筑间距除必须符合日照、采光、通风、消防、防灾、管线埋设、文物保护和视觉卫生等方面的要求外，应符合本节的规定。其中，住宅、幼儿园、托儿所生活用房、学校教学楼和医院病房楼、休（疗）养院住宿楼等建筑物及其与相邻建筑的间距，应符合相应专项建筑国家规范和标准。</w:t>
      </w:r>
    </w:p>
    <w:p w14:paraId="65D68934">
      <w:pPr>
        <w:pStyle w:val="10"/>
        <w:tabs>
          <w:tab w:val="left" w:pos="9460"/>
        </w:tabs>
        <w:spacing w:before="82" w:line="295" w:lineRule="auto"/>
        <w:ind w:right="-48" w:rightChars="-22"/>
        <w:rPr>
          <w:rFonts w:hint="eastAsia" w:cs="宋体" w:asciiTheme="minorEastAsia" w:hAnsiTheme="minorEastAsia" w:eastAsiaTheme="minorEastAsia"/>
          <w:color w:val="auto"/>
          <w:sz w:val="24"/>
          <w:szCs w:val="24"/>
          <w:lang w:val="en-US" w:eastAsia="zh-CN" w:bidi="zh-CN"/>
        </w:rPr>
      </w:pPr>
    </w:p>
    <w:p w14:paraId="0E1BA82F">
      <w:pPr>
        <w:pStyle w:val="10"/>
        <w:tabs>
          <w:tab w:val="left" w:pos="9460"/>
        </w:tabs>
        <w:spacing w:before="82" w:line="295" w:lineRule="auto"/>
        <w:ind w:left="0" w:leftChars="0" w:right="-48" w:rightChars="-22" w:hanging="7" w:firstLineChars="0"/>
        <w:rPr>
          <w:rFonts w:hint="eastAsia" w:cs="宋体" w:asciiTheme="minorEastAsia" w:hAnsiTheme="minorEastAsia" w:eastAsiaTheme="minorEastAsia"/>
          <w:color w:val="auto"/>
          <w:sz w:val="24"/>
          <w:szCs w:val="24"/>
          <w:lang w:val="en-US" w:eastAsia="zh-CN" w:bidi="zh-CN"/>
        </w:rPr>
      </w:pPr>
      <w:r>
        <w:rPr>
          <w:rFonts w:hint="eastAsia" w:cs="宋体" w:asciiTheme="minorEastAsia" w:hAnsiTheme="minorEastAsia" w:eastAsiaTheme="minorEastAsia"/>
          <w:color w:val="auto"/>
          <w:sz w:val="24"/>
          <w:szCs w:val="24"/>
          <w:lang w:val="en-US" w:eastAsia="zh-CN" w:bidi="zh-CN"/>
        </w:rPr>
        <w:t>9.2.2  建筑基地内配建的独立式公共厕所外墙与相邻建筑物的建筑间距应不小于 5 米，周围应设置宽度不小于 3 米的绿化隔离带。</w:t>
      </w:r>
    </w:p>
    <w:p w14:paraId="6BC3CFD6">
      <w:pPr>
        <w:pStyle w:val="10"/>
        <w:tabs>
          <w:tab w:val="left" w:pos="9460"/>
        </w:tabs>
        <w:spacing w:before="82" w:line="295" w:lineRule="auto"/>
        <w:ind w:left="0" w:leftChars="0" w:right="-48" w:rightChars="-22" w:hanging="7" w:firstLineChars="0"/>
        <w:rPr>
          <w:rFonts w:hint="eastAsia" w:cs="宋体" w:asciiTheme="minorEastAsia" w:hAnsiTheme="minorEastAsia" w:eastAsiaTheme="minorEastAsia"/>
          <w:color w:val="auto"/>
          <w:sz w:val="24"/>
          <w:szCs w:val="24"/>
          <w:lang w:val="en-US" w:eastAsia="zh-CN" w:bidi="zh-CN"/>
        </w:rPr>
      </w:pPr>
    </w:p>
    <w:p w14:paraId="1CDB2717">
      <w:pPr>
        <w:pStyle w:val="10"/>
        <w:tabs>
          <w:tab w:val="left" w:pos="9460"/>
        </w:tabs>
        <w:spacing w:before="82" w:line="295" w:lineRule="auto"/>
        <w:ind w:left="0" w:leftChars="0" w:right="-48" w:rightChars="-22" w:hanging="7" w:firstLineChars="0"/>
        <w:rPr>
          <w:rFonts w:hint="eastAsia" w:cs="宋体" w:asciiTheme="minorEastAsia" w:hAnsiTheme="minorEastAsia" w:eastAsiaTheme="minorEastAsia"/>
          <w:color w:val="auto"/>
          <w:sz w:val="24"/>
          <w:szCs w:val="24"/>
          <w:lang w:val="en-US" w:eastAsia="zh-CN" w:bidi="zh-CN"/>
        </w:rPr>
      </w:pPr>
      <w:r>
        <w:rPr>
          <w:rFonts w:hint="eastAsia" w:cs="宋体" w:asciiTheme="minorEastAsia" w:hAnsiTheme="minorEastAsia" w:eastAsiaTheme="minorEastAsia"/>
          <w:color w:val="auto"/>
          <w:sz w:val="24"/>
          <w:szCs w:val="24"/>
          <w:lang w:val="en-US" w:eastAsia="zh-CN" w:bidi="zh-CN"/>
        </w:rPr>
        <w:t>9.2.3  建筑基地内配建的生活垃圾收集点（站），宜独立建设，其用地边界与相邻建筑物的建筑间距不应小于 8 米，此间距范围内应设置宽度不小于3米的绿化隔离带。当受客观条件限制，生活垃圾收集站确需与其他功能建筑合建时，生活垃圾收集站开口部位与本栋建筑内其他人员常驻房间的开口部位（门、窗户等）的水平方向间距不应小于 8 米。</w:t>
      </w:r>
    </w:p>
    <w:p w14:paraId="6F48F393">
      <w:pPr>
        <w:pStyle w:val="10"/>
        <w:tabs>
          <w:tab w:val="left" w:pos="9460"/>
        </w:tabs>
        <w:spacing w:before="82" w:line="295" w:lineRule="auto"/>
        <w:ind w:left="0" w:leftChars="0" w:right="-48" w:rightChars="-22" w:hanging="7" w:firstLineChars="0"/>
        <w:rPr>
          <w:rFonts w:hint="eastAsia" w:cs="宋体" w:asciiTheme="minorEastAsia" w:hAnsiTheme="minorEastAsia" w:eastAsiaTheme="minorEastAsia"/>
          <w:color w:val="auto"/>
          <w:sz w:val="24"/>
          <w:szCs w:val="24"/>
          <w:lang w:val="en-US" w:eastAsia="zh-CN" w:bidi="zh-CN"/>
        </w:rPr>
      </w:pPr>
    </w:p>
    <w:p w14:paraId="033A7CC7">
      <w:pPr>
        <w:pStyle w:val="10"/>
        <w:tabs>
          <w:tab w:val="left" w:pos="9460"/>
        </w:tabs>
        <w:spacing w:before="82" w:line="295" w:lineRule="auto"/>
        <w:ind w:right="-48" w:rightChars="-22"/>
        <w:rPr>
          <w:rFonts w:hint="eastAsia" w:cs="宋体" w:asciiTheme="minorEastAsia" w:hAnsiTheme="minorEastAsia" w:eastAsiaTheme="minorEastAsia"/>
          <w:color w:val="auto"/>
          <w:sz w:val="24"/>
          <w:szCs w:val="24"/>
          <w:lang w:val="en-US" w:eastAsia="zh-CN" w:bidi="zh-CN"/>
        </w:rPr>
      </w:pPr>
      <w:r>
        <w:rPr>
          <w:rFonts w:hint="eastAsia" w:cs="宋体" w:asciiTheme="minorEastAsia" w:hAnsiTheme="minorEastAsia" w:eastAsiaTheme="minorEastAsia"/>
          <w:color w:val="auto"/>
          <w:sz w:val="24"/>
          <w:szCs w:val="24"/>
          <w:lang w:val="en-US" w:eastAsia="zh-CN" w:bidi="zh-CN"/>
        </w:rPr>
        <w:t>9.2.4  有爆炸、有害气体、烟、雾、粉尘、辐射等危险的建筑物，其建筑间距（防护距离）应符合相关规范及行业规定要求。</w:t>
      </w:r>
    </w:p>
    <w:p w14:paraId="2281CDAA">
      <w:pPr>
        <w:numPr>
          <w:ilvl w:val="0"/>
          <w:numId w:val="0"/>
        </w:numPr>
        <w:tabs>
          <w:tab w:val="left" w:pos="9460"/>
        </w:tabs>
        <w:ind w:right="-48" w:rightChars="-22"/>
        <w:rPr>
          <w:rFonts w:hint="eastAsia"/>
          <w:color w:val="auto"/>
          <w:lang w:val="en-US" w:eastAsia="zh-CN"/>
        </w:rPr>
      </w:pPr>
    </w:p>
    <w:p w14:paraId="547DF6DF">
      <w:pPr>
        <w:numPr>
          <w:ilvl w:val="0"/>
          <w:numId w:val="7"/>
        </w:numPr>
        <w:tabs>
          <w:tab w:val="left" w:pos="9460"/>
        </w:tabs>
        <w:spacing w:line="360" w:lineRule="auto"/>
        <w:ind w:left="0" w:leftChars="0" w:right="-48" w:rightChars="-22" w:hanging="7" w:firstLineChars="0"/>
        <w:rPr>
          <w:rFonts w:hint="default" w:cs="宋体" w:asciiTheme="minorEastAsia" w:hAnsiTheme="minorEastAsia" w:eastAsiaTheme="minorEastAsia"/>
          <w:color w:val="auto"/>
          <w:sz w:val="24"/>
          <w:szCs w:val="24"/>
          <w:lang w:val="en-US"/>
        </w:rPr>
      </w:pPr>
      <w:r>
        <w:rPr>
          <w:rFonts w:hint="default" w:cs="宋体" w:asciiTheme="minorEastAsia" w:hAnsiTheme="minorEastAsia" w:eastAsiaTheme="minorEastAsia"/>
          <w:color w:val="auto"/>
          <w:sz w:val="24"/>
          <w:szCs w:val="24"/>
          <w:lang w:val="en-US"/>
        </w:rPr>
        <w:t>商业、办公等非住宅类项目规划管理规则</w:t>
      </w:r>
    </w:p>
    <w:p w14:paraId="2812FA92">
      <w:pPr>
        <w:numPr>
          <w:ilvl w:val="0"/>
          <w:numId w:val="0"/>
        </w:numPr>
        <w:tabs>
          <w:tab w:val="left" w:pos="9460"/>
        </w:tabs>
        <w:spacing w:line="360" w:lineRule="auto"/>
        <w:ind w:left="-7" w:leftChars="0" w:right="-48" w:rightChars="-22"/>
        <w:rPr>
          <w:rFonts w:hint="default" w:cs="宋体" w:asciiTheme="minorEastAsia" w:hAnsiTheme="minorEastAsia" w:eastAsiaTheme="minorEastAsia"/>
          <w:color w:val="auto"/>
          <w:sz w:val="24"/>
          <w:szCs w:val="24"/>
          <w:lang w:val="en-US"/>
        </w:rPr>
      </w:pPr>
      <w:r>
        <w:rPr>
          <w:rFonts w:hint="eastAsia"/>
          <w:color w:val="auto"/>
          <w:lang w:val="en-US" w:eastAsia="zh-CN"/>
        </w:rPr>
        <w:t>【条文依据】《深圳市关于进一步加强商业办公研发用房建筑设计规律工作的通知》（深规土规[2017]1号）、《广州市关于进一步加强房地产市场调控的通知》（穗府办函[2017]65号）、《上海市关于加强公寓式办公建筑规划管理工作的意见》</w:t>
      </w:r>
    </w:p>
    <w:p w14:paraId="5219972E">
      <w:pPr>
        <w:pStyle w:val="10"/>
        <w:tabs>
          <w:tab w:val="left" w:pos="9460"/>
        </w:tabs>
        <w:spacing w:before="82" w:line="295" w:lineRule="auto"/>
        <w:ind w:right="-48" w:rightChars="-22"/>
        <w:rPr>
          <w:rFonts w:hint="eastAsia" w:cs="宋体" w:asciiTheme="minorEastAsia" w:hAnsiTheme="minorEastAsia" w:eastAsiaTheme="minorEastAsia"/>
          <w:color w:val="auto"/>
          <w:sz w:val="24"/>
          <w:szCs w:val="24"/>
          <w:lang w:val="en-US" w:eastAsia="zh-CN" w:bidi="zh-CN"/>
        </w:rPr>
      </w:pPr>
      <w:r>
        <w:rPr>
          <w:rFonts w:hint="eastAsia" w:cs="宋体" w:asciiTheme="minorEastAsia" w:hAnsiTheme="minorEastAsia" w:eastAsiaTheme="minorEastAsia"/>
          <w:color w:val="auto"/>
          <w:sz w:val="24"/>
          <w:szCs w:val="24"/>
          <w:lang w:val="en-US" w:eastAsia="zh-CN" w:bidi="zh-CN"/>
        </w:rPr>
        <w:t>10.1  商业、办公等非住宅类项目应当严格按规划用途开发、建设、销售、使用，未经批准，不得改变为居住用途。平面功能不得出现“公寓”、“住宅”、“客厅”、“厨房”等住宅类功能描述。</w:t>
      </w:r>
    </w:p>
    <w:p w14:paraId="37E12848">
      <w:pPr>
        <w:pStyle w:val="10"/>
        <w:tabs>
          <w:tab w:val="left" w:pos="9460"/>
        </w:tabs>
        <w:spacing w:before="82" w:line="295" w:lineRule="auto"/>
        <w:ind w:right="-48" w:rightChars="-22"/>
        <w:rPr>
          <w:rFonts w:hint="eastAsia" w:cs="宋体" w:asciiTheme="minorEastAsia" w:hAnsiTheme="minorEastAsia" w:eastAsiaTheme="minorEastAsia"/>
          <w:color w:val="auto"/>
          <w:sz w:val="24"/>
          <w:szCs w:val="24"/>
          <w:lang w:val="en-US" w:eastAsia="zh-CN" w:bidi="zh-CN"/>
        </w:rPr>
      </w:pPr>
    </w:p>
    <w:p w14:paraId="507B6DFD">
      <w:pPr>
        <w:pStyle w:val="10"/>
        <w:tabs>
          <w:tab w:val="left" w:pos="9460"/>
        </w:tabs>
        <w:spacing w:before="82" w:line="295" w:lineRule="auto"/>
        <w:ind w:right="-48" w:rightChars="-22"/>
        <w:rPr>
          <w:rFonts w:hint="default" w:cs="宋体" w:asciiTheme="minorEastAsia" w:hAnsiTheme="minorEastAsia" w:eastAsiaTheme="minorEastAsia"/>
          <w:color w:val="auto"/>
          <w:sz w:val="24"/>
          <w:szCs w:val="24"/>
          <w:lang w:val="en-US" w:eastAsia="zh-CN" w:bidi="zh-CN"/>
        </w:rPr>
      </w:pPr>
      <w:r>
        <w:rPr>
          <w:rFonts w:hint="eastAsia" w:cs="宋体" w:asciiTheme="minorEastAsia" w:hAnsiTheme="minorEastAsia" w:eastAsiaTheme="minorEastAsia"/>
          <w:color w:val="auto"/>
          <w:sz w:val="24"/>
          <w:szCs w:val="24"/>
          <w:lang w:val="en-US" w:eastAsia="zh-CN" w:bidi="zh-CN"/>
        </w:rPr>
        <w:t>10.2  新报建商服类房地产项目，办公用房最小分割单元不得低于150平方米，研发用房最小分割单元不得低于180平方米。建筑同一楼层内，设有套内专用卫生间和茶水间的办公用房总建筑面积不得超过该楼层建筑面积的三分之一。</w:t>
      </w:r>
    </w:p>
    <w:p w14:paraId="0B17288D">
      <w:pPr>
        <w:pStyle w:val="10"/>
        <w:tabs>
          <w:tab w:val="left" w:pos="9460"/>
        </w:tabs>
        <w:spacing w:before="82" w:line="295" w:lineRule="auto"/>
        <w:ind w:right="-48" w:rightChars="-22"/>
        <w:rPr>
          <w:rFonts w:hint="eastAsia" w:cs="宋体" w:asciiTheme="minorEastAsia" w:hAnsiTheme="minorEastAsia" w:eastAsiaTheme="minorEastAsia"/>
          <w:color w:val="auto"/>
          <w:sz w:val="24"/>
          <w:szCs w:val="24"/>
          <w:lang w:val="en-US" w:eastAsia="zh-CN" w:bidi="zh-CN"/>
        </w:rPr>
      </w:pPr>
    </w:p>
    <w:p w14:paraId="70E2E4A9">
      <w:pPr>
        <w:pStyle w:val="10"/>
        <w:tabs>
          <w:tab w:val="left" w:pos="9460"/>
        </w:tabs>
        <w:spacing w:before="82" w:line="295" w:lineRule="auto"/>
        <w:ind w:right="-48" w:rightChars="-22"/>
        <w:rPr>
          <w:rFonts w:hint="eastAsia" w:cs="宋体" w:asciiTheme="minorEastAsia" w:hAnsiTheme="minorEastAsia" w:eastAsiaTheme="minorEastAsia"/>
          <w:color w:val="auto"/>
          <w:sz w:val="24"/>
          <w:szCs w:val="24"/>
          <w:lang w:val="en-US" w:eastAsia="zh-CN" w:bidi="zh-CN"/>
        </w:rPr>
      </w:pPr>
      <w:r>
        <w:rPr>
          <w:rFonts w:hint="eastAsia" w:cs="宋体" w:asciiTheme="minorEastAsia" w:hAnsiTheme="minorEastAsia" w:eastAsiaTheme="minorEastAsia"/>
          <w:color w:val="auto"/>
          <w:sz w:val="24"/>
          <w:szCs w:val="24"/>
          <w:lang w:val="en-US" w:eastAsia="zh-CN" w:bidi="zh-CN"/>
        </w:rPr>
        <w:t>10.3  不得预留、违规增设可作为住宅用途的给水、排水、排污、排烟及燃气管道。</w:t>
      </w:r>
    </w:p>
    <w:p w14:paraId="54A94738">
      <w:pPr>
        <w:pStyle w:val="10"/>
        <w:tabs>
          <w:tab w:val="left" w:pos="9460"/>
        </w:tabs>
        <w:spacing w:before="82" w:line="295" w:lineRule="auto"/>
        <w:ind w:right="-48" w:rightChars="-22"/>
        <w:rPr>
          <w:rFonts w:hint="eastAsia" w:cs="宋体" w:asciiTheme="minorEastAsia" w:hAnsiTheme="minorEastAsia" w:eastAsiaTheme="minorEastAsia"/>
          <w:color w:val="auto"/>
          <w:sz w:val="24"/>
          <w:szCs w:val="24"/>
          <w:lang w:val="en-US" w:eastAsia="zh-CN" w:bidi="zh-CN"/>
        </w:rPr>
      </w:pPr>
    </w:p>
    <w:p w14:paraId="513A9520">
      <w:pPr>
        <w:pStyle w:val="10"/>
        <w:tabs>
          <w:tab w:val="left" w:pos="9460"/>
        </w:tabs>
        <w:spacing w:before="82" w:line="295" w:lineRule="auto"/>
        <w:ind w:right="-48" w:rightChars="-22"/>
        <w:rPr>
          <w:rFonts w:hint="eastAsia" w:cs="宋体" w:asciiTheme="minorEastAsia" w:hAnsiTheme="minorEastAsia" w:eastAsiaTheme="minorEastAsia"/>
          <w:color w:val="auto"/>
          <w:sz w:val="24"/>
          <w:szCs w:val="24"/>
          <w:lang w:val="en-US" w:eastAsia="zh-CN" w:bidi="zh-CN"/>
        </w:rPr>
      </w:pPr>
      <w:r>
        <w:rPr>
          <w:rFonts w:hint="eastAsia" w:cs="宋体" w:asciiTheme="minorEastAsia" w:hAnsiTheme="minorEastAsia" w:eastAsiaTheme="minorEastAsia"/>
          <w:color w:val="auto"/>
          <w:sz w:val="24"/>
          <w:szCs w:val="24"/>
          <w:lang w:val="en-US" w:eastAsia="zh-CN" w:bidi="zh-CN"/>
        </w:rPr>
        <w:t>10.4  建筑形体宜规整，应采用公共走廊式布局，不得采用单元式或住宅套型式设计，外立面设计应有公共建筑形态和特点，建筑主体结构以外不得设置非连续性阳台（露台）、飘窗。</w:t>
      </w:r>
    </w:p>
    <w:p w14:paraId="0CB1AB71">
      <w:pPr>
        <w:pStyle w:val="10"/>
        <w:tabs>
          <w:tab w:val="left" w:pos="9460"/>
        </w:tabs>
        <w:spacing w:before="82" w:line="295" w:lineRule="auto"/>
        <w:ind w:right="-48" w:rightChars="-22"/>
        <w:rPr>
          <w:rFonts w:hint="eastAsia" w:cs="宋体" w:asciiTheme="minorEastAsia" w:hAnsiTheme="minorEastAsia" w:eastAsiaTheme="minorEastAsia"/>
          <w:color w:val="auto"/>
          <w:sz w:val="24"/>
          <w:szCs w:val="24"/>
          <w:lang w:val="en-US" w:eastAsia="zh-CN" w:bidi="zh-CN"/>
        </w:rPr>
      </w:pPr>
    </w:p>
    <w:p w14:paraId="618C028D">
      <w:pPr>
        <w:pStyle w:val="10"/>
        <w:tabs>
          <w:tab w:val="left" w:pos="9460"/>
        </w:tabs>
        <w:spacing w:before="82" w:line="295" w:lineRule="auto"/>
        <w:ind w:right="-48" w:rightChars="-22"/>
        <w:rPr>
          <w:rFonts w:hint="eastAsia" w:cs="宋体" w:asciiTheme="minorEastAsia" w:hAnsiTheme="minorEastAsia" w:eastAsiaTheme="minorEastAsia"/>
          <w:color w:val="auto"/>
          <w:sz w:val="24"/>
          <w:szCs w:val="24"/>
          <w:lang w:val="en-US" w:eastAsia="zh-CN" w:bidi="zh-CN"/>
        </w:rPr>
      </w:pPr>
      <w:r>
        <w:rPr>
          <w:rFonts w:hint="eastAsia" w:cs="宋体" w:asciiTheme="minorEastAsia" w:hAnsiTheme="minorEastAsia" w:eastAsiaTheme="minorEastAsia"/>
          <w:color w:val="auto"/>
          <w:sz w:val="24"/>
          <w:szCs w:val="24"/>
          <w:lang w:val="en-US" w:eastAsia="zh-CN" w:bidi="zh-CN"/>
        </w:rPr>
        <w:t>10.5  未经批准，使用单位或业主不得利用建筑层高擅自插层，变相增加建筑面积等违法行为。</w:t>
      </w:r>
    </w:p>
    <w:p w14:paraId="2B8EA7E0">
      <w:pPr>
        <w:pStyle w:val="10"/>
        <w:tabs>
          <w:tab w:val="left" w:pos="9460"/>
        </w:tabs>
        <w:spacing w:before="82" w:line="295" w:lineRule="auto"/>
        <w:ind w:right="-48" w:rightChars="-22"/>
        <w:rPr>
          <w:rFonts w:hint="default" w:cs="宋体" w:asciiTheme="minorEastAsia" w:hAnsiTheme="minorEastAsia" w:eastAsiaTheme="minorEastAsia"/>
          <w:color w:val="auto"/>
          <w:sz w:val="24"/>
          <w:szCs w:val="24"/>
          <w:lang w:val="en-US" w:eastAsia="zh-CN" w:bidi="zh-CN"/>
        </w:rPr>
      </w:pPr>
    </w:p>
    <w:p w14:paraId="5873FDF5">
      <w:pPr>
        <w:pStyle w:val="10"/>
        <w:tabs>
          <w:tab w:val="left" w:pos="9460"/>
        </w:tabs>
        <w:spacing w:before="82" w:line="295" w:lineRule="auto"/>
        <w:ind w:right="-48" w:rightChars="-22"/>
        <w:rPr>
          <w:rFonts w:hint="default" w:cs="宋体" w:asciiTheme="minorEastAsia" w:hAnsiTheme="minorEastAsia" w:eastAsiaTheme="minorEastAsia"/>
          <w:color w:val="auto"/>
          <w:sz w:val="24"/>
          <w:szCs w:val="24"/>
          <w:lang w:val="en-US" w:eastAsia="zh-CN" w:bidi="zh-CN"/>
        </w:rPr>
      </w:pPr>
    </w:p>
    <w:p w14:paraId="5DA02136">
      <w:pPr>
        <w:pStyle w:val="10"/>
        <w:numPr>
          <w:ilvl w:val="0"/>
          <w:numId w:val="7"/>
        </w:numPr>
        <w:tabs>
          <w:tab w:val="left" w:pos="9460"/>
        </w:tabs>
        <w:spacing w:before="82" w:line="295" w:lineRule="auto"/>
        <w:ind w:left="0" w:leftChars="0" w:right="-48" w:rightChars="-22" w:hanging="7" w:firstLineChars="0"/>
        <w:rPr>
          <w:rFonts w:hint="eastAsia" w:cs="宋体" w:asciiTheme="minorEastAsia" w:hAnsiTheme="minorEastAsia" w:eastAsiaTheme="minorEastAsia"/>
          <w:color w:val="auto"/>
          <w:sz w:val="24"/>
          <w:szCs w:val="24"/>
          <w:lang w:val="en-US" w:eastAsia="zh-CN" w:bidi="zh-CN"/>
        </w:rPr>
      </w:pPr>
      <w:r>
        <w:rPr>
          <w:rFonts w:hint="eastAsia" w:cs="宋体" w:asciiTheme="minorEastAsia" w:hAnsiTheme="minorEastAsia" w:eastAsiaTheme="minorEastAsia"/>
          <w:color w:val="auto"/>
          <w:sz w:val="24"/>
          <w:szCs w:val="24"/>
          <w:lang w:val="en-US" w:eastAsia="zh-CN" w:bidi="zh-CN"/>
        </w:rPr>
        <w:t>工业项目规划管理规则</w:t>
      </w:r>
    </w:p>
    <w:p w14:paraId="75E0263C">
      <w:pPr>
        <w:pStyle w:val="10"/>
        <w:tabs>
          <w:tab w:val="left" w:pos="9460"/>
        </w:tabs>
        <w:spacing w:before="82" w:line="295" w:lineRule="auto"/>
        <w:ind w:right="-48" w:rightChars="-22"/>
        <w:rPr>
          <w:rFonts w:hint="eastAsia" w:ascii="仿宋" w:hAnsi="仿宋" w:eastAsia="仿宋"/>
          <w:color w:val="auto"/>
          <w:sz w:val="28"/>
          <w:szCs w:val="28"/>
        </w:rPr>
      </w:pPr>
      <w:r>
        <w:rPr>
          <w:rFonts w:hint="eastAsia"/>
          <w:color w:val="auto"/>
          <w:lang w:val="en-US" w:eastAsia="zh-CN"/>
        </w:rPr>
        <w:t>【条文依据】《工业项目建设用地控制指标》、《福州市人民政府办公厅关于进一步规范工业项目建设审批和监管的实施意见》第二条、《汕尾市区新型产业用地（m0） 管理暂行办法》第十三条、十一条、</w:t>
      </w:r>
    </w:p>
    <w:p w14:paraId="5F54B0FF">
      <w:pPr>
        <w:pStyle w:val="10"/>
        <w:numPr>
          <w:ilvl w:val="0"/>
          <w:numId w:val="0"/>
        </w:numPr>
        <w:tabs>
          <w:tab w:val="left" w:pos="9460"/>
        </w:tabs>
        <w:spacing w:before="82" w:line="295" w:lineRule="auto"/>
        <w:ind w:left="-7" w:leftChars="0" w:right="-48" w:rightChars="-22"/>
        <w:rPr>
          <w:rFonts w:hint="eastAsia" w:cs="宋体" w:asciiTheme="minorEastAsia" w:hAnsiTheme="minorEastAsia" w:eastAsiaTheme="minorEastAsia"/>
          <w:color w:val="auto"/>
          <w:sz w:val="24"/>
          <w:szCs w:val="24"/>
          <w:lang w:val="en-US" w:eastAsia="zh-CN" w:bidi="zh-CN"/>
        </w:rPr>
      </w:pPr>
    </w:p>
    <w:p w14:paraId="66AEE34E">
      <w:pPr>
        <w:pStyle w:val="10"/>
        <w:tabs>
          <w:tab w:val="left" w:pos="9460"/>
        </w:tabs>
        <w:spacing w:before="82" w:line="295" w:lineRule="auto"/>
        <w:ind w:right="-48" w:rightChars="-22"/>
        <w:rPr>
          <w:rFonts w:hint="eastAsia" w:cs="宋体" w:asciiTheme="minorEastAsia" w:hAnsiTheme="minorEastAsia" w:eastAsiaTheme="minorEastAsia"/>
          <w:color w:val="auto"/>
          <w:sz w:val="24"/>
          <w:szCs w:val="24"/>
          <w:lang w:val="en-US" w:eastAsia="zh-CN" w:bidi="zh-CN"/>
        </w:rPr>
      </w:pPr>
      <w:r>
        <w:rPr>
          <w:rFonts w:hint="eastAsia" w:cs="宋体" w:asciiTheme="minorEastAsia" w:hAnsiTheme="minorEastAsia" w:eastAsiaTheme="minorEastAsia"/>
          <w:color w:val="auto"/>
          <w:sz w:val="24"/>
          <w:szCs w:val="24"/>
          <w:lang w:val="en-US" w:eastAsia="zh-CN" w:bidi="zh-CN"/>
        </w:rPr>
        <w:t>11.1  严禁在工业项目用地上建设用途为成套住宅、宾馆酒店、培训中心、专家楼、招待所等非生产性配套设施。</w:t>
      </w:r>
    </w:p>
    <w:p w14:paraId="5B4C15D1">
      <w:pPr>
        <w:pStyle w:val="10"/>
        <w:tabs>
          <w:tab w:val="left" w:pos="9460"/>
        </w:tabs>
        <w:spacing w:before="82" w:line="295" w:lineRule="auto"/>
        <w:ind w:right="-48" w:rightChars="-22"/>
        <w:rPr>
          <w:rFonts w:hint="eastAsia" w:cs="宋体" w:asciiTheme="minorEastAsia" w:hAnsiTheme="minorEastAsia" w:eastAsiaTheme="minorEastAsia"/>
          <w:color w:val="auto"/>
          <w:sz w:val="24"/>
          <w:szCs w:val="24"/>
          <w:lang w:val="en-US" w:eastAsia="zh-CN" w:bidi="zh-CN"/>
        </w:rPr>
      </w:pPr>
    </w:p>
    <w:p w14:paraId="391AB8B8">
      <w:pPr>
        <w:pStyle w:val="10"/>
        <w:tabs>
          <w:tab w:val="left" w:pos="9460"/>
        </w:tabs>
        <w:spacing w:before="82" w:line="295" w:lineRule="auto"/>
        <w:ind w:right="-48" w:rightChars="-22"/>
        <w:rPr>
          <w:rFonts w:hint="eastAsia" w:cs="宋体" w:asciiTheme="minorEastAsia" w:hAnsiTheme="minorEastAsia" w:eastAsiaTheme="minorEastAsia"/>
          <w:color w:val="auto"/>
          <w:sz w:val="24"/>
          <w:szCs w:val="24"/>
          <w:lang w:val="en-US" w:eastAsia="zh-CN" w:bidi="zh-CN"/>
        </w:rPr>
      </w:pPr>
      <w:r>
        <w:rPr>
          <w:rFonts w:hint="eastAsia" w:cs="宋体" w:asciiTheme="minorEastAsia" w:hAnsiTheme="minorEastAsia" w:eastAsiaTheme="minorEastAsia"/>
          <w:color w:val="auto"/>
          <w:sz w:val="24"/>
          <w:szCs w:val="24"/>
          <w:lang w:val="en-US" w:eastAsia="zh-CN" w:bidi="zh-CN"/>
        </w:rPr>
        <w:t>11.2  工业项目（含厂房、仓库、宿舍）平面布局不得采用住宅套型，不得设置飘窗及阳台，不得设置单元式厨房等居住空间；卫生间、茶水间及各类井道必须集中设置，不得预留可作为住宅用途排水、排污、排烟及燃气等管道及非集中设置的卫生间沉池。</w:t>
      </w:r>
    </w:p>
    <w:p w14:paraId="051272A6">
      <w:pPr>
        <w:pStyle w:val="10"/>
        <w:tabs>
          <w:tab w:val="left" w:pos="9460"/>
        </w:tabs>
        <w:spacing w:before="82" w:line="295" w:lineRule="auto"/>
        <w:ind w:right="-48" w:rightChars="-22"/>
        <w:rPr>
          <w:rFonts w:hint="eastAsia" w:cs="宋体" w:asciiTheme="minorEastAsia" w:hAnsiTheme="minorEastAsia" w:eastAsiaTheme="minorEastAsia"/>
          <w:color w:val="auto"/>
          <w:sz w:val="24"/>
          <w:szCs w:val="24"/>
          <w:lang w:val="en-US" w:eastAsia="zh-CN" w:bidi="zh-CN"/>
        </w:rPr>
      </w:pPr>
    </w:p>
    <w:p w14:paraId="783E5668">
      <w:pPr>
        <w:pStyle w:val="10"/>
        <w:tabs>
          <w:tab w:val="left" w:pos="9460"/>
        </w:tabs>
        <w:spacing w:before="82" w:line="295" w:lineRule="auto"/>
        <w:ind w:right="-48" w:rightChars="-22"/>
        <w:rPr>
          <w:rFonts w:hint="eastAsia" w:cs="宋体" w:asciiTheme="minorEastAsia" w:hAnsiTheme="minorEastAsia" w:eastAsiaTheme="minorEastAsia"/>
          <w:color w:val="auto"/>
          <w:sz w:val="24"/>
          <w:szCs w:val="24"/>
          <w:lang w:val="en-US" w:eastAsia="zh-CN" w:bidi="zh-CN"/>
        </w:rPr>
      </w:pPr>
      <w:r>
        <w:rPr>
          <w:rFonts w:hint="eastAsia" w:cs="宋体" w:asciiTheme="minorEastAsia" w:hAnsiTheme="minorEastAsia" w:eastAsiaTheme="minorEastAsia"/>
          <w:color w:val="auto"/>
          <w:sz w:val="24"/>
          <w:szCs w:val="24"/>
          <w:lang w:val="en-US" w:eastAsia="zh-CN" w:bidi="zh-CN"/>
        </w:rPr>
        <w:t>11.3  工业建筑主要柱距应不小于8米，建筑层高应不低于4.5米，当建筑物层高超过表3-1限值时，在计算容积率时该层建筑面积应加倍计算（特殊工艺流程需要的除外）；工业建筑应设置货梯。</w:t>
      </w:r>
    </w:p>
    <w:p w14:paraId="0CCC7FA3">
      <w:pPr>
        <w:pStyle w:val="10"/>
        <w:tabs>
          <w:tab w:val="left" w:pos="9460"/>
        </w:tabs>
        <w:spacing w:before="82" w:line="295" w:lineRule="auto"/>
        <w:ind w:right="-48" w:rightChars="-22"/>
        <w:rPr>
          <w:rFonts w:hint="eastAsia" w:cs="宋体" w:asciiTheme="minorEastAsia" w:hAnsiTheme="minorEastAsia" w:eastAsiaTheme="minorEastAsia"/>
          <w:color w:val="auto"/>
          <w:sz w:val="24"/>
          <w:szCs w:val="24"/>
          <w:lang w:val="en-US" w:eastAsia="zh-CN" w:bidi="zh-CN"/>
        </w:rPr>
      </w:pPr>
    </w:p>
    <w:p w14:paraId="760621DE">
      <w:pPr>
        <w:pStyle w:val="10"/>
        <w:tabs>
          <w:tab w:val="left" w:pos="9460"/>
        </w:tabs>
        <w:spacing w:before="82" w:line="295" w:lineRule="auto"/>
        <w:ind w:right="-48" w:rightChars="-22"/>
        <w:rPr>
          <w:rFonts w:hint="eastAsia" w:cs="宋体" w:asciiTheme="minorEastAsia" w:hAnsiTheme="minorEastAsia" w:eastAsiaTheme="minorEastAsia"/>
          <w:color w:val="auto"/>
          <w:sz w:val="24"/>
          <w:szCs w:val="24"/>
          <w:lang w:val="en-US" w:eastAsia="zh-CN" w:bidi="zh-CN"/>
        </w:rPr>
      </w:pPr>
      <w:r>
        <w:rPr>
          <w:rFonts w:hint="eastAsia" w:cs="宋体" w:asciiTheme="minorEastAsia" w:hAnsiTheme="minorEastAsia" w:eastAsiaTheme="minorEastAsia"/>
          <w:color w:val="auto"/>
          <w:sz w:val="24"/>
          <w:szCs w:val="24"/>
          <w:lang w:val="en-US" w:eastAsia="zh-CN" w:bidi="zh-CN"/>
        </w:rPr>
        <w:t>11.4  工业项目建筑系数应按不低于30%控制，绿地率应按不高于20%控制，产生有害气体及污染的工业项目绿地率按国家有关规定执行。</w:t>
      </w:r>
    </w:p>
    <w:p w14:paraId="2CAFEF99">
      <w:pPr>
        <w:pStyle w:val="10"/>
        <w:tabs>
          <w:tab w:val="left" w:pos="9460"/>
        </w:tabs>
        <w:spacing w:before="82" w:line="295" w:lineRule="auto"/>
        <w:ind w:right="-48" w:rightChars="-22"/>
        <w:rPr>
          <w:rFonts w:hint="eastAsia" w:cs="宋体" w:asciiTheme="minorEastAsia" w:hAnsiTheme="minorEastAsia" w:eastAsiaTheme="minorEastAsia"/>
          <w:color w:val="auto"/>
          <w:sz w:val="24"/>
          <w:szCs w:val="24"/>
          <w:lang w:val="en-US" w:eastAsia="zh-CN" w:bidi="zh-CN"/>
        </w:rPr>
      </w:pPr>
    </w:p>
    <w:p w14:paraId="67B28972">
      <w:pPr>
        <w:pStyle w:val="10"/>
        <w:tabs>
          <w:tab w:val="left" w:pos="9460"/>
        </w:tabs>
        <w:spacing w:before="82" w:line="295" w:lineRule="auto"/>
        <w:ind w:right="-48" w:rightChars="-22"/>
        <w:rPr>
          <w:rFonts w:hint="eastAsia" w:cs="宋体" w:asciiTheme="minorEastAsia" w:hAnsiTheme="minorEastAsia" w:eastAsiaTheme="minorEastAsia"/>
          <w:color w:val="auto"/>
          <w:sz w:val="24"/>
          <w:szCs w:val="24"/>
          <w:lang w:val="en-US" w:eastAsia="zh-CN" w:bidi="zh-CN"/>
        </w:rPr>
      </w:pPr>
      <w:r>
        <w:rPr>
          <w:rFonts w:hint="eastAsia" w:cs="宋体" w:asciiTheme="minorEastAsia" w:hAnsiTheme="minorEastAsia" w:eastAsiaTheme="minorEastAsia"/>
          <w:color w:val="auto"/>
          <w:sz w:val="24"/>
          <w:szCs w:val="24"/>
          <w:lang w:val="en-US" w:eastAsia="zh-CN" w:bidi="zh-CN"/>
        </w:rPr>
        <w:t>11.5  行政办公及生活服务设施用地面积应不高于工业项目总用地面积的7%，且建筑面积应不高于工业项目总建筑面积的15%。工业生产必需的研发、设计、检测、中试设施，可在行政办公及生活服务设施之外计算，且建筑面积不高于工业项目总建筑面积的15%，并要符合相关工业建筑设计规范要求。</w:t>
      </w:r>
    </w:p>
    <w:p w14:paraId="73197EAB">
      <w:pPr>
        <w:pStyle w:val="10"/>
        <w:tabs>
          <w:tab w:val="left" w:pos="9460"/>
        </w:tabs>
        <w:spacing w:before="82" w:line="295" w:lineRule="auto"/>
        <w:ind w:right="-48" w:rightChars="-22"/>
        <w:rPr>
          <w:rFonts w:hint="eastAsia" w:cs="宋体" w:asciiTheme="minorEastAsia" w:hAnsiTheme="minorEastAsia" w:eastAsiaTheme="minorEastAsia"/>
          <w:color w:val="auto"/>
          <w:sz w:val="24"/>
          <w:szCs w:val="24"/>
          <w:lang w:val="en-US" w:eastAsia="zh-CN" w:bidi="zh-CN"/>
        </w:rPr>
      </w:pPr>
    </w:p>
    <w:p w14:paraId="60E0C023">
      <w:pPr>
        <w:pStyle w:val="10"/>
        <w:tabs>
          <w:tab w:val="left" w:pos="9460"/>
        </w:tabs>
        <w:spacing w:before="82" w:line="295" w:lineRule="auto"/>
        <w:ind w:right="-48" w:rightChars="-22"/>
        <w:rPr>
          <w:rFonts w:hint="eastAsia" w:cs="宋体" w:asciiTheme="minorEastAsia" w:hAnsiTheme="minorEastAsia" w:eastAsiaTheme="minorEastAsia"/>
          <w:color w:val="auto"/>
          <w:sz w:val="24"/>
          <w:szCs w:val="24"/>
          <w:lang w:val="en-US" w:eastAsia="zh-CN" w:bidi="zh-CN"/>
        </w:rPr>
      </w:pPr>
      <w:r>
        <w:rPr>
          <w:rFonts w:hint="eastAsia" w:cs="宋体" w:asciiTheme="minorEastAsia" w:hAnsiTheme="minorEastAsia" w:eastAsiaTheme="minorEastAsia"/>
          <w:color w:val="auto"/>
          <w:sz w:val="24"/>
          <w:szCs w:val="24"/>
          <w:lang w:val="en-US" w:eastAsia="zh-CN" w:bidi="zh-CN"/>
        </w:rPr>
        <w:t>11.6  新型产业用地（M0）项目用房包括产业用房和服务设施用房。产业用房的计容建筑面积不得低于项目总计容建筑面积的50%，其中按工业厂房设计的产业用房的计容建筑面积应不低于总计容建筑面积的25%；因城市规划、交通和环保限制不适宜安排加工制造的，可以报请豁免工业厂房占比要求；服务设施用房计容建筑面积不超过项目总计容建筑面积的30%。</w:t>
      </w:r>
    </w:p>
    <w:p w14:paraId="3A01FAB1">
      <w:pPr>
        <w:pStyle w:val="10"/>
        <w:tabs>
          <w:tab w:val="left" w:pos="9460"/>
        </w:tabs>
        <w:spacing w:before="82" w:line="295" w:lineRule="auto"/>
        <w:ind w:right="-48" w:rightChars="-22"/>
        <w:rPr>
          <w:rFonts w:hint="eastAsia" w:ascii="仿宋" w:hAnsi="仿宋" w:eastAsia="仿宋"/>
          <w:sz w:val="28"/>
          <w:szCs w:val="28"/>
        </w:rPr>
      </w:pPr>
    </w:p>
    <w:p w14:paraId="165C9AD5">
      <w:pPr>
        <w:pStyle w:val="10"/>
        <w:tabs>
          <w:tab w:val="left" w:pos="9460"/>
        </w:tabs>
        <w:spacing w:before="82" w:line="295" w:lineRule="auto"/>
        <w:ind w:right="-48" w:rightChars="-22"/>
        <w:rPr>
          <w:rFonts w:hint="default" w:cs="宋体" w:asciiTheme="minorEastAsia" w:hAnsiTheme="minorEastAsia" w:eastAsiaTheme="minorEastAsia"/>
          <w:color w:val="0070C0"/>
          <w:sz w:val="24"/>
          <w:szCs w:val="24"/>
          <w:lang w:val="en-US" w:eastAsia="zh-CN" w:bidi="zh-CN"/>
        </w:rPr>
      </w:pPr>
    </w:p>
    <w:sectPr>
      <w:footerReference r:id="rId6" w:type="default"/>
      <w:pgSz w:w="11910" w:h="16850"/>
      <w:pgMar w:top="1440" w:right="1800" w:bottom="1440" w:left="1800" w:header="0" w:footer="132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878A9">
    <w:pPr>
      <w:pStyle w:val="1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558C0">
    <w:pPr>
      <w:pStyle w:val="10"/>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3630295</wp:posOffset>
              </wp:positionH>
              <wp:positionV relativeFrom="page">
                <wp:posOffset>9717405</wp:posOffset>
              </wp:positionV>
              <wp:extent cx="311785"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311785" cy="139700"/>
                      </a:xfrm>
                      <a:prstGeom prst="rect">
                        <a:avLst/>
                      </a:prstGeom>
                      <a:noFill/>
                      <a:ln>
                        <a:noFill/>
                      </a:ln>
                    </wps:spPr>
                    <wps:txbx>
                      <w:txbxContent>
                        <w:p w14:paraId="746CE51F">
                          <w:pPr>
                            <w:spacing w:before="0" w:line="220" w:lineRule="exact"/>
                            <w:ind w:left="20" w:right="0" w:firstLine="0"/>
                            <w:jc w:val="left"/>
                            <w:rPr>
                              <w:rFonts w:ascii="仿宋"/>
                              <w:sz w:val="18"/>
                            </w:rPr>
                          </w:pPr>
                          <w:r>
                            <w:rPr>
                              <w:rFonts w:ascii="仿宋"/>
                              <w:sz w:val="18"/>
                            </w:rPr>
                            <w:t xml:space="preserve">- </w:t>
                          </w:r>
                          <w:r>
                            <w:fldChar w:fldCharType="begin"/>
                          </w:r>
                          <w:r>
                            <w:rPr>
                              <w:rFonts w:ascii="仿宋"/>
                              <w:sz w:val="18"/>
                            </w:rPr>
                            <w:instrText xml:space="preserve"> PAGE </w:instrText>
                          </w:r>
                          <w:r>
                            <w:fldChar w:fldCharType="separate"/>
                          </w:r>
                          <w:r>
                            <w:t>1</w:t>
                          </w:r>
                          <w:r>
                            <w:fldChar w:fldCharType="end"/>
                          </w:r>
                          <w:r>
                            <w:rPr>
                              <w:rFonts w:ascii="仿宋"/>
                              <w:sz w:val="18"/>
                            </w:rPr>
                            <w:t xml:space="preserve"> -</w:t>
                          </w:r>
                        </w:p>
                      </w:txbxContent>
                    </wps:txbx>
                    <wps:bodyPr lIns="0" tIns="0" rIns="0" bIns="0" upright="1"/>
                  </wps:wsp>
                </a:graphicData>
              </a:graphic>
            </wp:anchor>
          </w:drawing>
        </mc:Choice>
        <mc:Fallback>
          <w:pict>
            <v:shape id="文本框 1" o:spid="_x0000_s1026" o:spt="202" type="#_x0000_t202" style="position:absolute;left:0pt;margin-left:285.85pt;margin-top:765.15pt;height:11pt;width:24.55pt;mso-position-horizontal-relative:page;mso-position-vertical-relative:page;z-index:-251655168;mso-width-relative:page;mso-height-relative:page;" filled="f" stroked="f" coordsize="21600,21600" o:gfxdata="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XJe5LaAAAADQEAAA8AAAAAAAAAAQAgAAAAIgAAAGRycy9kb3ducmV2LnhtbFBL&#10;AQIUABQAAAAIAIdO4kANBLLLuwEAAHEDAAAOAAAAAAAAAAEAIAAAACkBAABkcnMvZTJvRG9jLnht&#10;bFBLBQYAAAAABgAGAFkBAABWBQAAAAA=&#10;">
              <v:fill on="f" focussize="0,0"/>
              <v:stroke on="f"/>
              <v:imagedata o:title=""/>
              <o:lock v:ext="edit" aspectratio="f"/>
              <v:textbox inset="0mm,0mm,0mm,0mm">
                <w:txbxContent>
                  <w:p w14:paraId="746CE51F">
                    <w:pPr>
                      <w:spacing w:before="0" w:line="220" w:lineRule="exact"/>
                      <w:ind w:left="20" w:right="0" w:firstLine="0"/>
                      <w:jc w:val="left"/>
                      <w:rPr>
                        <w:rFonts w:ascii="仿宋"/>
                        <w:sz w:val="18"/>
                      </w:rPr>
                    </w:pPr>
                    <w:r>
                      <w:rPr>
                        <w:rFonts w:ascii="仿宋"/>
                        <w:sz w:val="18"/>
                      </w:rPr>
                      <w:t xml:space="preserve">- </w:t>
                    </w:r>
                    <w:r>
                      <w:fldChar w:fldCharType="begin"/>
                    </w:r>
                    <w:r>
                      <w:rPr>
                        <w:rFonts w:ascii="仿宋"/>
                        <w:sz w:val="18"/>
                      </w:rPr>
                      <w:instrText xml:space="preserve"> PAGE </w:instrText>
                    </w:r>
                    <w:r>
                      <w:fldChar w:fldCharType="separate"/>
                    </w:r>
                    <w:r>
                      <w:t>1</w:t>
                    </w:r>
                    <w:r>
                      <w:fldChar w:fldCharType="end"/>
                    </w:r>
                    <w:r>
                      <w:rPr>
                        <w:rFonts w:ascii="仿宋"/>
                        <w:sz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FFCD2"/>
    <w:multiLevelType w:val="singleLevel"/>
    <w:tmpl w:val="EFFFFCD2"/>
    <w:lvl w:ilvl="0" w:tentative="0">
      <w:start w:val="2"/>
      <w:numFmt w:val="chineseCounting"/>
      <w:suff w:val="nothing"/>
      <w:lvlText w:val="（%1）"/>
      <w:lvlJc w:val="left"/>
      <w:rPr>
        <w:rFonts w:hint="eastAsia"/>
      </w:rPr>
    </w:lvl>
  </w:abstractNum>
  <w:abstractNum w:abstractNumId="1">
    <w:nsid w:val="0053208E"/>
    <w:multiLevelType w:val="multilevel"/>
    <w:tmpl w:val="0053208E"/>
    <w:lvl w:ilvl="0" w:tentative="0">
      <w:start w:val="1"/>
      <w:numFmt w:val="decimal"/>
      <w:lvlText w:val="%1"/>
      <w:lvlJc w:val="left"/>
      <w:pPr>
        <w:ind w:left="507" w:hanging="286"/>
        <w:jc w:val="left"/>
      </w:pPr>
      <w:rPr>
        <w:rFonts w:hint="default" w:ascii="楷体" w:hAnsi="楷体" w:eastAsia="楷体" w:cs="楷体"/>
        <w:b/>
        <w:bCs/>
        <w:w w:val="101"/>
        <w:sz w:val="28"/>
        <w:szCs w:val="28"/>
        <w:lang w:val="zh-CN" w:eastAsia="zh-CN" w:bidi="zh-CN"/>
      </w:rPr>
    </w:lvl>
    <w:lvl w:ilvl="1" w:tentative="0">
      <w:start w:val="1"/>
      <w:numFmt w:val="decimal"/>
      <w:lvlText w:val="%1.%2"/>
      <w:lvlJc w:val="left"/>
      <w:pPr>
        <w:ind w:left="1318" w:hanging="541"/>
        <w:jc w:val="left"/>
      </w:pPr>
      <w:rPr>
        <w:rFonts w:hint="default" w:ascii="楷体" w:hAnsi="楷体" w:eastAsia="楷体" w:cs="楷体"/>
        <w:b/>
        <w:bCs/>
        <w:spacing w:val="0"/>
        <w:w w:val="101"/>
        <w:sz w:val="28"/>
        <w:szCs w:val="28"/>
        <w:lang w:val="zh-CN" w:eastAsia="zh-CN" w:bidi="zh-CN"/>
      </w:rPr>
    </w:lvl>
    <w:lvl w:ilvl="2" w:tentative="0">
      <w:start w:val="0"/>
      <w:numFmt w:val="bullet"/>
      <w:lvlText w:val="•"/>
      <w:lvlJc w:val="left"/>
      <w:pPr>
        <w:ind w:left="1340" w:hanging="541"/>
      </w:pPr>
      <w:rPr>
        <w:rFonts w:hint="default"/>
        <w:lang w:val="zh-CN" w:eastAsia="zh-CN" w:bidi="zh-CN"/>
      </w:rPr>
    </w:lvl>
    <w:lvl w:ilvl="3" w:tentative="0">
      <w:start w:val="0"/>
      <w:numFmt w:val="bullet"/>
      <w:lvlText w:val="•"/>
      <w:lvlJc w:val="left"/>
      <w:pPr>
        <w:ind w:left="2463" w:hanging="541"/>
      </w:pPr>
      <w:rPr>
        <w:rFonts w:hint="default"/>
        <w:lang w:val="zh-CN" w:eastAsia="zh-CN" w:bidi="zh-CN"/>
      </w:rPr>
    </w:lvl>
    <w:lvl w:ilvl="4" w:tentative="0">
      <w:start w:val="0"/>
      <w:numFmt w:val="bullet"/>
      <w:lvlText w:val="•"/>
      <w:lvlJc w:val="left"/>
      <w:pPr>
        <w:ind w:left="3587" w:hanging="541"/>
      </w:pPr>
      <w:rPr>
        <w:rFonts w:hint="default"/>
        <w:lang w:val="zh-CN" w:eastAsia="zh-CN" w:bidi="zh-CN"/>
      </w:rPr>
    </w:lvl>
    <w:lvl w:ilvl="5" w:tentative="0">
      <w:start w:val="0"/>
      <w:numFmt w:val="bullet"/>
      <w:lvlText w:val="•"/>
      <w:lvlJc w:val="left"/>
      <w:pPr>
        <w:ind w:left="4711" w:hanging="541"/>
      </w:pPr>
      <w:rPr>
        <w:rFonts w:hint="default"/>
        <w:lang w:val="zh-CN" w:eastAsia="zh-CN" w:bidi="zh-CN"/>
      </w:rPr>
    </w:lvl>
    <w:lvl w:ilvl="6" w:tentative="0">
      <w:start w:val="0"/>
      <w:numFmt w:val="bullet"/>
      <w:lvlText w:val="•"/>
      <w:lvlJc w:val="left"/>
      <w:pPr>
        <w:ind w:left="5835" w:hanging="541"/>
      </w:pPr>
      <w:rPr>
        <w:rFonts w:hint="default"/>
        <w:lang w:val="zh-CN" w:eastAsia="zh-CN" w:bidi="zh-CN"/>
      </w:rPr>
    </w:lvl>
    <w:lvl w:ilvl="7" w:tentative="0">
      <w:start w:val="0"/>
      <w:numFmt w:val="bullet"/>
      <w:lvlText w:val="•"/>
      <w:lvlJc w:val="left"/>
      <w:pPr>
        <w:ind w:left="6958" w:hanging="541"/>
      </w:pPr>
      <w:rPr>
        <w:rFonts w:hint="default"/>
        <w:lang w:val="zh-CN" w:eastAsia="zh-CN" w:bidi="zh-CN"/>
      </w:rPr>
    </w:lvl>
    <w:lvl w:ilvl="8" w:tentative="0">
      <w:start w:val="0"/>
      <w:numFmt w:val="bullet"/>
      <w:lvlText w:val="•"/>
      <w:lvlJc w:val="left"/>
      <w:pPr>
        <w:ind w:left="8082" w:hanging="541"/>
      </w:pPr>
      <w:rPr>
        <w:rFonts w:hint="default"/>
        <w:lang w:val="zh-CN" w:eastAsia="zh-CN" w:bidi="zh-CN"/>
      </w:rPr>
    </w:lvl>
  </w:abstractNum>
  <w:abstractNum w:abstractNumId="2">
    <w:nsid w:val="04E780F5"/>
    <w:multiLevelType w:val="singleLevel"/>
    <w:tmpl w:val="04E780F5"/>
    <w:lvl w:ilvl="0" w:tentative="0">
      <w:start w:val="4"/>
      <w:numFmt w:val="decimal"/>
      <w:suff w:val="nothing"/>
      <w:lvlText w:val="%1、"/>
      <w:lvlJc w:val="left"/>
    </w:lvl>
  </w:abstractNum>
  <w:abstractNum w:abstractNumId="3">
    <w:nsid w:val="2863D15E"/>
    <w:multiLevelType w:val="singleLevel"/>
    <w:tmpl w:val="2863D15E"/>
    <w:lvl w:ilvl="0" w:tentative="0">
      <w:start w:val="10"/>
      <w:numFmt w:val="decimal"/>
      <w:suff w:val="nothing"/>
      <w:lvlText w:val="%1、"/>
      <w:lvlJc w:val="left"/>
    </w:lvl>
  </w:abstractNum>
  <w:abstractNum w:abstractNumId="4">
    <w:nsid w:val="2D76D245"/>
    <w:multiLevelType w:val="singleLevel"/>
    <w:tmpl w:val="2D76D245"/>
    <w:lvl w:ilvl="0" w:tentative="0">
      <w:start w:val="1"/>
      <w:numFmt w:val="chineseCounting"/>
      <w:suff w:val="nothing"/>
      <w:lvlText w:val="（%1）"/>
      <w:lvlJc w:val="left"/>
      <w:rPr>
        <w:rFonts w:hint="eastAsia"/>
      </w:rPr>
    </w:lvl>
  </w:abstractNum>
  <w:abstractNum w:abstractNumId="5">
    <w:nsid w:val="381E1308"/>
    <w:multiLevelType w:val="singleLevel"/>
    <w:tmpl w:val="381E1308"/>
    <w:lvl w:ilvl="0" w:tentative="0">
      <w:start w:val="6"/>
      <w:numFmt w:val="decimal"/>
      <w:suff w:val="nothing"/>
      <w:lvlText w:val="%1、"/>
      <w:lvlJc w:val="left"/>
    </w:lvl>
  </w:abstractNum>
  <w:abstractNum w:abstractNumId="6">
    <w:nsid w:val="4A00EA34"/>
    <w:multiLevelType w:val="singleLevel"/>
    <w:tmpl w:val="4A00EA34"/>
    <w:lvl w:ilvl="0" w:tentative="0">
      <w:start w:val="1"/>
      <w:numFmt w:val="chineseCounting"/>
      <w:suff w:val="nothing"/>
      <w:lvlText w:val="（%1）"/>
      <w:lvlJc w:val="left"/>
      <w:rPr>
        <w:rFonts w:hint="eastAsia"/>
      </w:rPr>
    </w:lvl>
  </w:abstractNum>
  <w:num w:numId="1">
    <w:abstractNumId w:val="1"/>
  </w:num>
  <w:num w:numId="2">
    <w:abstractNumId w:val="2"/>
  </w:num>
  <w:num w:numId="3">
    <w:abstractNumId w:val="5"/>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MzRjYzc1YTRkMmY4MmY3YmNkZTMwZTg3ZDMyNDAifQ=="/>
  </w:docVars>
  <w:rsids>
    <w:rsidRoot w:val="00000000"/>
    <w:rsid w:val="002A1E1D"/>
    <w:rsid w:val="008B2F44"/>
    <w:rsid w:val="016B7C0E"/>
    <w:rsid w:val="01F0108F"/>
    <w:rsid w:val="021533E7"/>
    <w:rsid w:val="02584A65"/>
    <w:rsid w:val="028B0789"/>
    <w:rsid w:val="0295277A"/>
    <w:rsid w:val="03500AD2"/>
    <w:rsid w:val="036B5162"/>
    <w:rsid w:val="03EA5019"/>
    <w:rsid w:val="05DA2DC3"/>
    <w:rsid w:val="065F12D8"/>
    <w:rsid w:val="07B436A2"/>
    <w:rsid w:val="086141A1"/>
    <w:rsid w:val="08670714"/>
    <w:rsid w:val="08EE1AA1"/>
    <w:rsid w:val="08EE7756"/>
    <w:rsid w:val="09607569"/>
    <w:rsid w:val="09E85885"/>
    <w:rsid w:val="0A2707B8"/>
    <w:rsid w:val="0A3C0022"/>
    <w:rsid w:val="0AC1182B"/>
    <w:rsid w:val="0BA56F61"/>
    <w:rsid w:val="0BFC254F"/>
    <w:rsid w:val="0C2A0E82"/>
    <w:rsid w:val="0DE50975"/>
    <w:rsid w:val="0E5417A4"/>
    <w:rsid w:val="0F8A6A96"/>
    <w:rsid w:val="11123FF8"/>
    <w:rsid w:val="11C445CF"/>
    <w:rsid w:val="129171A5"/>
    <w:rsid w:val="13102A6F"/>
    <w:rsid w:val="15A073DE"/>
    <w:rsid w:val="16777D74"/>
    <w:rsid w:val="17744999"/>
    <w:rsid w:val="180E22A1"/>
    <w:rsid w:val="198F297E"/>
    <w:rsid w:val="19FD1C1F"/>
    <w:rsid w:val="1A0E09F0"/>
    <w:rsid w:val="1A4D6260"/>
    <w:rsid w:val="1A5F625E"/>
    <w:rsid w:val="1AC612CA"/>
    <w:rsid w:val="1B6C484E"/>
    <w:rsid w:val="1B6E18AD"/>
    <w:rsid w:val="1B784868"/>
    <w:rsid w:val="1C4755F5"/>
    <w:rsid w:val="1DDB1F89"/>
    <w:rsid w:val="1F0E3D49"/>
    <w:rsid w:val="1FBC1696"/>
    <w:rsid w:val="2102505F"/>
    <w:rsid w:val="21134BB4"/>
    <w:rsid w:val="211D1862"/>
    <w:rsid w:val="213D7317"/>
    <w:rsid w:val="216D0B6F"/>
    <w:rsid w:val="21C4408A"/>
    <w:rsid w:val="23522FFF"/>
    <w:rsid w:val="23CE4BDA"/>
    <w:rsid w:val="23F76998"/>
    <w:rsid w:val="24E27E95"/>
    <w:rsid w:val="25164BFC"/>
    <w:rsid w:val="2594660F"/>
    <w:rsid w:val="25F433E5"/>
    <w:rsid w:val="264D28A0"/>
    <w:rsid w:val="26A1499A"/>
    <w:rsid w:val="26B6025D"/>
    <w:rsid w:val="26C36C31"/>
    <w:rsid w:val="27DF75BB"/>
    <w:rsid w:val="27FE59BF"/>
    <w:rsid w:val="280352AB"/>
    <w:rsid w:val="298251CD"/>
    <w:rsid w:val="29AE18A7"/>
    <w:rsid w:val="29E452C9"/>
    <w:rsid w:val="29E713E3"/>
    <w:rsid w:val="2A077B81"/>
    <w:rsid w:val="2A67357D"/>
    <w:rsid w:val="2C000CD4"/>
    <w:rsid w:val="2CAF6062"/>
    <w:rsid w:val="2E0C4DEE"/>
    <w:rsid w:val="2EFD2B25"/>
    <w:rsid w:val="2FA21673"/>
    <w:rsid w:val="2FB120F1"/>
    <w:rsid w:val="30416181"/>
    <w:rsid w:val="308169E6"/>
    <w:rsid w:val="30894E1C"/>
    <w:rsid w:val="3091782D"/>
    <w:rsid w:val="3213652C"/>
    <w:rsid w:val="32A76709"/>
    <w:rsid w:val="333220C6"/>
    <w:rsid w:val="33A7028D"/>
    <w:rsid w:val="33CB6756"/>
    <w:rsid w:val="33FA0C35"/>
    <w:rsid w:val="34534F3D"/>
    <w:rsid w:val="34B0334F"/>
    <w:rsid w:val="34F969A3"/>
    <w:rsid w:val="36300FF3"/>
    <w:rsid w:val="368F0CB2"/>
    <w:rsid w:val="372B5427"/>
    <w:rsid w:val="38136C32"/>
    <w:rsid w:val="382142BE"/>
    <w:rsid w:val="39F63918"/>
    <w:rsid w:val="3A374AEA"/>
    <w:rsid w:val="3A7A45F6"/>
    <w:rsid w:val="3AE870D8"/>
    <w:rsid w:val="3B324161"/>
    <w:rsid w:val="3BA24FE4"/>
    <w:rsid w:val="3C255A28"/>
    <w:rsid w:val="3C523938"/>
    <w:rsid w:val="3C55631D"/>
    <w:rsid w:val="3C640DF6"/>
    <w:rsid w:val="3C6E26FC"/>
    <w:rsid w:val="3D163594"/>
    <w:rsid w:val="3D4643EA"/>
    <w:rsid w:val="3D8E3FC9"/>
    <w:rsid w:val="3DB556AB"/>
    <w:rsid w:val="3E015FF2"/>
    <w:rsid w:val="3E09134A"/>
    <w:rsid w:val="3E384B7E"/>
    <w:rsid w:val="3E396C5F"/>
    <w:rsid w:val="3ED85288"/>
    <w:rsid w:val="3EDC0B62"/>
    <w:rsid w:val="3F19380F"/>
    <w:rsid w:val="3F3E6877"/>
    <w:rsid w:val="3FDA779C"/>
    <w:rsid w:val="40360148"/>
    <w:rsid w:val="407F592B"/>
    <w:rsid w:val="419233F7"/>
    <w:rsid w:val="41C76C79"/>
    <w:rsid w:val="41EE72BB"/>
    <w:rsid w:val="431662F9"/>
    <w:rsid w:val="436A018D"/>
    <w:rsid w:val="438833B1"/>
    <w:rsid w:val="43973D42"/>
    <w:rsid w:val="43BF2BD7"/>
    <w:rsid w:val="43F3462F"/>
    <w:rsid w:val="440F51E1"/>
    <w:rsid w:val="45D66F8F"/>
    <w:rsid w:val="463B1A5C"/>
    <w:rsid w:val="46AB1090"/>
    <w:rsid w:val="46B21534"/>
    <w:rsid w:val="46DD1389"/>
    <w:rsid w:val="472E5C13"/>
    <w:rsid w:val="47715736"/>
    <w:rsid w:val="481170E8"/>
    <w:rsid w:val="48315726"/>
    <w:rsid w:val="4865207B"/>
    <w:rsid w:val="48E42798"/>
    <w:rsid w:val="4A454E67"/>
    <w:rsid w:val="4A884A4F"/>
    <w:rsid w:val="4AE26D50"/>
    <w:rsid w:val="4B3D1C1A"/>
    <w:rsid w:val="4B7B40E7"/>
    <w:rsid w:val="4B8534BA"/>
    <w:rsid w:val="4B886F08"/>
    <w:rsid w:val="4BA909A9"/>
    <w:rsid w:val="4BB723E6"/>
    <w:rsid w:val="4BF52F0E"/>
    <w:rsid w:val="4D425D6F"/>
    <w:rsid w:val="4E7779A7"/>
    <w:rsid w:val="4FA4729D"/>
    <w:rsid w:val="4FB5752D"/>
    <w:rsid w:val="503F2C6E"/>
    <w:rsid w:val="504527AE"/>
    <w:rsid w:val="50E13A61"/>
    <w:rsid w:val="50E61077"/>
    <w:rsid w:val="517F39A6"/>
    <w:rsid w:val="518D365D"/>
    <w:rsid w:val="5197543C"/>
    <w:rsid w:val="51DC0DF8"/>
    <w:rsid w:val="51E4236A"/>
    <w:rsid w:val="52A22E8C"/>
    <w:rsid w:val="52C01EBE"/>
    <w:rsid w:val="53256665"/>
    <w:rsid w:val="53427569"/>
    <w:rsid w:val="54AF45A2"/>
    <w:rsid w:val="55100E61"/>
    <w:rsid w:val="572E2BEE"/>
    <w:rsid w:val="57FA1FD8"/>
    <w:rsid w:val="58FD508E"/>
    <w:rsid w:val="595C637A"/>
    <w:rsid w:val="59AC4A18"/>
    <w:rsid w:val="59BA391C"/>
    <w:rsid w:val="5B9C3CA6"/>
    <w:rsid w:val="5EAC7F2D"/>
    <w:rsid w:val="60911000"/>
    <w:rsid w:val="62BF751B"/>
    <w:rsid w:val="63FE73D3"/>
    <w:rsid w:val="650754B9"/>
    <w:rsid w:val="65251C85"/>
    <w:rsid w:val="657F3B1C"/>
    <w:rsid w:val="65831BD9"/>
    <w:rsid w:val="66390D2F"/>
    <w:rsid w:val="66BF31E0"/>
    <w:rsid w:val="67764AF3"/>
    <w:rsid w:val="692769A5"/>
    <w:rsid w:val="69D65CD5"/>
    <w:rsid w:val="6A6A1A73"/>
    <w:rsid w:val="6B225676"/>
    <w:rsid w:val="6BBB7145"/>
    <w:rsid w:val="6BCC6206"/>
    <w:rsid w:val="6BD46B1B"/>
    <w:rsid w:val="6C7F5AC1"/>
    <w:rsid w:val="6C891725"/>
    <w:rsid w:val="6CEF1588"/>
    <w:rsid w:val="6D001257"/>
    <w:rsid w:val="6D21370B"/>
    <w:rsid w:val="6D354968"/>
    <w:rsid w:val="6D4F3B1E"/>
    <w:rsid w:val="6DDD5884"/>
    <w:rsid w:val="6E4270F7"/>
    <w:rsid w:val="7024561A"/>
    <w:rsid w:val="70386C1B"/>
    <w:rsid w:val="72A9637F"/>
    <w:rsid w:val="730C3FCB"/>
    <w:rsid w:val="74095334"/>
    <w:rsid w:val="74962C31"/>
    <w:rsid w:val="74977835"/>
    <w:rsid w:val="773C7ABF"/>
    <w:rsid w:val="77D5581E"/>
    <w:rsid w:val="77EB3293"/>
    <w:rsid w:val="784150BB"/>
    <w:rsid w:val="78AE679B"/>
    <w:rsid w:val="78E21FA1"/>
    <w:rsid w:val="79462887"/>
    <w:rsid w:val="7B166A9B"/>
    <w:rsid w:val="7B4038F6"/>
    <w:rsid w:val="7B40749F"/>
    <w:rsid w:val="7B4D4A80"/>
    <w:rsid w:val="7B5A49B8"/>
    <w:rsid w:val="7B7235FA"/>
    <w:rsid w:val="7BB57C39"/>
    <w:rsid w:val="7BE13A89"/>
    <w:rsid w:val="7C6B6751"/>
    <w:rsid w:val="7D731771"/>
    <w:rsid w:val="7DE62C3F"/>
    <w:rsid w:val="7F284842"/>
    <w:rsid w:val="7F4F611A"/>
    <w:rsid w:val="7FC05959"/>
    <w:rsid w:val="7FCE1E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楷体" w:hAnsi="楷体" w:eastAsia="楷体" w:cs="楷体"/>
      <w:sz w:val="22"/>
      <w:szCs w:val="22"/>
      <w:lang w:val="zh-CN" w:eastAsia="zh-CN" w:bidi="zh-CN"/>
    </w:rPr>
  </w:style>
  <w:style w:type="paragraph" w:styleId="2">
    <w:name w:val="heading 1"/>
    <w:basedOn w:val="1"/>
    <w:next w:val="1"/>
    <w:qFormat/>
    <w:uiPriority w:val="1"/>
    <w:pPr>
      <w:ind w:left="1348" w:hanging="570"/>
      <w:outlineLvl w:val="1"/>
    </w:pPr>
    <w:rPr>
      <w:rFonts w:ascii="楷体" w:hAnsi="楷体" w:eastAsia="楷体" w:cs="楷体"/>
      <w:b/>
      <w:bCs/>
      <w:sz w:val="28"/>
      <w:szCs w:val="28"/>
      <w:lang w:val="zh-CN" w:eastAsia="zh-CN" w:bidi="zh-CN"/>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6">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7">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paragraph" w:styleId="8">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9">
    <w:name w:val="heading 9"/>
    <w:basedOn w:val="1"/>
    <w:next w:val="1"/>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0">
    <w:name w:val="Body Text"/>
    <w:basedOn w:val="1"/>
    <w:qFormat/>
    <w:uiPriority w:val="1"/>
    <w:rPr>
      <w:rFonts w:ascii="楷体" w:hAnsi="楷体" w:eastAsia="楷体" w:cs="楷体"/>
      <w:sz w:val="24"/>
      <w:szCs w:val="24"/>
      <w:lang w:val="zh-CN" w:eastAsia="zh-CN" w:bidi="zh-CN"/>
    </w:rPr>
  </w:style>
  <w:style w:type="paragraph" w:styleId="11">
    <w:name w:val="Body Text Indent"/>
    <w:basedOn w:val="1"/>
    <w:qFormat/>
    <w:uiPriority w:val="0"/>
    <w:pPr>
      <w:spacing w:after="120"/>
      <w:ind w:left="42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222" w:firstLine="481"/>
    </w:pPr>
    <w:rPr>
      <w:rFonts w:ascii="楷体" w:hAnsi="楷体" w:eastAsia="楷体" w:cs="楷体"/>
      <w:lang w:val="zh-CN" w:eastAsia="zh-CN" w:bidi="zh-CN"/>
    </w:rPr>
  </w:style>
  <w:style w:type="paragraph" w:customStyle="1" w:styleId="19">
    <w:name w:val="Table Paragraph"/>
    <w:basedOn w:val="1"/>
    <w:qFormat/>
    <w:uiPriority w:val="1"/>
    <w:rPr>
      <w:rFonts w:ascii="楷体" w:hAnsi="楷体" w:eastAsia="楷体" w:cs="楷体"/>
      <w:lang w:val="zh-CN" w:eastAsia="zh-CN" w:bidi="zh-CN"/>
    </w:rPr>
  </w:style>
  <w:style w:type="paragraph" w:customStyle="1" w:styleId="20">
    <w:name w:val="Table Text"/>
    <w:basedOn w:val="1"/>
    <w:semiHidden/>
    <w:qFormat/>
    <w:uiPriority w:val="0"/>
    <w:rPr>
      <w:rFonts w:ascii="黑体" w:hAnsi="黑体" w:eastAsia="黑体" w:cs="黑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12049</Words>
  <Characters>15224</Characters>
  <TotalTime>17</TotalTime>
  <ScaleCrop>false</ScaleCrop>
  <LinksUpToDate>false</LinksUpToDate>
  <CharactersWithSpaces>15802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2021-06-08T00:18:00Z</dcterms:created>
  <dc:creator>齐清峰</dc:creator>
  <cp:lastModifiedBy>☞♥☜^O^☞</cp:lastModifiedBy>
  <cp:lastPrinted>2024-07-30T03:10:00Z</cp:lastPrinted>
  <dcterms:modified xsi:type="dcterms:W3CDTF">2024-09-19T02:48:46Z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Creator">
    <vt:lpwstr>Microsoft® Word 2010</vt:lpwstr>
  </property>
  <property fmtid="{D5CDD505-2E9C-101B-9397-08002B2CF9AE}" pid="4" name="LastSaved">
    <vt:filetime>2021-06-08T00:00:00Z</vt:filetime>
  </property>
  <property fmtid="{D5CDD505-2E9C-101B-9397-08002B2CF9AE}" pid="5" name="KSOProductBuildVer">
    <vt:lpwstr>2052-12.1.0.18276</vt:lpwstr>
  </property>
  <property fmtid="{D5CDD505-2E9C-101B-9397-08002B2CF9AE}" pid="6" name="ICV">
    <vt:lpwstr>DC95E8A8EAD947B3AB714EF04C233AC7_13</vt:lpwstr>
  </property>
</Properties>
</file>