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7800"/>
      <w:r>
        <w:rPr>
          <w:rFonts w:hint="eastAsia"/>
        </w:rPr>
        <w:t>股权出质注销/撤销登记提交材料规范</w:t>
      </w:r>
      <w:bookmarkEnd w:id="1"/>
      <w:bookmarkEnd w:id="0"/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．《股权出质登记申请书》。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．质权合同被依法确认无效或者被撤销的法律文件（仅需办理股权出质撤销登记的提供）。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</w:t>
      </w:r>
      <w:r>
        <w:rPr>
          <w:rFonts w:hint="eastAsia" w:ascii="宋体" w:hAnsi="宋体"/>
          <w:sz w:val="24"/>
          <w:szCs w:val="22"/>
        </w:rPr>
        <w:t>依照《股权出质登记办法》申请股权出质注销</w:t>
      </w:r>
      <w:r>
        <w:rPr>
          <w:rFonts w:hint="eastAsia" w:ascii="宋体" w:hAnsi="宋体"/>
          <w:b/>
          <w:sz w:val="24"/>
          <w:szCs w:val="22"/>
        </w:rPr>
        <w:t>/</w:t>
      </w:r>
      <w:r>
        <w:rPr>
          <w:rFonts w:hint="eastAsia" w:ascii="宋体" w:hAnsi="宋体"/>
          <w:sz w:val="24"/>
          <w:szCs w:val="22"/>
        </w:rPr>
        <w:t>撤销登记适用本规范。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C3F14"/>
    <w:rsid w:val="767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2022-04-01T02:01:00Z</dcterms:created>
  <dc:creator>艺武</dc:creator>
  <cp:lastModifiedBy>艺武</cp:lastModifiedBy>
  <dcterms:modified xsi:type="dcterms:W3CDTF">2022-04-01T02:01:34Z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5C884FAA6C124B9FA9AE18CB2E18BC8D</vt:lpwstr>
  </property>
</Properties>
</file>