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left="624"/>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left="624"/>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第八条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35" w:firstLineChars="200"/>
        <w:jc w:val="left"/>
        <w:rPr>
          <w:color w:val="ED0000"/>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 xml:space="preserve">条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ED0000"/>
          <w:kern w:val="0"/>
          <w:sz w:val="32"/>
          <w:szCs w:val="32"/>
          <w:lang w:bidi="ar"/>
        </w:rPr>
        <w:t>广东</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有限公司， </w:t>
      </w:r>
    </w:p>
    <w:p>
      <w:pPr>
        <w:widowControl/>
        <w:ind w:firstLine="640" w:firstLineChars="200"/>
        <w:jc w:val="left"/>
        <w:rPr>
          <w:color w:val="ED0000"/>
        </w:rPr>
      </w:pPr>
      <w:r>
        <w:rPr>
          <w:rFonts w:hint="eastAsia" w:ascii="宋体" w:hAnsi="宋体" w:eastAsia="宋体" w:cs="宋体"/>
          <w:color w:val="ED0000"/>
          <w:kern w:val="0"/>
          <w:sz w:val="32"/>
          <w:szCs w:val="32"/>
          <w:lang w:bidi="ar"/>
        </w:rPr>
        <w:t xml:space="preserve">证件名称：营业执照，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证件号：</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住所：</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rPr>
        <w:t>或：</w:t>
      </w:r>
    </w:p>
    <w:p>
      <w:pPr>
        <w:widowControl/>
        <w:ind w:firstLine="640" w:firstLineChars="200"/>
        <w:jc w:val="left"/>
        <w:rPr>
          <w:color w:val="ED0000"/>
        </w:rPr>
      </w:pPr>
      <w:r>
        <w:rPr>
          <w:rFonts w:hint="eastAsia" w:ascii="宋体" w:hAnsi="宋体" w:eastAsia="宋体" w:cs="宋体"/>
          <w:color w:val="ED0000"/>
          <w:kern w:val="0"/>
          <w:sz w:val="32"/>
          <w:szCs w:val="32"/>
          <w:lang w:bidi="ar"/>
        </w:rPr>
        <w:t>公司股东姓名：</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ascii="宋体" w:hAnsi="宋体" w:eastAsia="宋体" w:cs="Times New Roman"/>
          <w:color w:val="FF0000"/>
          <w:spacing w:val="-2"/>
          <w:kern w:val="0"/>
          <w:sz w:val="32"/>
        </w:rPr>
        <w:t>居民身份证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u w:val="single"/>
        </w:rPr>
      </w:pPr>
      <w:r>
        <w:rPr>
          <w:rFonts w:hint="eastAsia" w:ascii="宋体" w:hAnsi="宋体" w:eastAsia="宋体" w:cs="Times New Roman"/>
          <w:color w:val="ED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股东可以转让其全部或者部分股权。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ED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代表公司执行公司事务的董事/经理</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第三十条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ED0000"/>
          <w:spacing w:val="-2"/>
          <w:kern w:val="0"/>
          <w:sz w:val="32"/>
        </w:rPr>
        <w:t>董事</w:t>
      </w:r>
      <w:r>
        <w:rPr>
          <w:rFonts w:hint="eastAsia" w:ascii="宋体" w:hAnsi="宋体" w:eastAsia="宋体" w:cs="Times New Roman"/>
          <w:color w:val="ED0000"/>
          <w:spacing w:val="-2"/>
          <w:kern w:val="0"/>
          <w:sz w:val="32"/>
          <w:u w:val="single"/>
        </w:rPr>
        <w:t>1</w:t>
      </w:r>
      <w:r>
        <w:rPr>
          <w:rFonts w:ascii="宋体" w:hAnsi="宋体" w:eastAsia="宋体" w:cs="Times New Roman"/>
          <w:color w:val="ED0000"/>
          <w:spacing w:val="-2"/>
          <w:kern w:val="0"/>
          <w:sz w:val="32"/>
        </w:rPr>
        <w:t>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股东任命</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ED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十</w:t>
      </w:r>
      <w:r>
        <w:rPr>
          <w:rFonts w:ascii="宋体" w:hAnsi="宋体" w:eastAsia="宋体" w:cs="Times New Roman"/>
          <w:spacing w:val="-2"/>
          <w:kern w:val="0"/>
          <w:sz w:val="32"/>
        </w:rPr>
        <w:t>）公司章程规定或者股东授予的其他职权。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公司设监事</w:t>
      </w:r>
      <w:r>
        <w:rPr>
          <w:rFonts w:ascii="宋体" w:hAnsi="宋体" w:eastAsia="宋体" w:cs="Times New Roman"/>
          <w:color w:val="ED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股东任命</w:t>
      </w:r>
      <w:r>
        <w:rPr>
          <w:rFonts w:ascii="宋体" w:hAnsi="宋体" w:eastAsia="宋体" w:cs="Times New Roman"/>
          <w:spacing w:val="-2"/>
          <w:kern w:val="0"/>
          <w:sz w:val="32"/>
        </w:rPr>
        <w:t>产生，每届</w:t>
      </w:r>
    </w:p>
    <w:p>
      <w:pPr>
        <w:rPr>
          <w:rFonts w:ascii="宋体" w:hAnsi="宋体" w:eastAsia="宋体" w:cs="Times New Roman"/>
          <w:spacing w:val="-2"/>
          <w:kern w:val="0"/>
          <w:sz w:val="32"/>
        </w:rPr>
      </w:pPr>
      <w:r>
        <w:rPr>
          <w:rFonts w:ascii="宋体" w:hAnsi="宋体" w:eastAsia="宋体" w:cs="Times New Roman"/>
          <w:spacing w:val="-2"/>
          <w:kern w:val="0"/>
          <w:sz w:val="32"/>
        </w:rPr>
        <w:t>任期</w:t>
      </w:r>
      <w:r>
        <w:rPr>
          <w:rFonts w:ascii="宋体" w:hAnsi="宋体" w:eastAsia="宋体" w:cs="Times New Roman"/>
          <w:color w:val="ED0000"/>
          <w:spacing w:val="-2"/>
          <w:kern w:val="0"/>
          <w:sz w:val="32"/>
        </w:rPr>
        <w:t>三年</w:t>
      </w:r>
      <w:r>
        <w:rPr>
          <w:rFonts w:ascii="宋体" w:hAnsi="宋体" w:eastAsia="宋体" w:cs="Times New Roman"/>
          <w:spacing w:val="-2"/>
          <w:kern w:val="0"/>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的董事、高级管理人员提出解任的建议；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三十八</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十条 </w:t>
      </w:r>
      <w:r>
        <w:rPr>
          <w:rFonts w:ascii="宋体" w:hAnsi="宋体" w:eastAsia="宋体" w:cs="Times New Roman"/>
          <w:spacing w:val="-2"/>
          <w:kern w:val="0"/>
          <w:sz w:val="32"/>
        </w:rPr>
        <w:t>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 第四十二条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第四十三条 </w:t>
      </w:r>
      <w:r>
        <w:rPr>
          <w:rFonts w:hint="eastAsia" w:ascii="宋体" w:hAnsi="宋体" w:eastAsia="宋体" w:cs="Times New Roman"/>
          <w:spacing w:val="-2"/>
          <w:kern w:val="0"/>
          <w:sz w:val="32"/>
        </w:rPr>
        <w:t>董事、监事、高级管理人员未向董事或者股东报告，并经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第四十八条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监事（三选一）</w:t>
      </w:r>
      <w:r>
        <w:rPr>
          <w:rFonts w:ascii="宋体" w:hAnsi="宋体" w:eastAsia="宋体" w:cs="Times New Roman"/>
          <w:spacing w:val="-2"/>
          <w:kern w:val="0"/>
          <w:sz w:val="32"/>
        </w:rPr>
        <w:t>决定。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第五十一条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 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五十二</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 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股东、董事、监事</w:t>
      </w:r>
      <w:r>
        <w:rPr>
          <w:rFonts w:hint="eastAsia" w:ascii="宋体" w:hAnsi="宋体" w:eastAsia="宋体" w:cs="Times New Roman"/>
          <w:spacing w:val="-2"/>
          <w:kern w:val="0"/>
          <w:sz w:val="32"/>
        </w:rPr>
        <w:t>、高级管理人员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本章程于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rPr>
          <w:rFonts w:ascii="宋体" w:hAnsi="宋体" w:eastAsia="宋体" w:cs="Times New Roman"/>
          <w:color w:val="ED0000"/>
          <w:kern w:val="0"/>
          <w:sz w:val="32"/>
        </w:rPr>
      </w:pP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026AD"/>
    <w:rsid w:val="00063C8A"/>
    <w:rsid w:val="001E18C0"/>
    <w:rsid w:val="00270BAF"/>
    <w:rsid w:val="00344F9F"/>
    <w:rsid w:val="006F418B"/>
    <w:rsid w:val="00846FC5"/>
    <w:rsid w:val="00B01D8A"/>
    <w:rsid w:val="00B16AFE"/>
    <w:rsid w:val="00BB21AB"/>
    <w:rsid w:val="00C82F72"/>
    <w:rsid w:val="00DB04A9"/>
    <w:rsid w:val="00EB1894"/>
    <w:rsid w:val="00FD4263"/>
    <w:rsid w:val="0EBA6009"/>
    <w:rsid w:val="13C82EBE"/>
    <w:rsid w:val="1AED5DB2"/>
    <w:rsid w:val="20C26980"/>
    <w:rsid w:val="2E210DA6"/>
    <w:rsid w:val="30412871"/>
    <w:rsid w:val="44987BA4"/>
    <w:rsid w:val="45750D0A"/>
    <w:rsid w:val="56D56C11"/>
    <w:rsid w:val="588A0C4C"/>
    <w:rsid w:val="610572E2"/>
    <w:rsid w:val="628B2A89"/>
    <w:rsid w:val="6CA37D42"/>
    <w:rsid w:val="6CB0032D"/>
    <w:rsid w:val="712617ED"/>
    <w:rsid w:val="77F0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6918</Words>
  <Characters>6923</Characters>
  <Lines>54</Lines>
  <Paragraphs>15</Paragraphs>
  <TotalTime>0</TotalTime>
  <ScaleCrop>false</ScaleCrop>
  <LinksUpToDate>false</LinksUpToDate>
  <CharactersWithSpaces>7514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C4354E2F9A9B462E85DC44D0411B14F1_11</vt:lpwstr>
  </property>
</Properties>
</file>