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D7BC6">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kern w:val="2"/>
          <w:sz w:val="40"/>
          <w:szCs w:val="40"/>
        </w:rPr>
      </w:pPr>
      <w:r>
        <w:rPr>
          <w:rFonts w:hint="eastAsia" w:ascii="方正小标宋简体" w:hAnsi="方正小标宋简体" w:eastAsia="方正小标宋简体" w:cs="方正小标宋简体"/>
          <w:kern w:val="2"/>
          <w:sz w:val="40"/>
          <w:szCs w:val="40"/>
          <w:lang w:val="en-US" w:eastAsia="zh-CN" w:bidi="ar"/>
        </w:rPr>
        <w:t>汕尾市工程建设领域农民工工资支付</w:t>
      </w:r>
    </w:p>
    <w:p w14:paraId="0129D2AD">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kern w:val="2"/>
          <w:sz w:val="40"/>
          <w:szCs w:val="40"/>
        </w:rPr>
      </w:pPr>
      <w:r>
        <w:rPr>
          <w:rFonts w:hint="eastAsia" w:ascii="方正小标宋简体" w:hAnsi="方正小标宋简体" w:eastAsia="方正小标宋简体" w:cs="方正小标宋简体"/>
          <w:kern w:val="2"/>
          <w:sz w:val="40"/>
          <w:szCs w:val="40"/>
          <w:lang w:val="en-US" w:eastAsia="zh-CN" w:bidi="ar"/>
        </w:rPr>
        <w:t>保证金实施细则</w:t>
      </w:r>
    </w:p>
    <w:p w14:paraId="3C5FF75E">
      <w:pPr>
        <w:keepNext w:val="0"/>
        <w:keepLines w:val="0"/>
        <w:widowControl w:val="0"/>
        <w:suppressLineNumbers w:val="0"/>
        <w:autoSpaceDE/>
        <w:autoSpaceDN w:val="0"/>
        <w:spacing w:before="0" w:beforeAutospacing="0" w:after="0" w:afterAutospacing="0" w:line="600" w:lineRule="exact"/>
        <w:ind w:left="0" w:right="0" w:firstLine="640" w:firstLineChars="200"/>
        <w:jc w:val="left"/>
        <w:rPr>
          <w:rFonts w:hint="eastAsia" w:ascii="黑体" w:hAnsi="宋体" w:eastAsia="黑体" w:cs="黑体"/>
          <w:b w:val="0"/>
          <w:bCs/>
          <w:kern w:val="2"/>
          <w:sz w:val="32"/>
          <w:szCs w:val="32"/>
        </w:rPr>
      </w:pPr>
      <w:r>
        <w:rPr>
          <w:rFonts w:hint="eastAsia" w:ascii="黑体" w:hAnsi="宋体" w:eastAsia="黑体" w:cs="黑体"/>
          <w:b w:val="0"/>
          <w:bCs/>
          <w:kern w:val="2"/>
          <w:sz w:val="32"/>
          <w:szCs w:val="32"/>
          <w:lang w:val="en-US" w:eastAsia="zh-CN" w:bidi="ar"/>
        </w:rPr>
        <w:t xml:space="preserve"> </w:t>
      </w:r>
    </w:p>
    <w:p w14:paraId="334223F7">
      <w:pPr>
        <w:pStyle w:val="5"/>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Lines="0" w:beforeAutospacing="0" w:after="0" w:afterLines="0" w:afterAutospacing="0" w:line="600" w:lineRule="exact"/>
        <w:ind w:left="0" w:right="0"/>
        <w:jc w:val="center"/>
        <w:rPr>
          <w:rFonts w:hint="eastAsia" w:ascii="黑体" w:hAnsi="宋体" w:eastAsia="黑体" w:cs="黑体"/>
          <w:b w:val="0"/>
          <w:bCs/>
          <w:kern w:val="0"/>
          <w:sz w:val="32"/>
          <w:szCs w:val="32"/>
        </w:rPr>
      </w:pPr>
      <w:r>
        <w:rPr>
          <w:rFonts w:hint="eastAsia" w:ascii="黑体" w:hAnsi="宋体" w:eastAsia="黑体" w:cs="黑体"/>
          <w:kern w:val="0"/>
          <w:sz w:val="32"/>
          <w:szCs w:val="32"/>
          <w:lang w:val="en-US" w:eastAsia="zh-CN" w:bidi="ar"/>
        </w:rPr>
        <w:t>第一章  总则</w:t>
      </w:r>
    </w:p>
    <w:p w14:paraId="6D203E50">
      <w:pPr>
        <w:keepNext w:val="0"/>
        <w:keepLines w:val="0"/>
        <w:widowControl w:val="0"/>
        <w:suppressLineNumbers w:val="0"/>
        <w:autoSpaceDE/>
        <w:autoSpaceDN w:val="0"/>
        <w:spacing w:before="0" w:beforeLines="0" w:beforeAutospacing="0" w:after="0" w:afterLines="0" w:afterAutospacing="0" w:line="600" w:lineRule="exact"/>
        <w:ind w:left="0" w:right="0" w:firstLine="643" w:firstLineChars="200"/>
        <w:jc w:val="both"/>
        <w:rPr>
          <w:rFonts w:hint="eastAsia" w:ascii="仿宋_GB2312" w:eastAsia="仿宋_GB2312" w:cs="仿宋_GB2312"/>
          <w:b/>
          <w:bCs w:val="0"/>
          <w:kern w:val="2"/>
          <w:sz w:val="32"/>
          <w:szCs w:val="32"/>
        </w:rPr>
      </w:pPr>
      <w:r>
        <w:rPr>
          <w:rFonts w:hint="eastAsia" w:ascii="仿宋_GB2312" w:hAnsi="Calibri" w:eastAsia="仿宋_GB2312" w:cs="仿宋_GB2312"/>
          <w:b/>
          <w:bCs w:val="0"/>
          <w:kern w:val="2"/>
          <w:sz w:val="32"/>
          <w:szCs w:val="32"/>
          <w:lang w:val="en-US" w:eastAsia="zh-CN" w:bidi="ar"/>
        </w:rPr>
        <w:t xml:space="preserve"> </w:t>
      </w:r>
    </w:p>
    <w:p w14:paraId="45C94650">
      <w:pPr>
        <w:keepNext w:val="0"/>
        <w:keepLines w:val="0"/>
        <w:widowControl w:val="0"/>
        <w:suppressLineNumbers w:val="0"/>
        <w:autoSpaceDE/>
        <w:autoSpaceDN w:val="0"/>
        <w:spacing w:before="0" w:beforeLines="0" w:beforeAutospacing="0" w:after="0" w:afterLines="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第一条</w:t>
      </w:r>
      <w:r>
        <w:rPr>
          <w:rFonts w:hint="eastAsia" w:ascii="Times New Roman" w:hAnsi="Times New Roman" w:eastAsia="楷体"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为保障汕尾市工程建设领域农民工工资支付，预防和化解欠薪问题，维护劳动者合法权益，根据《保障农民工工资支付条例》和《工程建设领域农民工工资保证金规定》（人社部发〔</w:t>
      </w:r>
      <w:r>
        <w:rPr>
          <w:rFonts w:hint="default" w:ascii="Times New Roman" w:hAnsi="Times New Roman" w:eastAsia="仿宋_GB2312" w:cs="Times New Roman"/>
          <w:kern w:val="2"/>
          <w:sz w:val="32"/>
          <w:szCs w:val="32"/>
          <w:lang w:val="en-US" w:eastAsia="zh-CN" w:bidi="ar"/>
        </w:rPr>
        <w:t>2021</w:t>
      </w: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65</w:t>
      </w:r>
      <w:r>
        <w:rPr>
          <w:rFonts w:hint="eastAsia" w:ascii="仿宋_GB2312" w:hAnsi="Times New Roman" w:eastAsia="仿宋_GB2312" w:cs="仿宋_GB2312"/>
          <w:kern w:val="2"/>
          <w:sz w:val="32"/>
          <w:szCs w:val="32"/>
          <w:lang w:val="en-US" w:eastAsia="zh-CN" w:bidi="ar"/>
        </w:rPr>
        <w:t>号）、《广东省人力资源和社会保障厅 广东省住房和城乡建设厅 广东省交通运输厅 广东省水利厅 中国银行保险监督管理委员会广东监管局 广州铁路监督管理局 中国民用航空中南地区管理局转发人力资源社会保障部等七部门关于印发〈工程建设领域农民工工资保证金规定〉的通知》（粤人社函〔</w:t>
      </w:r>
      <w:r>
        <w:rPr>
          <w:rFonts w:hint="default" w:ascii="Times New Roman" w:hAnsi="Times New Roman" w:eastAsia="仿宋_GB2312" w:cs="Times New Roman"/>
          <w:kern w:val="2"/>
          <w:sz w:val="32"/>
          <w:szCs w:val="32"/>
          <w:lang w:val="en-US" w:eastAsia="zh-CN" w:bidi="ar"/>
        </w:rPr>
        <w:t>2021</w:t>
      </w: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276</w:t>
      </w:r>
      <w:r>
        <w:rPr>
          <w:rFonts w:hint="eastAsia" w:ascii="仿宋_GB2312" w:hAnsi="Times New Roman" w:eastAsia="仿宋_GB2312" w:cs="仿宋_GB2312"/>
          <w:kern w:val="2"/>
          <w:sz w:val="32"/>
          <w:szCs w:val="32"/>
          <w:lang w:val="en-US" w:eastAsia="zh-CN" w:bidi="ar"/>
        </w:rPr>
        <w:t>号）等规定，制定本细则。</w:t>
      </w:r>
    </w:p>
    <w:p w14:paraId="49CFE880">
      <w:pPr>
        <w:keepNext w:val="0"/>
        <w:keepLines w:val="0"/>
        <w:widowControl w:val="0"/>
        <w:suppressLineNumbers w:val="0"/>
        <w:autoSpaceDE/>
        <w:autoSpaceDN w:val="0"/>
        <w:spacing w:before="0" w:beforeLines="0" w:beforeAutospacing="0" w:after="0" w:afterLines="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第二条</w:t>
      </w:r>
      <w:r>
        <w:rPr>
          <w:rFonts w:hint="default" w:ascii="Times New Roman" w:hAnsi="Times New Roman" w:eastAsia="楷体"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实施细则所指工资保证金，是指工程建设领域施工总承包单位（包括直接承包建设单位发包工程的专业承包企业）在银行设立账户并按照工程施工合同额的一定比例存储，专项用于支付为所承包工程提供劳动的农民工被拖欠工资的专项资金。</w:t>
      </w:r>
    </w:p>
    <w:p w14:paraId="39B45A4D">
      <w:pPr>
        <w:keepNext w:val="0"/>
        <w:keepLines w:val="0"/>
        <w:widowControl w:val="0"/>
        <w:suppressLineNumbers w:val="0"/>
        <w:autoSpaceDE/>
        <w:autoSpaceDN w:val="0"/>
        <w:spacing w:before="0" w:beforeLines="0" w:beforeAutospacing="0" w:after="0" w:afterLines="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本实施细则所指施工总承包单位，是指依法取得《企业法人营业执照》和相关资质证书，在本市行政区域内从事工程建设项目施工任务的总承包单位（含直接承包建设单位发包工程的专业承包企业）。</w:t>
      </w:r>
    </w:p>
    <w:p w14:paraId="2A098F92">
      <w:pPr>
        <w:keepNext w:val="0"/>
        <w:keepLines w:val="0"/>
        <w:widowControl w:val="0"/>
        <w:suppressLineNumbers w:val="0"/>
        <w:autoSpaceDE/>
        <w:autoSpaceDN w:val="0"/>
        <w:spacing w:before="0" w:beforeLines="0" w:beforeAutospacing="0" w:after="0" w:afterLines="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施工总承包单位按照规定缴存工资保证金时，可以选择现金形式缴存，也可以选择银行保函、工程保证保险保函、工程担保公司保函（以下统称“保函”）等第三方担保方式中的一种或多种替代缴存。</w:t>
      </w:r>
    </w:p>
    <w:p w14:paraId="1E270A6E">
      <w:pPr>
        <w:keepNext w:val="0"/>
        <w:keepLines w:val="0"/>
        <w:widowControl w:val="0"/>
        <w:suppressLineNumbers w:val="0"/>
        <w:autoSpaceDE/>
        <w:autoSpaceDN w:val="0"/>
        <w:spacing w:before="0" w:beforeLines="0" w:beforeAutospacing="0" w:after="0" w:afterLines="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第三条</w:t>
      </w:r>
      <w:r>
        <w:rPr>
          <w:rFonts w:hint="default" w:ascii="Times New Roman" w:hAnsi="Times New Roman" w:eastAsia="仿宋_GB2312" w:cs="Times New Roman"/>
          <w:b/>
          <w:bCs w:val="0"/>
          <w:kern w:val="2"/>
          <w:sz w:val="32"/>
          <w:szCs w:val="32"/>
          <w:lang w:val="en-US" w:eastAsia="zh-CN" w:bidi="ar"/>
        </w:rPr>
        <w:t xml:space="preserve"> </w:t>
      </w:r>
      <w:r>
        <w:rPr>
          <w:rFonts w:hint="default" w:ascii="Times New Roman" w:hAnsi="Times New Roman" w:eastAsia="黑体" w:cs="Times New Roman"/>
          <w:b w:val="0"/>
          <w:bCs/>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在本市行政区域内依法纳入管理的建设项目，包括土木工程、房屋建筑、装修装饰、交通、水利、市政公用、通信、铁路、电力等从事施工活动的建筑业企业及建设单位，工资保证金的存储比例、存储形式、减免措施以及使用返还等事项适用本实施细则。</w:t>
      </w:r>
    </w:p>
    <w:p w14:paraId="048B1920">
      <w:pPr>
        <w:keepNext w:val="0"/>
        <w:keepLines w:val="0"/>
        <w:widowControl w:val="0"/>
        <w:suppressLineNumbers w:val="0"/>
        <w:autoSpaceDE/>
        <w:autoSpaceDN w:val="0"/>
        <w:spacing w:before="0" w:beforeLines="0" w:beforeAutospacing="0" w:after="0" w:afterLines="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第四条</w:t>
      </w:r>
      <w:r>
        <w:rPr>
          <w:rFonts w:hint="default" w:ascii="Times New Roman" w:hAnsi="Times New Roman" w:eastAsia="仿宋_GB2312" w:cs="Times New Roman"/>
          <w:b/>
          <w:bCs w:val="0"/>
          <w:kern w:val="2"/>
          <w:sz w:val="32"/>
          <w:szCs w:val="32"/>
          <w:lang w:val="en-US" w:eastAsia="zh-CN" w:bidi="ar"/>
        </w:rPr>
        <w:t xml:space="preserve"> </w:t>
      </w:r>
      <w:r>
        <w:rPr>
          <w:rFonts w:hint="default" w:ascii="Times New Roman" w:hAnsi="Times New Roman" w:eastAsia="黑体" w:cs="Times New Roman"/>
          <w:b w:val="0"/>
          <w:bCs/>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市人力资源社会保障行政部门负责工资保证金制度统筹、监督和管理。各县（市、区）人力资源社会保障行政部门承担工资保证金的具体经办职责，并定期向市级报送工资保证金经办情况。</w:t>
      </w:r>
    </w:p>
    <w:p w14:paraId="30CB1B2E">
      <w:pPr>
        <w:keepNext w:val="0"/>
        <w:keepLines w:val="0"/>
        <w:widowControl w:val="0"/>
        <w:suppressLineNumbers w:val="0"/>
        <w:autoSpaceDE/>
        <w:autoSpaceDN w:val="0"/>
        <w:spacing w:before="0" w:beforeLines="0" w:beforeAutospacing="0" w:after="0" w:afterLines="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市人力资源社会保障行政部门建立与市住房和城乡建设部门、市交通运输部门、市水务部门等行业工程建设主管部门和金融监管部门会商机制，加强信息通报和执法协作。</w:t>
      </w:r>
    </w:p>
    <w:p w14:paraId="75D96852">
      <w:pPr>
        <w:pStyle w:val="5"/>
        <w:keepNext w:val="0"/>
        <w:keepLines w:val="0"/>
        <w:widowControl w:val="0"/>
        <w:suppressLineNumbers w:val="0"/>
        <w:spacing w:before="0" w:beforeLines="0" w:beforeAutospacing="0" w:after="0" w:afterLines="0" w:afterAutospacing="0" w:line="600" w:lineRule="exact"/>
        <w:ind w:left="0" w:right="0"/>
        <w:jc w:val="center"/>
        <w:rPr>
          <w:rFonts w:hint="default" w:ascii="Times New Roman" w:hAnsi="Times New Roman" w:eastAsia="仿宋_GB2312" w:cs="Times New Roman"/>
          <w:kern w:val="2"/>
          <w:sz w:val="32"/>
          <w:szCs w:val="32"/>
        </w:rPr>
      </w:pPr>
      <w:r>
        <w:rPr>
          <w:rFonts w:hint="eastAsia" w:ascii="黑体" w:hAnsi="宋体" w:eastAsia="黑体" w:cs="黑体"/>
          <w:color w:val="000000"/>
          <w:kern w:val="2"/>
          <w:sz w:val="32"/>
          <w:szCs w:val="32"/>
          <w:lang w:val="en-US" w:eastAsia="zh-CN" w:bidi="ar"/>
        </w:rPr>
        <w:t>第二章</w:t>
      </w:r>
      <w:r>
        <w:rPr>
          <w:rFonts w:hint="default" w:ascii="Times New Roman" w:hAnsi="Times New Roman" w:eastAsia="黑体" w:cs="Times New Roman"/>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工资保证金存储</w:t>
      </w:r>
    </w:p>
    <w:p w14:paraId="5AA7F4D1">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Lines="0" w:beforeAutospacing="0" w:after="0" w:afterLines="0" w:afterAutospacing="0" w:line="600" w:lineRule="exact"/>
        <w:ind w:left="0" w:leftChars="0" w:right="0" w:rightChars="0" w:firstLine="643" w:firstLineChars="200"/>
        <w:jc w:val="both"/>
        <w:rPr>
          <w:rFonts w:hint="eastAsia" w:ascii="仿宋_GB2312" w:hAnsi="Times New Roman" w:eastAsia="仿宋_GB2312" w:cs="仿宋_GB2312"/>
          <w:b/>
          <w:bCs w:val="0"/>
          <w:kern w:val="2"/>
          <w:sz w:val="32"/>
          <w:szCs w:val="32"/>
          <w:lang w:val="en-US" w:eastAsia="zh-CN" w:bidi="ar"/>
        </w:rPr>
      </w:pPr>
    </w:p>
    <w:p w14:paraId="1ADDC1FA">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Lines="0" w:beforeAutospacing="0" w:after="0" w:afterLines="0" w:afterAutospacing="0" w:line="600" w:lineRule="exact"/>
        <w:ind w:left="0" w:leftChars="0" w:right="0" w:rightChars="0" w:firstLine="643" w:firstLineChars="200"/>
        <w:jc w:val="both"/>
        <w:rPr>
          <w:rFonts w:hint="default" w:ascii="Times New Roman" w:hAnsi="Times New Roman" w:eastAsia="仿宋" w:cs="Times New Roman"/>
          <w:kern w:val="2"/>
          <w:sz w:val="32"/>
          <w:szCs w:val="32"/>
        </w:rPr>
      </w:pPr>
      <w:r>
        <w:rPr>
          <w:rFonts w:hint="eastAsia" w:ascii="仿宋_GB2312" w:hAnsi="Times New Roman" w:eastAsia="仿宋_GB2312" w:cs="仿宋_GB2312"/>
          <w:b/>
          <w:bCs w:val="0"/>
          <w:kern w:val="2"/>
          <w:sz w:val="32"/>
          <w:szCs w:val="32"/>
          <w:lang w:val="en-US" w:eastAsia="zh-CN" w:bidi="ar"/>
        </w:rPr>
        <w:t>第五条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施工总承包单位应当在工程所在地的银行存储工资保证金。工资保证金可以用保函等第三方担保方式替代缴存。</w:t>
      </w:r>
    </w:p>
    <w:p w14:paraId="77FE37AA">
      <w:pPr>
        <w:keepNext w:val="0"/>
        <w:keepLines w:val="0"/>
        <w:widowControl w:val="0"/>
        <w:suppressLineNumbers w:val="0"/>
        <w:spacing w:before="0" w:beforeLines="0" w:beforeAutospacing="0" w:after="0" w:afterLines="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第六条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经办工资保证金的银行（以下简称“经办银行”）依法办理工资保证金账户开户、存储、查询、支取、销户及开立保函等业务，应具备以下条件：</w:t>
      </w:r>
    </w:p>
    <w:p w14:paraId="2F9E014C">
      <w:pPr>
        <w:pStyle w:val="5"/>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Lines="0" w:beforeAutospacing="0" w:after="0" w:afterLines="0" w:afterAutospacing="0" w:line="600" w:lineRule="exact"/>
        <w:ind w:left="0" w:right="0" w:firstLine="48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（一）在我市设有分支机构；</w:t>
      </w:r>
    </w:p>
    <w:p w14:paraId="1FB37C7C">
      <w:pPr>
        <w:pStyle w:val="5"/>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Lines="0" w:beforeAutospacing="0" w:after="0" w:afterLines="0" w:afterAutospacing="0" w:line="600" w:lineRule="exact"/>
        <w:ind w:left="0" w:right="0" w:firstLine="48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（二）信用等级良好、服务水平优良，并承诺按照监管要求推送工资保证金相关信息至汕尾市农民工工资支付监控预警平台，提供工资保证金业务服务。</w:t>
      </w:r>
    </w:p>
    <w:p w14:paraId="7F748F34">
      <w:pPr>
        <w:pStyle w:val="5"/>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Lines="0" w:beforeAutospacing="0" w:after="0" w:afterLines="0" w:afterAutospacing="0" w:line="600" w:lineRule="exact"/>
        <w:ind w:left="0" w:right="0" w:firstLine="640" w:firstLineChars="20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2"/>
          <w:sz w:val="32"/>
          <w:szCs w:val="32"/>
          <w:lang w:val="en-US" w:eastAsia="zh-CN" w:bidi="ar"/>
        </w:rPr>
        <w:t>开立工资保证金保函应符合《中华人民共和国民法典》、住房和城乡建设部《关于加快推进房屋建筑和市政基础设施工程实行工程担保制度的指导意见》（建市〔</w:t>
      </w:r>
      <w:r>
        <w:rPr>
          <w:rFonts w:hint="default" w:ascii="Times New Roman" w:hAnsi="Times New Roman" w:eastAsia="仿宋_GB2312" w:cs="Times New Roman"/>
          <w:kern w:val="2"/>
          <w:sz w:val="32"/>
          <w:szCs w:val="32"/>
          <w:lang w:val="en-US" w:eastAsia="zh-CN" w:bidi="ar"/>
        </w:rPr>
        <w:t>2019</w:t>
      </w: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68</w:t>
      </w:r>
      <w:r>
        <w:rPr>
          <w:rFonts w:hint="eastAsia" w:ascii="仿宋_GB2312" w:hAnsi="Times New Roman" w:eastAsia="仿宋_GB2312" w:cs="仿宋_GB2312"/>
          <w:kern w:val="2"/>
          <w:sz w:val="32"/>
          <w:szCs w:val="32"/>
          <w:lang w:val="en-US" w:eastAsia="zh-CN" w:bidi="ar"/>
        </w:rPr>
        <w:t>号）的要求，银行保险机构开展保函、保险业务应符合银行业保险业监管规定。工程担保机构应在本市设有总部或分支机构，市人力资源社会保障行政部门对在本地开展工资支付保证金的工程担保机构进行管理，引导工程担保机构自行报备，并向社会公布。</w:t>
      </w:r>
    </w:p>
    <w:p w14:paraId="722CE3FB">
      <w:pPr>
        <w:keepNext w:val="0"/>
        <w:keepLines w:val="0"/>
        <w:widowControl w:val="0"/>
        <w:suppressLineNumbers w:val="0"/>
        <w:spacing w:before="0" w:beforeLines="0" w:beforeAutospacing="0" w:after="0" w:afterLines="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第七条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施工总承包单位应当自工程取得施工许可证（开工报告批复）之日起</w:t>
      </w:r>
      <w:r>
        <w:rPr>
          <w:rFonts w:hint="default" w:ascii="Times New Roman" w:hAnsi="Times New Roman" w:eastAsia="仿宋_GB2312" w:cs="Times New Roman"/>
          <w:kern w:val="2"/>
          <w:sz w:val="32"/>
          <w:szCs w:val="32"/>
          <w:lang w:val="en-US" w:eastAsia="zh-CN" w:bidi="ar"/>
        </w:rPr>
        <w:t>20</w:t>
      </w:r>
      <w:r>
        <w:rPr>
          <w:rFonts w:hint="eastAsia" w:ascii="仿宋_GB2312" w:hAnsi="Times New Roman" w:eastAsia="仿宋_GB2312" w:cs="仿宋_GB2312"/>
          <w:kern w:val="2"/>
          <w:sz w:val="32"/>
          <w:szCs w:val="32"/>
          <w:lang w:val="en-US" w:eastAsia="zh-CN" w:bidi="ar"/>
        </w:rPr>
        <w:t>个工作日内（依法不需要办理施工许可证或批准开工报告的工程自签订施工合同之日起</w:t>
      </w:r>
      <w:r>
        <w:rPr>
          <w:rFonts w:hint="default" w:ascii="Times New Roman" w:hAnsi="Times New Roman" w:eastAsia="仿宋_GB2312" w:cs="Times New Roman"/>
          <w:kern w:val="2"/>
          <w:sz w:val="32"/>
          <w:szCs w:val="32"/>
          <w:lang w:val="en-US" w:eastAsia="zh-CN" w:bidi="ar"/>
        </w:rPr>
        <w:t>20</w:t>
      </w:r>
      <w:r>
        <w:rPr>
          <w:rFonts w:hint="eastAsia" w:ascii="仿宋_GB2312" w:hAnsi="Times New Roman" w:eastAsia="仿宋_GB2312" w:cs="仿宋_GB2312"/>
          <w:kern w:val="2"/>
          <w:sz w:val="32"/>
          <w:szCs w:val="32"/>
          <w:lang w:val="en-US" w:eastAsia="zh-CN" w:bidi="ar"/>
        </w:rPr>
        <w:t>个工作日之内），持营业执照副本与建设单位签订的施工合同在经办银行开立工资保证金专门账户存储工资保证金。</w:t>
      </w:r>
    </w:p>
    <w:p w14:paraId="0DA801B5">
      <w:pPr>
        <w:keepNext w:val="0"/>
        <w:keepLines w:val="0"/>
        <w:widowControl w:val="0"/>
        <w:suppressLineNumbers w:val="0"/>
        <w:spacing w:before="0" w:beforeLines="0" w:beforeAutospacing="0" w:after="0" w:afterLines="0" w:afterAutospacing="0" w:line="600" w:lineRule="exact"/>
        <w:ind w:left="0" w:right="0" w:firstLine="640" w:firstLineChars="200"/>
        <w:jc w:val="both"/>
        <w:rPr>
          <w:rFonts w:hint="default" w:ascii="Times New Roman" w:hAnsi="Times New Roman" w:eastAsia="仿宋_GB2312" w:cs="Times New Roman"/>
          <w:color w:val="0000FF"/>
          <w:kern w:val="2"/>
          <w:sz w:val="32"/>
          <w:szCs w:val="32"/>
        </w:rPr>
      </w:pPr>
      <w:r>
        <w:rPr>
          <w:rFonts w:hint="eastAsia" w:ascii="仿宋_GB2312" w:hAnsi="Times New Roman" w:eastAsia="仿宋_GB2312" w:cs="仿宋_GB2312"/>
          <w:kern w:val="2"/>
          <w:sz w:val="32"/>
          <w:szCs w:val="32"/>
          <w:lang w:val="en-US" w:eastAsia="zh-CN" w:bidi="ar"/>
        </w:rPr>
        <w:t>行业工程建设主管部门应当在颁发施工许可证或批准开工报告时告知相关单位及时存储工资保证金，对依法不需要办理施工许可证或批准开工报告的工程项目要加强事中、事后监管，告知相关单位及时存储工资保证金。</w:t>
      </w:r>
    </w:p>
    <w:p w14:paraId="7E3FDD1B">
      <w:pPr>
        <w:keepNext w:val="0"/>
        <w:keepLines w:val="0"/>
        <w:widowControl w:val="0"/>
        <w:suppressLineNumbers w:val="0"/>
        <w:autoSpaceDE/>
        <w:autoSpaceDN w:val="0"/>
        <w:spacing w:before="0" w:beforeLines="0" w:beforeAutospacing="0" w:after="0" w:afterLines="0" w:afterAutospacing="0" w:line="600" w:lineRule="exact"/>
        <w:ind w:left="0" w:leftChars="0" w:right="0" w:rightChars="0" w:firstLine="643" w:firstLineChars="200"/>
        <w:jc w:val="both"/>
        <w:rPr>
          <w:rFonts w:hint="default" w:ascii="Times New Roman" w:hAnsi="Times New Roman" w:eastAsia="仿宋_GB2312" w:cs="Times New Roman"/>
          <w:b w:val="0"/>
          <w:bCs w:val="0"/>
          <w:kern w:val="2"/>
          <w:sz w:val="32"/>
          <w:szCs w:val="32"/>
        </w:rPr>
      </w:pPr>
      <w:r>
        <w:rPr>
          <w:rFonts w:hint="eastAsia" w:ascii="仿宋_GB2312" w:hAnsi="Times New Roman" w:eastAsia="仿宋_GB2312" w:cs="仿宋_GB2312"/>
          <w:b/>
          <w:bCs w:val="0"/>
          <w:kern w:val="2"/>
          <w:sz w:val="32"/>
          <w:szCs w:val="32"/>
          <w:lang w:val="en-US" w:eastAsia="zh-CN" w:bidi="ar"/>
        </w:rPr>
        <w:t>第八条</w:t>
      </w:r>
      <w:r>
        <w:rPr>
          <w:rFonts w:hint="default" w:ascii="Times New Roman" w:hAnsi="Times New Roman" w:eastAsia="楷体" w:cs="Times New Roman"/>
          <w:b w:val="0"/>
          <w:bCs/>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工资保证金按工程施工合同额（或年度合同额）</w:t>
      </w:r>
      <w:r>
        <w:rPr>
          <w:rFonts w:hint="default" w:ascii="Times New Roman" w:hAnsi="Times New Roman" w:eastAsia="仿宋_GB2312" w:cs="Times New Roman"/>
          <w:b w:val="0"/>
          <w:bCs w:val="0"/>
          <w:kern w:val="2"/>
          <w:sz w:val="32"/>
          <w:szCs w:val="32"/>
          <w:lang w:val="en-US" w:eastAsia="zh-CN" w:bidi="ar"/>
        </w:rPr>
        <w:t>3%</w:t>
      </w:r>
      <w:r>
        <w:rPr>
          <w:rFonts w:hint="eastAsia" w:ascii="仿宋_GB2312" w:hAnsi="Times New Roman" w:eastAsia="仿宋_GB2312" w:cs="仿宋_GB2312"/>
          <w:b w:val="0"/>
          <w:bCs w:val="0"/>
          <w:kern w:val="2"/>
          <w:sz w:val="32"/>
          <w:szCs w:val="32"/>
          <w:lang w:val="en-US" w:eastAsia="zh-CN" w:bidi="ar"/>
        </w:rPr>
        <w:t>的比例存储，最高不超过</w:t>
      </w:r>
      <w:r>
        <w:rPr>
          <w:rFonts w:hint="default" w:ascii="Times New Roman" w:hAnsi="Times New Roman" w:eastAsia="仿宋_GB2312" w:cs="Times New Roman"/>
          <w:b w:val="0"/>
          <w:bCs w:val="0"/>
          <w:kern w:val="2"/>
          <w:sz w:val="32"/>
          <w:szCs w:val="32"/>
          <w:lang w:val="en-US" w:eastAsia="zh-CN" w:bidi="ar"/>
        </w:rPr>
        <w:t>300</w:t>
      </w:r>
      <w:r>
        <w:rPr>
          <w:rFonts w:hint="eastAsia" w:ascii="仿宋_GB2312" w:hAnsi="Times New Roman" w:eastAsia="仿宋_GB2312" w:cs="仿宋_GB2312"/>
          <w:b w:val="0"/>
          <w:bCs w:val="0"/>
          <w:kern w:val="2"/>
          <w:sz w:val="32"/>
          <w:szCs w:val="32"/>
          <w:lang w:val="en-US" w:eastAsia="zh-CN" w:bidi="ar"/>
        </w:rPr>
        <w:t>万元。</w:t>
      </w:r>
    </w:p>
    <w:p w14:paraId="543E9DD4">
      <w:pPr>
        <w:keepNext w:val="0"/>
        <w:keepLines w:val="0"/>
        <w:widowControl w:val="0"/>
        <w:suppressLineNumbers w:val="0"/>
        <w:autoSpaceDE/>
        <w:autoSpaceDN w:val="0"/>
        <w:spacing w:before="0" w:beforeLines="0" w:beforeAutospacing="0" w:after="0" w:afterLines="0" w:afterAutospacing="0" w:line="600" w:lineRule="exact"/>
        <w:ind w:left="0" w:leftChars="0" w:right="0" w:rightChars="0" w:firstLine="640" w:firstLineChars="200"/>
        <w:jc w:val="both"/>
        <w:rPr>
          <w:rFonts w:hint="default" w:ascii="Times New Roman" w:hAnsi="Times New Roman" w:eastAsia="仿宋_GB2312" w:cs="Times New Roman"/>
          <w:b w:val="0"/>
          <w:bCs w:val="0"/>
          <w:kern w:val="2"/>
          <w:sz w:val="32"/>
          <w:szCs w:val="32"/>
        </w:rPr>
      </w:pPr>
      <w:r>
        <w:rPr>
          <w:rFonts w:hint="eastAsia" w:ascii="仿宋_GB2312" w:hAnsi="Times New Roman" w:eastAsia="仿宋_GB2312" w:cs="仿宋_GB2312"/>
          <w:b w:val="0"/>
          <w:bCs w:val="0"/>
          <w:kern w:val="2"/>
          <w:sz w:val="32"/>
          <w:szCs w:val="32"/>
          <w:lang w:val="en-US" w:eastAsia="zh-CN" w:bidi="ar"/>
        </w:rPr>
        <w:t>施工合同额或年度合同额低于</w:t>
      </w:r>
      <w:r>
        <w:rPr>
          <w:rFonts w:hint="default" w:ascii="Times New Roman" w:hAnsi="Times New Roman" w:eastAsia="仿宋_GB2312" w:cs="Times New Roman"/>
          <w:b w:val="0"/>
          <w:bCs w:val="0"/>
          <w:kern w:val="2"/>
          <w:sz w:val="32"/>
          <w:szCs w:val="32"/>
          <w:lang w:val="en-US" w:eastAsia="zh-CN" w:bidi="ar"/>
        </w:rPr>
        <w:t>300</w:t>
      </w:r>
      <w:r>
        <w:rPr>
          <w:rFonts w:hint="eastAsia" w:ascii="仿宋_GB2312" w:hAnsi="Times New Roman" w:eastAsia="仿宋_GB2312" w:cs="仿宋_GB2312"/>
          <w:b w:val="0"/>
          <w:bCs w:val="0"/>
          <w:kern w:val="2"/>
          <w:sz w:val="32"/>
          <w:szCs w:val="32"/>
          <w:lang w:val="en-US" w:eastAsia="zh-CN" w:bidi="ar"/>
        </w:rPr>
        <w:t>万元的工程建设项目，且该工程建设项目的施工总承包单位在签订施工合同前一年内承建的工程建设项目未发生拖欠工资行为的，可免除该工程建设项目缴存工资保证金，但施工总承包单位在签订施工合同前一年在本市没有承建工程的除外。</w:t>
      </w:r>
    </w:p>
    <w:p w14:paraId="76136B30">
      <w:pPr>
        <w:keepNext w:val="0"/>
        <w:keepLines w:val="0"/>
        <w:widowControl w:val="0"/>
        <w:suppressLineNumbers w:val="0"/>
        <w:autoSpaceDE w:val="0"/>
        <w:autoSpaceDN/>
        <w:snapToGrid w:val="0"/>
        <w:spacing w:before="0" w:beforeLines="0" w:beforeAutospacing="0" w:after="0" w:afterLines="0" w:afterAutospacing="0" w:line="600" w:lineRule="exact"/>
        <w:ind w:left="0" w:leftChars="0" w:right="0" w:rightChars="0" w:firstLine="643" w:firstLineChars="200"/>
        <w:jc w:val="both"/>
        <w:rPr>
          <w:rFonts w:hint="default" w:ascii="Times New Roman" w:hAnsi="Times New Roman" w:eastAsia="仿宋_GB2312" w:cs="Times New Roman"/>
          <w:b w:val="0"/>
          <w:bCs w:val="0"/>
          <w:kern w:val="2"/>
          <w:sz w:val="32"/>
          <w:szCs w:val="32"/>
        </w:rPr>
      </w:pPr>
      <w:r>
        <w:rPr>
          <w:rFonts w:hint="eastAsia" w:ascii="仿宋_GB2312" w:hAnsi="Times New Roman" w:eastAsia="仿宋_GB2312" w:cs="仿宋_GB2312"/>
          <w:b/>
          <w:bCs w:val="0"/>
          <w:kern w:val="2"/>
          <w:sz w:val="32"/>
          <w:szCs w:val="32"/>
          <w:lang w:val="en-US" w:eastAsia="zh-CN" w:bidi="ar"/>
        </w:rPr>
        <w:t>第九条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b w:val="0"/>
          <w:bCs/>
          <w:kern w:val="2"/>
          <w:sz w:val="32"/>
          <w:szCs w:val="32"/>
          <w:lang w:val="en-US" w:eastAsia="zh-CN" w:bidi="ar"/>
        </w:rPr>
        <w:t>工资保证金实行差异化管理。</w:t>
      </w:r>
      <w:r>
        <w:rPr>
          <w:rFonts w:hint="eastAsia" w:ascii="仿宋_GB2312" w:hAnsi="Times New Roman" w:eastAsia="仿宋_GB2312" w:cs="仿宋_GB2312"/>
          <w:b w:val="0"/>
          <w:bCs w:val="0"/>
          <w:kern w:val="2"/>
          <w:sz w:val="32"/>
          <w:szCs w:val="32"/>
          <w:lang w:val="en-US" w:eastAsia="zh-CN" w:bidi="ar"/>
        </w:rPr>
        <w:t>施工总承包单位按本细则缴存保证金后，在本市承建工程连续</w:t>
      </w:r>
      <w:r>
        <w:rPr>
          <w:rFonts w:hint="default" w:ascii="Times New Roman" w:hAnsi="Times New Roman" w:eastAsia="仿宋_GB2312" w:cs="Times New Roman"/>
          <w:b w:val="0"/>
          <w:bCs w:val="0"/>
          <w:kern w:val="2"/>
          <w:sz w:val="32"/>
          <w:szCs w:val="32"/>
          <w:lang w:val="en-US" w:eastAsia="zh-CN" w:bidi="ar"/>
        </w:rPr>
        <w:t>2</w:t>
      </w:r>
      <w:r>
        <w:rPr>
          <w:rFonts w:hint="eastAsia" w:ascii="仿宋_GB2312" w:hAnsi="Times New Roman" w:eastAsia="仿宋_GB2312" w:cs="仿宋_GB2312"/>
          <w:b w:val="0"/>
          <w:bCs w:val="0"/>
          <w:kern w:val="2"/>
          <w:sz w:val="32"/>
          <w:szCs w:val="32"/>
          <w:lang w:val="en-US" w:eastAsia="zh-CN" w:bidi="ar"/>
        </w:rPr>
        <w:t>年没有发生工资拖欠，对其新增工程项目降低为</w:t>
      </w:r>
      <w:r>
        <w:rPr>
          <w:rFonts w:hint="default" w:ascii="Times New Roman" w:hAnsi="Times New Roman" w:eastAsia="仿宋_GB2312" w:cs="Times New Roman"/>
          <w:b w:val="0"/>
          <w:bCs w:val="0"/>
          <w:kern w:val="2"/>
          <w:sz w:val="32"/>
          <w:szCs w:val="32"/>
          <w:lang w:val="en-US" w:eastAsia="zh-CN" w:bidi="ar"/>
        </w:rPr>
        <w:t>1.5%</w:t>
      </w:r>
      <w:r>
        <w:rPr>
          <w:rFonts w:hint="eastAsia" w:ascii="仿宋_GB2312" w:hAnsi="Times New Roman" w:eastAsia="仿宋_GB2312" w:cs="仿宋_GB2312"/>
          <w:b w:val="0"/>
          <w:bCs w:val="0"/>
          <w:kern w:val="2"/>
          <w:sz w:val="32"/>
          <w:szCs w:val="32"/>
          <w:lang w:val="en-US" w:eastAsia="zh-CN" w:bidi="ar"/>
        </w:rPr>
        <w:t>存储比例。对连续</w:t>
      </w:r>
      <w:r>
        <w:rPr>
          <w:rFonts w:hint="default" w:ascii="Times New Roman" w:hAnsi="Times New Roman" w:eastAsia="仿宋_GB2312" w:cs="Times New Roman"/>
          <w:b w:val="0"/>
          <w:bCs w:val="0"/>
          <w:kern w:val="2"/>
          <w:sz w:val="32"/>
          <w:szCs w:val="32"/>
          <w:lang w:val="en-US" w:eastAsia="zh-CN" w:bidi="ar"/>
        </w:rPr>
        <w:t>3</w:t>
      </w:r>
      <w:r>
        <w:rPr>
          <w:rFonts w:hint="eastAsia" w:ascii="仿宋_GB2312" w:hAnsi="Times New Roman" w:eastAsia="仿宋_GB2312" w:cs="仿宋_GB2312"/>
          <w:b w:val="0"/>
          <w:bCs w:val="0"/>
          <w:kern w:val="2"/>
          <w:sz w:val="32"/>
          <w:szCs w:val="32"/>
          <w:lang w:val="en-US" w:eastAsia="zh-CN" w:bidi="ar"/>
        </w:rPr>
        <w:t>年没有发生工资拖欠，且按要求落实用工实名制管理和农民工工资专用账户制度的，其新增工程项目可免于存储工资保证金。</w:t>
      </w:r>
    </w:p>
    <w:p w14:paraId="14205B74">
      <w:pPr>
        <w:keepNext w:val="0"/>
        <w:keepLines w:val="0"/>
        <w:widowControl w:val="0"/>
        <w:suppressLineNumbers w:val="0"/>
        <w:autoSpaceDE w:val="0"/>
        <w:autoSpaceDN/>
        <w:snapToGrid w:val="0"/>
        <w:spacing w:before="0" w:beforeLines="0" w:beforeAutospacing="0" w:after="0" w:afterLines="0" w:afterAutospacing="0" w:line="600" w:lineRule="exact"/>
        <w:ind w:left="0" w:leftChars="0" w:right="0" w:rightChars="0" w:firstLine="640" w:firstLineChars="200"/>
        <w:jc w:val="both"/>
        <w:rPr>
          <w:rFonts w:hint="default" w:ascii="Times New Roman" w:hAnsi="Times New Roman" w:eastAsia="仿宋_GB2312" w:cs="Times New Roman"/>
          <w:b w:val="0"/>
          <w:bCs w:val="0"/>
          <w:kern w:val="2"/>
          <w:sz w:val="32"/>
          <w:szCs w:val="32"/>
        </w:rPr>
      </w:pPr>
      <w:r>
        <w:rPr>
          <w:rFonts w:hint="eastAsia" w:ascii="仿宋_GB2312" w:hAnsi="Times New Roman" w:eastAsia="仿宋_GB2312" w:cs="仿宋_GB2312"/>
          <w:b w:val="0"/>
          <w:bCs w:val="0"/>
          <w:kern w:val="2"/>
          <w:sz w:val="32"/>
          <w:szCs w:val="32"/>
          <w:lang w:val="en-US" w:eastAsia="zh-CN" w:bidi="ar"/>
        </w:rPr>
        <w:t>对缴存前两年在本市行政区域内发生过拖欠工资行为的施工总承包单位，其新增工程建设项目的缴存比例提高为</w:t>
      </w:r>
      <w:r>
        <w:rPr>
          <w:rFonts w:hint="default" w:ascii="Times New Roman" w:hAnsi="Times New Roman" w:eastAsia="仿宋_GB2312" w:cs="Times New Roman"/>
          <w:b w:val="0"/>
          <w:bCs w:val="0"/>
          <w:kern w:val="2"/>
          <w:sz w:val="32"/>
          <w:szCs w:val="32"/>
          <w:lang w:val="en-US" w:eastAsia="zh-CN" w:bidi="ar"/>
        </w:rPr>
        <w:t>4.5%</w:t>
      </w:r>
      <w:r>
        <w:rPr>
          <w:rFonts w:hint="eastAsia" w:ascii="仿宋_GB2312" w:hAnsi="Times New Roman" w:eastAsia="仿宋_GB2312" w:cs="仿宋_GB2312"/>
          <w:b w:val="0"/>
          <w:bCs w:val="0"/>
          <w:kern w:val="2"/>
          <w:sz w:val="32"/>
          <w:szCs w:val="32"/>
          <w:lang w:val="en-US" w:eastAsia="zh-CN" w:bidi="ar"/>
        </w:rPr>
        <w:t>，提高比例后的缴存金额不受</w:t>
      </w:r>
      <w:r>
        <w:rPr>
          <w:rFonts w:hint="default" w:ascii="Times New Roman" w:hAnsi="Times New Roman" w:eastAsia="仿宋_GB2312" w:cs="Times New Roman"/>
          <w:b w:val="0"/>
          <w:bCs w:val="0"/>
          <w:kern w:val="2"/>
          <w:sz w:val="32"/>
          <w:szCs w:val="32"/>
          <w:lang w:val="en-US" w:eastAsia="zh-CN" w:bidi="ar"/>
        </w:rPr>
        <w:t>300</w:t>
      </w:r>
      <w:r>
        <w:rPr>
          <w:rFonts w:hint="eastAsia" w:ascii="仿宋_GB2312" w:hAnsi="Times New Roman" w:eastAsia="仿宋_GB2312" w:cs="仿宋_GB2312"/>
          <w:b w:val="0"/>
          <w:bCs w:val="0"/>
          <w:kern w:val="2"/>
          <w:sz w:val="32"/>
          <w:szCs w:val="32"/>
          <w:lang w:val="en-US" w:eastAsia="zh-CN" w:bidi="ar"/>
        </w:rPr>
        <w:t>万元缴存金额上限限制；对因欠薪被纳入失信惩戒名单的施工总承包单位，其新增工程建设项目的缴存比例提高为</w:t>
      </w:r>
      <w:r>
        <w:rPr>
          <w:rFonts w:hint="default" w:ascii="Times New Roman" w:hAnsi="Times New Roman" w:eastAsia="仿宋_GB2312" w:cs="Times New Roman"/>
          <w:b w:val="0"/>
          <w:bCs w:val="0"/>
          <w:kern w:val="2"/>
          <w:sz w:val="32"/>
          <w:szCs w:val="32"/>
          <w:lang w:val="en-US" w:eastAsia="zh-CN" w:bidi="ar"/>
        </w:rPr>
        <w:t>6%</w:t>
      </w:r>
      <w:r>
        <w:rPr>
          <w:rFonts w:hint="eastAsia" w:ascii="仿宋_GB2312" w:hAnsi="Times New Roman" w:eastAsia="仿宋_GB2312" w:cs="仿宋_GB2312"/>
          <w:b w:val="0"/>
          <w:bCs w:val="0"/>
          <w:kern w:val="2"/>
          <w:sz w:val="32"/>
          <w:szCs w:val="32"/>
          <w:lang w:val="en-US" w:eastAsia="zh-CN" w:bidi="ar"/>
        </w:rPr>
        <w:t>，提高比例后的缴存金额不受</w:t>
      </w:r>
      <w:r>
        <w:rPr>
          <w:rFonts w:hint="default" w:ascii="Times New Roman" w:hAnsi="Times New Roman" w:eastAsia="仿宋_GB2312" w:cs="Times New Roman"/>
          <w:b w:val="0"/>
          <w:bCs w:val="0"/>
          <w:kern w:val="2"/>
          <w:sz w:val="32"/>
          <w:szCs w:val="32"/>
          <w:lang w:val="en-US" w:eastAsia="zh-CN" w:bidi="ar"/>
        </w:rPr>
        <w:t>300</w:t>
      </w:r>
      <w:r>
        <w:rPr>
          <w:rFonts w:hint="eastAsia" w:ascii="仿宋_GB2312" w:hAnsi="Times New Roman" w:eastAsia="仿宋_GB2312" w:cs="仿宋_GB2312"/>
          <w:b w:val="0"/>
          <w:bCs w:val="0"/>
          <w:kern w:val="2"/>
          <w:sz w:val="32"/>
          <w:szCs w:val="32"/>
          <w:lang w:val="en-US" w:eastAsia="zh-CN" w:bidi="ar"/>
        </w:rPr>
        <w:t>万元缴存金额上限限制。施工总承包单位是否存在拖欠工资情况由具体经办所在地人力资源社会保障部门核定。</w:t>
      </w:r>
    </w:p>
    <w:p w14:paraId="55BD798A">
      <w:pPr>
        <w:keepNext w:val="0"/>
        <w:keepLines w:val="0"/>
        <w:widowControl w:val="0"/>
        <w:suppressLineNumbers w:val="0"/>
        <w:autoSpaceDE w:val="0"/>
        <w:autoSpaceDN/>
        <w:snapToGrid w:val="0"/>
        <w:spacing w:before="0" w:beforeLines="0" w:beforeAutospacing="0" w:after="0" w:afterLines="0" w:afterAutospacing="0" w:line="600" w:lineRule="exact"/>
        <w:ind w:left="0" w:leftChars="0" w:right="0" w:rightChars="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第十条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工资保证金专用账户办理流程：</w:t>
      </w:r>
    </w:p>
    <w:p w14:paraId="1861BC05">
      <w:pPr>
        <w:keepNext w:val="0"/>
        <w:keepLines w:val="0"/>
        <w:widowControl w:val="0"/>
        <w:suppressLineNumbers w:val="0"/>
        <w:autoSpaceDE w:val="0"/>
        <w:autoSpaceDN/>
        <w:snapToGrid w:val="0"/>
        <w:spacing w:before="0" w:beforeLines="0" w:beforeAutospacing="0" w:after="0" w:afterLines="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（一）施工总承包单位与建设单位签订工程施工承包合同后，持该合同到人力资源社会保障行政部门申报工资保证金数额，填报《农民工工资保证金额度申报表》（附件</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w:t>
      </w:r>
    </w:p>
    <w:p w14:paraId="3B7DBD5F">
      <w:pPr>
        <w:keepNext w:val="0"/>
        <w:keepLines w:val="0"/>
        <w:widowControl w:val="0"/>
        <w:suppressLineNumbers w:val="0"/>
        <w:autoSpaceDE w:val="0"/>
        <w:autoSpaceDN/>
        <w:snapToGrid w:val="0"/>
        <w:spacing w:before="0" w:beforeLines="0" w:beforeAutospacing="0" w:after="0" w:afterLines="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（二）经人力资源社会保障行政部门核准工资保证金数额后，施工总承包单位应在</w:t>
      </w: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个工作日内到经办银行开立工资保证金专用账户，并按规定与经办的人力资源社会保障行政部门、行业工程建设主管部门、建设单位、经办银行签订《农民工工资保证金存款协议书》（附件</w:t>
      </w: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），按规定约定保证金相关内容。同一施工单位在本市行政区域内原则上只设立一个工资保证金账户，工资保证金账户由开户单位自行管理；</w:t>
      </w:r>
    </w:p>
    <w:p w14:paraId="121B36DE">
      <w:pPr>
        <w:keepNext w:val="0"/>
        <w:keepLines w:val="0"/>
        <w:widowControl w:val="0"/>
        <w:suppressLineNumbers w:val="0"/>
        <w:autoSpaceDE w:val="0"/>
        <w:autoSpaceDN/>
        <w:snapToGrid w:val="0"/>
        <w:spacing w:before="0" w:beforeLines="0" w:beforeAutospacing="0" w:after="0" w:afterLines="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（三）建设单位按规定将款项存入施工总承包单位保证金专用账户后，该项资金视为建设单位已付施工企业工程款的一部分，经办银行在</w:t>
      </w: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个工作日内向工程所在地的人力资源社会保障行政部门、相关行业工程建设主管部门出具《农民工工资保证金专用账户到账证明》（附件</w:t>
      </w: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w:t>
      </w:r>
    </w:p>
    <w:p w14:paraId="4983B2B5">
      <w:pPr>
        <w:keepNext w:val="0"/>
        <w:keepLines w:val="0"/>
        <w:widowControl w:val="0"/>
        <w:suppressLineNumbers w:val="0"/>
        <w:autoSpaceDE/>
        <w:autoSpaceDN w:val="0"/>
        <w:spacing w:before="0" w:beforeLines="0" w:beforeAutospacing="0" w:after="0" w:afterLines="0" w:afterAutospacing="0" w:line="600" w:lineRule="exact"/>
        <w:ind w:left="0" w:right="0" w:firstLine="643" w:firstLineChars="200"/>
        <w:jc w:val="both"/>
        <w:rPr>
          <w:rFonts w:hint="default" w:ascii="Times New Roman" w:hAnsi="Times New Roman" w:eastAsia="宋体" w:cs="Times New Roman"/>
          <w:kern w:val="2"/>
          <w:sz w:val="21"/>
          <w:szCs w:val="21"/>
        </w:rPr>
      </w:pPr>
      <w:r>
        <w:rPr>
          <w:rFonts w:hint="eastAsia" w:ascii="仿宋_GB2312" w:hAnsi="Times New Roman" w:eastAsia="仿宋_GB2312" w:cs="仿宋_GB2312"/>
          <w:b/>
          <w:bCs w:val="0"/>
          <w:kern w:val="2"/>
          <w:sz w:val="32"/>
          <w:szCs w:val="32"/>
          <w:lang w:val="en-US" w:eastAsia="zh-CN" w:bidi="ar"/>
        </w:rPr>
        <w:t>第十一条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经办银行应当规范工资保证金账户开户工作，为存储工资保证金提供必要的便利，与开户单位核实账户性质，在业务系统中对工资保证金账户进行特殊标识，并在相关网络查控平台、电子化专线信息传输系统等作出整体限制查封、冻结或划拨设置，防止被不当查封、冻结或划拨，保障资金安全。</w:t>
      </w:r>
    </w:p>
    <w:p w14:paraId="707C9B47">
      <w:pPr>
        <w:keepNext w:val="0"/>
        <w:keepLines w:val="0"/>
        <w:widowControl w:val="0"/>
        <w:suppressLineNumbers w:val="0"/>
        <w:autoSpaceDE/>
        <w:autoSpaceDN w:val="0"/>
        <w:spacing w:before="0" w:beforeLines="0" w:beforeAutospacing="0" w:after="0" w:afterLines="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第十二条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工资保证金账户内本金和利息归开立账户的施工总承包单位所有。在工资保证金账户被监管期间，企业可自由提取和使用工资保证金的利息及其他合法收益。</w:t>
      </w:r>
    </w:p>
    <w:p w14:paraId="0E2CD049">
      <w:pPr>
        <w:keepNext w:val="0"/>
        <w:keepLines w:val="0"/>
        <w:widowControl w:val="0"/>
        <w:suppressLineNumbers w:val="0"/>
        <w:autoSpaceDE/>
        <w:autoSpaceDN w:val="0"/>
        <w:spacing w:before="0" w:beforeLines="0" w:beforeAutospacing="0" w:after="0" w:afterLines="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除符合本细则第十七条规定的情形，其他任何单位和个人不得动用工资保证金账户内本金。</w:t>
      </w:r>
    </w:p>
    <w:p w14:paraId="7C9EF71C">
      <w:pPr>
        <w:keepNext w:val="0"/>
        <w:keepLines w:val="0"/>
        <w:widowControl w:val="0"/>
        <w:suppressLineNumbers w:val="0"/>
        <w:autoSpaceDE/>
        <w:autoSpaceDN w:val="0"/>
        <w:spacing w:before="0" w:beforeLines="0" w:beforeAutospacing="0" w:after="0" w:afterLines="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color w:val="000000"/>
          <w:kern w:val="2"/>
          <w:sz w:val="32"/>
          <w:szCs w:val="32"/>
          <w:lang w:val="en-US" w:eastAsia="zh-CN" w:bidi="ar"/>
        </w:rPr>
        <w:t>第十三条</w:t>
      </w:r>
      <w:r>
        <w:rPr>
          <w:rFonts w:hint="default" w:ascii="Times New Roman" w:hAnsi="Times New Roman" w:eastAsia="仿宋_GB2312" w:cs="Times New Roman"/>
          <w:b/>
          <w:bCs/>
          <w:color w:val="00000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施工总承包单位可选择以保函等第三方担保方式替代现金存储工资保证金，保函担保金额不得低于按规定比例计算应存储的工资保证金数额。</w:t>
      </w:r>
    </w:p>
    <w:p w14:paraId="06BBB1E1">
      <w:pPr>
        <w:keepNext w:val="0"/>
        <w:keepLines w:val="0"/>
        <w:widowControl w:val="0"/>
        <w:suppressLineNumbers w:val="0"/>
        <w:autoSpaceDE/>
        <w:autoSpaceDN w:val="0"/>
        <w:spacing w:before="0" w:beforeLines="0" w:beforeAutospacing="0" w:after="0" w:afterLines="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保函、保险合同正本交由项目所在地的人力资源社会保障行政部门保存。</w:t>
      </w:r>
    </w:p>
    <w:p w14:paraId="6EEE9801">
      <w:pPr>
        <w:keepNext w:val="0"/>
        <w:keepLines w:val="0"/>
        <w:widowControl w:val="0"/>
        <w:suppressLineNumbers w:val="0"/>
        <w:autoSpaceDE/>
        <w:autoSpaceDN w:val="0"/>
        <w:spacing w:before="0" w:beforeLines="0" w:beforeAutospacing="0" w:after="0" w:afterLines="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color w:val="000000"/>
          <w:kern w:val="2"/>
          <w:sz w:val="32"/>
          <w:szCs w:val="32"/>
          <w:lang w:val="en-US" w:eastAsia="zh-CN" w:bidi="ar"/>
        </w:rPr>
        <w:t>第十四条</w:t>
      </w:r>
      <w:r>
        <w:rPr>
          <w:rFonts w:hint="default" w:ascii="Times New Roman" w:hAnsi="Times New Roman" w:eastAsia="仿宋_GB2312" w:cs="Times New Roman"/>
          <w:b/>
          <w:bCs/>
          <w:color w:val="00000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保函受益人应当为项目所在地人力资源社会保障行政部门，保函性质为不可撤销见索即付保函。</w:t>
      </w:r>
    </w:p>
    <w:p w14:paraId="5D5DD284">
      <w:pPr>
        <w:keepNext w:val="0"/>
        <w:keepLines w:val="0"/>
        <w:widowControl w:val="0"/>
        <w:suppressLineNumbers w:val="0"/>
        <w:autoSpaceDE/>
        <w:autoSpaceDN w:val="0"/>
        <w:spacing w:before="0" w:beforeLines="0" w:beforeAutospacing="0" w:after="0" w:afterLines="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施工总承包单位所承包工程发生拖欠农民工工资，经工程项目所在地人力资源社会保障行政部门依法作出责令限期清偿或先行清偿的行政处理决定，到期拒不清偿时，由经办银行、工程担保机构依照保函承担担保责任。</w:t>
      </w:r>
    </w:p>
    <w:p w14:paraId="4D2948EB">
      <w:pPr>
        <w:keepNext w:val="0"/>
        <w:keepLines w:val="0"/>
        <w:widowControl w:val="0"/>
        <w:suppressLineNumbers w:val="0"/>
        <w:autoSpaceDE/>
        <w:autoSpaceDN w:val="0"/>
        <w:spacing w:before="0" w:beforeLines="0" w:beforeAutospacing="0" w:after="0" w:afterLines="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color w:val="000000"/>
          <w:kern w:val="2"/>
          <w:sz w:val="32"/>
          <w:szCs w:val="32"/>
          <w:lang w:val="en-US" w:eastAsia="zh-CN" w:bidi="ar"/>
        </w:rPr>
        <w:t>第十五条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施工总承包单位应在其工程施工期内提供有效的保函，保函有效期至少为</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年并不得短于该项目竣工验收日期。工程未完工保函到期的，项目所在地人力资源社会保障行政部门应在保函到期前一个月提醒施工总承包单位更换新的保函或延长保函有效期。</w:t>
      </w:r>
    </w:p>
    <w:p w14:paraId="704A418F">
      <w:pPr>
        <w:keepNext w:val="0"/>
        <w:keepLines w:val="0"/>
        <w:widowControl w:val="0"/>
        <w:suppressLineNumbers w:val="0"/>
        <w:autoSpaceDE/>
        <w:autoSpaceDN w:val="0"/>
        <w:spacing w:before="0" w:beforeLines="0" w:beforeAutospacing="0" w:after="0" w:afterLines="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color w:val="000000"/>
          <w:kern w:val="2"/>
          <w:sz w:val="32"/>
          <w:szCs w:val="32"/>
          <w:lang w:val="en-US" w:eastAsia="zh-CN" w:bidi="ar"/>
        </w:rPr>
        <w:t>第十六条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项目所在地人力资源社会保障行政部门应当将存储工资保证金或开立保函的施工总承包单位名单及对应的工程名称向社会公布，施工总承包单位应当将本工程落实工资保证金制度情况纳入维权信息告示牌内容。</w:t>
      </w:r>
    </w:p>
    <w:p w14:paraId="3565C3E5">
      <w:pPr>
        <w:pStyle w:val="5"/>
        <w:keepNext w:val="0"/>
        <w:keepLines w:val="0"/>
        <w:widowControl w:val="0"/>
        <w:suppressLineNumbers w:val="0"/>
        <w:spacing w:before="0" w:beforeLines="0" w:beforeAutospacing="0" w:after="0" w:afterLines="0" w:afterAutospacing="0" w:line="600" w:lineRule="exact"/>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14:paraId="2558F6B3">
      <w:pPr>
        <w:pStyle w:val="5"/>
        <w:keepNext w:val="0"/>
        <w:keepLines w:val="0"/>
        <w:widowControl w:val="0"/>
        <w:suppressLineNumbers w:val="0"/>
        <w:spacing w:before="0" w:beforeLines="0" w:beforeAutospacing="0" w:after="0" w:afterLines="0" w:afterAutospacing="0" w:line="600" w:lineRule="exact"/>
        <w:ind w:left="0" w:right="0"/>
        <w:jc w:val="center"/>
        <w:rPr>
          <w:rFonts w:hint="default" w:ascii="Times New Roman" w:hAnsi="Times New Roman" w:eastAsia="黑体" w:cs="Times New Roman"/>
          <w:kern w:val="2"/>
          <w:sz w:val="32"/>
          <w:szCs w:val="32"/>
        </w:rPr>
      </w:pPr>
      <w:r>
        <w:rPr>
          <w:rFonts w:hint="eastAsia" w:ascii="黑体" w:hAnsi="宋体" w:eastAsia="黑体" w:cs="黑体"/>
          <w:color w:val="000000"/>
          <w:kern w:val="2"/>
          <w:sz w:val="32"/>
          <w:szCs w:val="32"/>
          <w:lang w:val="en-US" w:eastAsia="zh-CN" w:bidi="ar"/>
        </w:rPr>
        <w:t>第三章</w:t>
      </w:r>
      <w:r>
        <w:rPr>
          <w:rFonts w:hint="default" w:ascii="Times New Roman" w:hAnsi="Times New Roman" w:eastAsia="黑体" w:cs="Times New Roman"/>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工资保证金使用</w:t>
      </w:r>
    </w:p>
    <w:p w14:paraId="2B033D60">
      <w:pPr>
        <w:keepNext w:val="0"/>
        <w:keepLines w:val="0"/>
        <w:widowControl w:val="0"/>
        <w:suppressLineNumbers w:val="0"/>
        <w:autoSpaceDE/>
        <w:autoSpaceDN w:val="0"/>
        <w:spacing w:before="0" w:beforeLines="0" w:beforeAutospacing="0" w:after="0" w:afterLines="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14:paraId="089E9092">
      <w:pPr>
        <w:keepNext w:val="0"/>
        <w:keepLines w:val="0"/>
        <w:widowControl w:val="0"/>
        <w:suppressLineNumbers w:val="0"/>
        <w:autoSpaceDE/>
        <w:autoSpaceDN w:val="0"/>
        <w:spacing w:before="0" w:beforeLines="0" w:beforeAutospacing="0" w:after="0" w:afterLines="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color w:val="000000"/>
          <w:kern w:val="2"/>
          <w:sz w:val="32"/>
          <w:szCs w:val="32"/>
          <w:lang w:val="en-US" w:eastAsia="zh-CN" w:bidi="ar"/>
        </w:rPr>
        <w:t>第十七条</w:t>
      </w:r>
      <w:r>
        <w:rPr>
          <w:rFonts w:hint="default" w:ascii="Times New Roman" w:hAnsi="Times New Roman" w:eastAsia="仿宋_GB2312" w:cs="Times New Roman"/>
          <w:b/>
          <w:bCs/>
          <w:color w:val="00000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施工总承包单位所承包工程发生拖欠农民工工资的，经工程项目所在地人力资源社会保障行政部门依法作出责令限期清偿或先行清偿的行政处理决定，施工总承包单位到期拒不履行的，经工程项目所在地人力资源社会保障行政部门审核后，由人力资源社会保障行政部门向经办银行出具《农民工工资保证金支付通知书》（附件</w:t>
      </w:r>
      <w:r>
        <w:rPr>
          <w:rFonts w:hint="default" w:ascii="Times New Roman" w:hAnsi="Times New Roman" w:eastAsia="仿宋_GB2312" w:cs="Times New Roman"/>
          <w:kern w:val="2"/>
          <w:sz w:val="32"/>
          <w:szCs w:val="32"/>
          <w:lang w:val="en-US" w:eastAsia="zh-CN" w:bidi="ar"/>
        </w:rPr>
        <w:t>6</w:t>
      </w:r>
      <w:r>
        <w:rPr>
          <w:rFonts w:hint="eastAsia" w:ascii="仿宋_GB2312" w:hAnsi="Times New Roman" w:eastAsia="仿宋_GB2312" w:cs="仿宋_GB2312"/>
          <w:kern w:val="2"/>
          <w:sz w:val="32"/>
          <w:szCs w:val="32"/>
          <w:lang w:val="en-US" w:eastAsia="zh-CN" w:bidi="ar"/>
        </w:rPr>
        <w:t>，以下简称《支付通知书》），书面通知有关施工总承包单位和经办银行。经办银行应在收到《支付通知书》</w:t>
      </w: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日内，从工资保证金账户中将相应数额的款项以银行转账方式支付给人力资源社会保障行政部门指定的被拖欠工资农民工本人。项目所在地人力资源社会保障行政部门发出《支付通知书》的，应当同时报市级人力资源社会保障行政部门备案。</w:t>
      </w:r>
    </w:p>
    <w:p w14:paraId="54976D9D">
      <w:pPr>
        <w:keepNext w:val="0"/>
        <w:keepLines w:val="0"/>
        <w:widowControl w:val="0"/>
        <w:suppressLineNumbers w:val="0"/>
        <w:autoSpaceDE/>
        <w:autoSpaceDN w:val="0"/>
        <w:spacing w:before="0" w:beforeLines="0" w:beforeAutospacing="0" w:after="0" w:afterLines="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施工总承包单位采用保函替代工资保证金，发生前款情形的，提供保函的经办银行、保险机构、担保公司应在收到《支付通知书》</w:t>
      </w: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日内，依照银行保函、保险约定支付农民工工资。</w:t>
      </w:r>
    </w:p>
    <w:p w14:paraId="679B4340">
      <w:pPr>
        <w:keepNext w:val="0"/>
        <w:keepLines w:val="0"/>
        <w:widowControl w:val="0"/>
        <w:suppressLineNumbers w:val="0"/>
        <w:autoSpaceDE/>
        <w:autoSpaceDN w:val="0"/>
        <w:spacing w:before="0" w:beforeLines="0" w:beforeAutospacing="0" w:after="0" w:afterLines="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color w:val="000000"/>
          <w:kern w:val="2"/>
          <w:sz w:val="32"/>
          <w:szCs w:val="32"/>
          <w:lang w:val="en-US" w:eastAsia="zh-CN" w:bidi="ar"/>
        </w:rPr>
        <w:t>第十八条</w:t>
      </w:r>
      <w:r>
        <w:rPr>
          <w:rFonts w:hint="default" w:ascii="Times New Roman" w:hAnsi="Times New Roman" w:eastAsia="仿宋_GB2312" w:cs="Times New Roman"/>
          <w:b/>
          <w:bCs/>
          <w:color w:val="00000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工资保证金使用后，施工总承包单位应当自使用之日起</w:t>
      </w:r>
      <w:r>
        <w:rPr>
          <w:rFonts w:hint="default" w:ascii="Times New Roman" w:hAnsi="Times New Roman" w:eastAsia="仿宋_GB2312" w:cs="Times New Roman"/>
          <w:kern w:val="2"/>
          <w:sz w:val="32"/>
          <w:szCs w:val="32"/>
          <w:lang w:val="en-US" w:eastAsia="zh-CN" w:bidi="ar"/>
        </w:rPr>
        <w:t>10</w:t>
      </w:r>
      <w:r>
        <w:rPr>
          <w:rFonts w:hint="eastAsia" w:ascii="仿宋_GB2312" w:hAnsi="Times New Roman" w:eastAsia="仿宋_GB2312" w:cs="仿宋_GB2312"/>
          <w:kern w:val="2"/>
          <w:sz w:val="32"/>
          <w:szCs w:val="32"/>
          <w:lang w:val="en-US" w:eastAsia="zh-CN" w:bidi="ar"/>
        </w:rPr>
        <w:t>个工作日内将工资保证金补足。</w:t>
      </w:r>
    </w:p>
    <w:p w14:paraId="42675E2E">
      <w:pPr>
        <w:keepNext w:val="0"/>
        <w:keepLines w:val="0"/>
        <w:widowControl w:val="0"/>
        <w:suppressLineNumbers w:val="0"/>
        <w:autoSpaceDE/>
        <w:autoSpaceDN w:val="0"/>
        <w:spacing w:before="0" w:beforeLines="0" w:beforeAutospacing="0" w:after="0" w:afterLines="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采用保函替代工资保证金发生前款情形的，施工总承包单位应在</w:t>
      </w:r>
      <w:r>
        <w:rPr>
          <w:rFonts w:hint="default" w:ascii="Times New Roman" w:hAnsi="Times New Roman" w:eastAsia="仿宋_GB2312" w:cs="Times New Roman"/>
          <w:kern w:val="2"/>
          <w:sz w:val="32"/>
          <w:szCs w:val="32"/>
          <w:lang w:val="en-US" w:eastAsia="zh-CN" w:bidi="ar"/>
        </w:rPr>
        <w:t>10</w:t>
      </w:r>
      <w:r>
        <w:rPr>
          <w:rFonts w:hint="eastAsia" w:ascii="仿宋_GB2312" w:hAnsi="Times New Roman" w:eastAsia="仿宋_GB2312" w:cs="仿宋_GB2312"/>
          <w:kern w:val="2"/>
          <w:sz w:val="32"/>
          <w:szCs w:val="32"/>
          <w:lang w:val="en-US" w:eastAsia="zh-CN" w:bidi="ar"/>
        </w:rPr>
        <w:t>个工作日内提供与原保函、保险相同范围和金额的新保函、保险。施工总承包单位开立新保函、保险后，原保函、保险即行失效。</w:t>
      </w:r>
    </w:p>
    <w:p w14:paraId="591187C7">
      <w:pPr>
        <w:keepNext w:val="0"/>
        <w:keepLines w:val="0"/>
        <w:widowControl w:val="0"/>
        <w:suppressLineNumbers w:val="0"/>
        <w:autoSpaceDE/>
        <w:autoSpaceDN w:val="0"/>
        <w:spacing w:before="0" w:beforeLines="0" w:beforeAutospacing="0" w:after="0" w:afterLines="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color w:val="000000"/>
          <w:kern w:val="2"/>
          <w:sz w:val="32"/>
          <w:szCs w:val="32"/>
          <w:lang w:val="en-US" w:eastAsia="zh-CN" w:bidi="ar"/>
        </w:rPr>
        <w:t>第十九条</w:t>
      </w:r>
      <w:r>
        <w:rPr>
          <w:rFonts w:hint="default" w:ascii="Times New Roman" w:hAnsi="Times New Roman" w:eastAsia="仿宋_GB2312" w:cs="Times New Roman"/>
          <w:b/>
          <w:bCs/>
          <w:color w:val="00000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经办银行应每季度分别向施工总承包单位和项目所在地人力资源社会保障行政部门提供工资保证金存款对账单。</w:t>
      </w:r>
    </w:p>
    <w:p w14:paraId="6DC20EF3">
      <w:pPr>
        <w:keepNext w:val="0"/>
        <w:keepLines w:val="0"/>
        <w:widowControl w:val="0"/>
        <w:suppressLineNumbers w:val="0"/>
        <w:autoSpaceDE/>
        <w:autoSpaceDN w:val="0"/>
        <w:spacing w:before="0" w:beforeLines="0" w:beforeAutospacing="0" w:after="0" w:afterLines="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color w:val="000000"/>
          <w:kern w:val="2"/>
          <w:sz w:val="32"/>
          <w:szCs w:val="32"/>
          <w:lang w:val="en-US" w:eastAsia="zh-CN" w:bidi="ar"/>
        </w:rPr>
        <w:t>第二十条</w:t>
      </w:r>
      <w:r>
        <w:rPr>
          <w:rFonts w:hint="default" w:ascii="Times New Roman" w:hAnsi="Times New Roman" w:eastAsia="仿宋_GB2312" w:cs="Times New Roman"/>
          <w:b/>
          <w:bCs/>
          <w:color w:val="00000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工资保证金对应的工程完工，施工总承包单位作出书面承诺该工程不存在未解决的拖欠农民工工资问题，并在施工现场维权信息告示牌及项目所在地人力资源社会保障行政部门门户网站公示</w:t>
      </w:r>
      <w:r>
        <w:rPr>
          <w:rFonts w:hint="default" w:ascii="Times New Roman" w:hAnsi="Times New Roman" w:eastAsia="仿宋_GB2312" w:cs="Times New Roman"/>
          <w:kern w:val="2"/>
          <w:sz w:val="32"/>
          <w:szCs w:val="32"/>
          <w:lang w:val="en-US" w:eastAsia="zh-CN" w:bidi="ar"/>
        </w:rPr>
        <w:t>30</w:t>
      </w:r>
      <w:r>
        <w:rPr>
          <w:rFonts w:hint="eastAsia" w:ascii="仿宋_GB2312" w:hAnsi="Times New Roman" w:eastAsia="仿宋_GB2312" w:cs="仿宋_GB2312"/>
          <w:kern w:val="2"/>
          <w:sz w:val="32"/>
          <w:szCs w:val="32"/>
          <w:lang w:val="en-US" w:eastAsia="zh-CN" w:bidi="ar"/>
        </w:rPr>
        <w:t>日后，可以申请返还工资保证金（附件</w:t>
      </w:r>
      <w:r>
        <w:rPr>
          <w:rFonts w:hint="default" w:ascii="Times New Roman" w:hAnsi="Times New Roman" w:eastAsia="仿宋_GB2312" w:cs="Times New Roman"/>
          <w:kern w:val="2"/>
          <w:sz w:val="32"/>
          <w:szCs w:val="32"/>
          <w:lang w:val="en-US" w:eastAsia="zh-CN" w:bidi="ar"/>
        </w:rPr>
        <w:t>7</w:t>
      </w:r>
      <w:r>
        <w:rPr>
          <w:rFonts w:hint="eastAsia" w:ascii="仿宋_GB2312" w:hAnsi="Times New Roman" w:eastAsia="仿宋_GB2312" w:cs="仿宋_GB2312"/>
          <w:kern w:val="2"/>
          <w:sz w:val="32"/>
          <w:szCs w:val="32"/>
          <w:lang w:val="en-US" w:eastAsia="zh-CN" w:bidi="ar"/>
        </w:rPr>
        <w:t>）或银行保函正本（附件</w:t>
      </w:r>
      <w:r>
        <w:rPr>
          <w:rFonts w:hint="default" w:ascii="Times New Roman" w:hAnsi="Times New Roman" w:eastAsia="仿宋_GB2312" w:cs="Times New Roman"/>
          <w:kern w:val="2"/>
          <w:sz w:val="32"/>
          <w:szCs w:val="32"/>
          <w:lang w:val="en-US" w:eastAsia="zh-CN" w:bidi="ar"/>
        </w:rPr>
        <w:t>8</w:t>
      </w:r>
      <w:r>
        <w:rPr>
          <w:rFonts w:hint="eastAsia" w:ascii="仿宋_GB2312" w:hAnsi="Times New Roman" w:eastAsia="仿宋_GB2312" w:cs="仿宋_GB2312"/>
          <w:kern w:val="2"/>
          <w:sz w:val="32"/>
          <w:szCs w:val="32"/>
          <w:lang w:val="en-US" w:eastAsia="zh-CN" w:bidi="ar"/>
        </w:rPr>
        <w:t>）。</w:t>
      </w:r>
    </w:p>
    <w:p w14:paraId="7520CD17">
      <w:pPr>
        <w:keepNext w:val="0"/>
        <w:keepLines w:val="0"/>
        <w:widowControl w:val="0"/>
        <w:suppressLineNumbers w:val="0"/>
        <w:autoSpaceDE/>
        <w:autoSpaceDN w:val="0"/>
        <w:spacing w:before="0" w:beforeLines="0" w:beforeAutospacing="0" w:after="0" w:afterLines="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项目所在地人力资源社会保障行政部门应当在施工总承包单位提交书面申请后开展复查，并于</w:t>
      </w:r>
      <w:r>
        <w:rPr>
          <w:rFonts w:hint="default" w:ascii="Times New Roman" w:hAnsi="Times New Roman" w:eastAsia="仿宋_GB2312" w:cs="Times New Roman"/>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个工作日内审核完毕，对符合返还要求的应当在审核完毕</w:t>
      </w: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个工作日内向经办银行和施工总承包单位出具工资保证金返还（销户）确认书。经办银行收到确认书后，工资保证金账户解除监管，相应款项不再属于工资保证金，施工总承包单位可自由支配账户资金或办理账户销户。</w:t>
      </w:r>
    </w:p>
    <w:p w14:paraId="0DC5AFB9">
      <w:pPr>
        <w:keepNext w:val="0"/>
        <w:keepLines w:val="0"/>
        <w:widowControl w:val="0"/>
        <w:suppressLineNumbers w:val="0"/>
        <w:autoSpaceDE/>
        <w:autoSpaceDN w:val="0"/>
        <w:spacing w:before="0" w:beforeLines="0" w:beforeAutospacing="0" w:after="0" w:afterLines="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选择使用保函方式替代现金存储工资保证金并符合本条第一款规定的，项目所在地人力资源社会保障行政部门自施工总承包单位提交书面后开展复查，并于</w:t>
      </w:r>
      <w:r>
        <w:rPr>
          <w:rFonts w:hint="default" w:ascii="Times New Roman" w:hAnsi="Times New Roman" w:eastAsia="仿宋_GB2312" w:cs="Times New Roman"/>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个工作日内审核完毕，对符合返还要求的应当在审核完毕</w:t>
      </w: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个工作日内返还保函正本。</w:t>
      </w:r>
    </w:p>
    <w:p w14:paraId="5A275A7A">
      <w:pPr>
        <w:keepNext w:val="0"/>
        <w:keepLines w:val="0"/>
        <w:widowControl w:val="0"/>
        <w:suppressLineNumbers w:val="0"/>
        <w:autoSpaceDE/>
        <w:autoSpaceDN w:val="0"/>
        <w:spacing w:before="0" w:beforeLines="0" w:beforeAutospacing="0" w:after="0" w:afterLines="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项目所在地人力资源社会保障行政部门在审核过程中发现工资保证金对应工程存在未解决的拖欠农民工工资问题，应在审核完毕</w:t>
      </w: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个工作日内书面告知施工总承包单位，施工总承包单位依法履行清偿（先行清偿）责任后，可再次提交返还工资保证金或退还保函正本的书面申请。</w:t>
      </w:r>
    </w:p>
    <w:p w14:paraId="592C368F">
      <w:pPr>
        <w:keepNext w:val="0"/>
        <w:keepLines w:val="0"/>
        <w:widowControl w:val="0"/>
        <w:suppressLineNumbers w:val="0"/>
        <w:autoSpaceDE/>
        <w:autoSpaceDN w:val="0"/>
        <w:spacing w:before="0" w:beforeLines="0" w:beforeAutospacing="0" w:after="0" w:afterLines="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项目所在地人力资源社会保障行政部门建立工资保证金定期（至少每半年一次）清查机制，对经核实工程完工且不存在拖欠农民工工资问题，施工总承包单位在一定期限内未提交返还申请的，主动启动返还程序。</w:t>
      </w:r>
    </w:p>
    <w:p w14:paraId="0828E18B">
      <w:pPr>
        <w:pStyle w:val="5"/>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Lines="0" w:beforeAutospacing="0" w:after="0" w:afterLines="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color w:val="000000"/>
          <w:kern w:val="0"/>
          <w:sz w:val="32"/>
          <w:szCs w:val="32"/>
          <w:lang w:val="en-US" w:eastAsia="zh-CN" w:bidi="ar"/>
        </w:rPr>
        <w:t>第二十一条</w:t>
      </w:r>
      <w:r>
        <w:rPr>
          <w:rFonts w:hint="default" w:ascii="Times New Roman" w:hAnsi="Times New Roman" w:eastAsia="仿宋_GB2312" w:cs="Times New Roman"/>
          <w:b/>
          <w:bCs/>
          <w:color w:val="000000"/>
          <w:kern w:val="0"/>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施工总承包单位认为行政部门的行政行为损害其合法权益的，可以依法申请行政复议或者向人民法院提起行政诉讼。</w:t>
      </w:r>
    </w:p>
    <w:p w14:paraId="17D942AC">
      <w:pPr>
        <w:pStyle w:val="5"/>
        <w:keepNext w:val="0"/>
        <w:keepLines w:val="0"/>
        <w:widowControl w:val="0"/>
        <w:suppressLineNumbers w:val="0"/>
        <w:snapToGrid w:val="0"/>
        <w:spacing w:before="0" w:beforeLines="0" w:beforeAutospacing="0" w:after="0" w:afterLines="0" w:afterAutospacing="0" w:line="6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1B642C5">
      <w:pPr>
        <w:pStyle w:val="5"/>
        <w:keepNext w:val="0"/>
        <w:keepLines w:val="0"/>
        <w:widowControl w:val="0"/>
        <w:suppressLineNumbers w:val="0"/>
        <w:spacing w:before="0" w:beforeLines="0" w:beforeAutospacing="0" w:after="0" w:afterLines="0" w:afterAutospacing="0" w:line="600" w:lineRule="exact"/>
        <w:ind w:left="0" w:right="0"/>
        <w:jc w:val="center"/>
        <w:rPr>
          <w:rFonts w:hint="default" w:ascii="Times New Roman" w:hAnsi="Times New Roman" w:eastAsia="黑体" w:cs="Times New Roman"/>
          <w:kern w:val="2"/>
          <w:sz w:val="32"/>
          <w:szCs w:val="32"/>
        </w:rPr>
      </w:pPr>
      <w:r>
        <w:rPr>
          <w:rFonts w:hint="eastAsia" w:ascii="黑体" w:hAnsi="宋体" w:eastAsia="黑体" w:cs="黑体"/>
          <w:color w:val="000000"/>
          <w:kern w:val="2"/>
          <w:sz w:val="32"/>
          <w:szCs w:val="32"/>
          <w:lang w:val="en-US" w:eastAsia="zh-CN" w:bidi="ar"/>
        </w:rPr>
        <w:t>第四章</w:t>
      </w:r>
      <w:r>
        <w:rPr>
          <w:rFonts w:hint="default" w:ascii="Times New Roman" w:hAnsi="Times New Roman" w:eastAsia="黑体" w:cs="Times New Roman"/>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工资保证金监管</w:t>
      </w:r>
    </w:p>
    <w:p w14:paraId="4BEF3F7B">
      <w:pPr>
        <w:keepNext w:val="0"/>
        <w:keepLines w:val="0"/>
        <w:widowControl w:val="0"/>
        <w:suppressLineNumbers w:val="0"/>
        <w:autoSpaceDE/>
        <w:autoSpaceDN w:val="0"/>
        <w:spacing w:before="0" w:beforeLines="0" w:beforeAutospacing="0" w:after="0" w:afterLines="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14:paraId="607B1A96">
      <w:pPr>
        <w:keepNext w:val="0"/>
        <w:keepLines w:val="0"/>
        <w:widowControl w:val="0"/>
        <w:suppressLineNumbers w:val="0"/>
        <w:autoSpaceDE/>
        <w:autoSpaceDN w:val="0"/>
        <w:spacing w:before="0" w:beforeLines="0" w:beforeAutospacing="0" w:after="0" w:afterLines="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color w:val="000000"/>
          <w:kern w:val="0"/>
          <w:sz w:val="32"/>
          <w:szCs w:val="32"/>
          <w:lang w:val="en-US" w:eastAsia="zh-CN" w:bidi="ar"/>
        </w:rPr>
        <w:t>第二十二条</w:t>
      </w:r>
      <w:r>
        <w:rPr>
          <w:rFonts w:hint="default" w:ascii="Times New Roman" w:hAnsi="Times New Roman" w:eastAsia="仿宋_GB2312" w:cs="Times New Roman"/>
          <w:b/>
          <w:bCs/>
          <w:color w:val="000000"/>
          <w:kern w:val="0"/>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工资保证金实行专款专用，除用于清偿或先行清偿施工总承包单位所承包工程拖欠农民工工资外，不得用于其他用途。</w:t>
      </w:r>
    </w:p>
    <w:p w14:paraId="626A0CB7">
      <w:pPr>
        <w:keepNext w:val="0"/>
        <w:keepLines w:val="0"/>
        <w:widowControl w:val="0"/>
        <w:suppressLineNumbers w:val="0"/>
        <w:autoSpaceDE/>
        <w:autoSpaceDN w:val="0"/>
        <w:spacing w:before="0" w:beforeLines="0" w:beforeAutospacing="0" w:after="0" w:afterLines="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除法律另有规定外，工资保证金不得因支付为本工程提供劳动的农民工工资之外的原因被查封、冻结或者划拨。</w:t>
      </w:r>
    </w:p>
    <w:p w14:paraId="5029FD28">
      <w:pPr>
        <w:keepNext w:val="0"/>
        <w:keepLines w:val="0"/>
        <w:widowControl w:val="0"/>
        <w:suppressLineNumbers w:val="0"/>
        <w:autoSpaceDE/>
        <w:autoSpaceDN w:val="0"/>
        <w:spacing w:before="0" w:beforeLines="0" w:beforeAutospacing="0" w:after="0" w:afterLines="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color w:val="000000"/>
          <w:kern w:val="0"/>
          <w:sz w:val="32"/>
          <w:szCs w:val="32"/>
          <w:lang w:val="en-US" w:eastAsia="zh-CN" w:bidi="ar"/>
        </w:rPr>
        <w:t>第二十三条</w:t>
      </w:r>
      <w:r>
        <w:rPr>
          <w:rFonts w:hint="default" w:ascii="Times New Roman" w:hAnsi="Times New Roman" w:eastAsia="仿宋_GB2312" w:cs="Times New Roman"/>
          <w:b/>
          <w:bCs/>
          <w:color w:val="000000"/>
          <w:kern w:val="0"/>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人力资源社会保障行政部门应加强监管，对施工总承包单位未依据《保障农民工工资支付条例》和本细则存储、补足工资保证金（或提供、更新保函、保险）的，应按照《保障农民工工资支付条例》第五十五条规定追究其法律责任。</w:t>
      </w:r>
    </w:p>
    <w:p w14:paraId="2133767B">
      <w:pPr>
        <w:keepNext w:val="0"/>
        <w:keepLines w:val="0"/>
        <w:widowControl w:val="0"/>
        <w:suppressLineNumbers w:val="0"/>
        <w:autoSpaceDE/>
        <w:autoSpaceDN w:val="0"/>
        <w:spacing w:before="0" w:beforeLines="0" w:beforeAutospacing="0" w:after="0" w:afterLines="0" w:afterAutospacing="0" w:line="600" w:lineRule="exact"/>
        <w:ind w:left="0" w:right="0" w:firstLine="643" w:firstLineChars="200"/>
        <w:jc w:val="both"/>
        <w:rPr>
          <w:rFonts w:hint="eastAsia" w:ascii="Times New Roman" w:hAnsi="Times New Roman" w:eastAsia="仿宋_GB2312" w:cs="Times New Roman"/>
          <w:kern w:val="2"/>
          <w:sz w:val="32"/>
          <w:szCs w:val="32"/>
        </w:rPr>
      </w:pPr>
      <w:r>
        <w:rPr>
          <w:rFonts w:hint="eastAsia" w:ascii="仿宋_GB2312" w:hAnsi="Times New Roman" w:eastAsia="仿宋_GB2312" w:cs="仿宋_GB2312"/>
          <w:b/>
          <w:bCs/>
          <w:color w:val="000000"/>
          <w:kern w:val="0"/>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人力资源社会保障行政部门要建立工资保证金管理台账，严格规范财务、审计制度，加强账户监管，确保专款专用。</w:t>
      </w:r>
    </w:p>
    <w:p w14:paraId="250F475A">
      <w:pPr>
        <w:keepNext w:val="0"/>
        <w:keepLines w:val="0"/>
        <w:widowControl w:val="0"/>
        <w:suppressLineNumbers w:val="0"/>
        <w:autoSpaceDE/>
        <w:autoSpaceDN w:val="0"/>
        <w:spacing w:before="0" w:beforeLines="0" w:beforeAutospacing="0" w:after="0" w:afterLines="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行业工程建设主管部门对在日常监督检查中发现的未按规定存储工资保证金问题，应及时通报同级人力资源社会保障行政部门。对未按规定执行工资保证金制度的施工单位，除依法给予行政处罚（处理）外，应按照有关规定计入其信用记录，依法实施信用惩戒。</w:t>
      </w:r>
    </w:p>
    <w:p w14:paraId="73CB9293">
      <w:pPr>
        <w:keepNext w:val="0"/>
        <w:keepLines w:val="0"/>
        <w:widowControl w:val="0"/>
        <w:suppressLineNumbers w:val="0"/>
        <w:autoSpaceDE/>
        <w:autoSpaceDN w:val="0"/>
        <w:spacing w:before="0" w:beforeLines="0" w:beforeAutospacing="0" w:after="0" w:afterLines="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对行政部门擅自减免、超限额收缴、违规挪用、无故拖延返还工资保证金的，要严肃追究责任，依法依规对有关责任人员实行问责；涉嫌犯罪的，移送司法机关处理。</w:t>
      </w:r>
    </w:p>
    <w:p w14:paraId="74C1FB38">
      <w:pPr>
        <w:pStyle w:val="5"/>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Lines="0" w:beforeAutospacing="0" w:after="0" w:afterLines="0" w:afterAutospacing="0" w:line="600" w:lineRule="exact"/>
        <w:ind w:left="0" w:right="0"/>
        <w:jc w:val="both"/>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lang w:val="en-US" w:eastAsia="zh-CN" w:bidi="ar"/>
        </w:rPr>
        <w:t xml:space="preserve"> </w:t>
      </w:r>
    </w:p>
    <w:p w14:paraId="45F5012C">
      <w:pPr>
        <w:pStyle w:val="5"/>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Lines="0" w:beforeAutospacing="0" w:after="0" w:afterLines="0" w:afterAutospacing="0" w:line="600" w:lineRule="exact"/>
        <w:ind w:left="0" w:right="0"/>
        <w:jc w:val="center"/>
        <w:rPr>
          <w:rFonts w:hint="default" w:ascii="Times New Roman" w:hAnsi="Times New Roman" w:eastAsia="黑体" w:cs="Times New Roman"/>
          <w:color w:val="000000"/>
          <w:kern w:val="2"/>
          <w:sz w:val="32"/>
          <w:szCs w:val="32"/>
        </w:rPr>
      </w:pPr>
      <w:r>
        <w:rPr>
          <w:rFonts w:hint="eastAsia" w:ascii="黑体" w:hAnsi="宋体" w:eastAsia="黑体" w:cs="黑体"/>
          <w:color w:val="000000"/>
          <w:kern w:val="2"/>
          <w:sz w:val="32"/>
          <w:szCs w:val="32"/>
          <w:lang w:val="en-US" w:eastAsia="zh-CN" w:bidi="ar"/>
        </w:rPr>
        <w:t>第五章</w:t>
      </w:r>
      <w:r>
        <w:rPr>
          <w:rFonts w:hint="eastAsia" w:ascii="Times New Roman" w:hAnsi="Times New Roman" w:eastAsia="黑体" w:cs="Times New Roman"/>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附则</w:t>
      </w:r>
    </w:p>
    <w:p w14:paraId="6F02E485">
      <w:pPr>
        <w:keepNext w:val="0"/>
        <w:keepLines w:val="0"/>
        <w:widowControl w:val="0"/>
        <w:suppressLineNumbers w:val="0"/>
        <w:autoSpaceDE/>
        <w:autoSpaceDN w:val="0"/>
        <w:spacing w:before="0" w:beforeLines="0" w:beforeAutospacing="0" w:after="0" w:afterLines="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14:paraId="062E1D2D">
      <w:pPr>
        <w:keepNext w:val="0"/>
        <w:keepLines w:val="0"/>
        <w:widowControl w:val="0"/>
        <w:suppressLineNumbers w:val="0"/>
        <w:autoSpaceDE/>
        <w:autoSpaceDN w:val="0"/>
        <w:spacing w:before="0" w:beforeLines="0" w:beforeAutospacing="0" w:after="0" w:afterLines="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color w:val="000000"/>
          <w:kern w:val="0"/>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房屋市政、铁路、公路、水路、民航、水利领域之外的其他工程，参照本细则执行。</w:t>
      </w:r>
    </w:p>
    <w:p w14:paraId="4DE9E5C3">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napToGrid w:val="0"/>
        <w:spacing w:before="0" w:beforeLines="0" w:beforeAutospacing="0" w:after="0" w:afterLines="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采用具备资格的第三方担保的方式代替工资保证金的，参照银行保函的相关规定执行。</w:t>
      </w:r>
    </w:p>
    <w:p w14:paraId="68A35356">
      <w:pPr>
        <w:keepNext w:val="0"/>
        <w:keepLines w:val="0"/>
        <w:widowControl w:val="0"/>
        <w:suppressLineNumbers w:val="0"/>
        <w:autoSpaceDE/>
        <w:autoSpaceDN w:val="0"/>
        <w:spacing w:before="0" w:beforeLines="0" w:beforeAutospacing="0" w:after="0" w:afterLines="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color w:val="000000"/>
          <w:kern w:val="0"/>
          <w:sz w:val="32"/>
          <w:szCs w:val="32"/>
          <w:lang w:val="en-US" w:eastAsia="zh-CN" w:bidi="ar"/>
        </w:rPr>
        <w:t>第二十六条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本细则由市人力资源和社会保障局会同住房和城乡建设局、交通运输局、水务局、国家金融监督管理总局汕尾监管分局负责解释。</w:t>
      </w:r>
    </w:p>
    <w:p w14:paraId="0F0B3546">
      <w:pPr>
        <w:keepNext w:val="0"/>
        <w:keepLines w:val="0"/>
        <w:widowControl w:val="0"/>
        <w:suppressLineNumbers w:val="0"/>
        <w:autoSpaceDE/>
        <w:autoSpaceDN w:val="0"/>
        <w:spacing w:before="0" w:beforeLines="0" w:beforeAutospacing="0" w:after="0" w:afterLines="0" w:afterAutospacing="0" w:line="60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color w:val="000000"/>
          <w:kern w:val="0"/>
          <w:sz w:val="32"/>
          <w:szCs w:val="32"/>
          <w:lang w:val="en-US" w:eastAsia="zh-CN" w:bidi="ar"/>
        </w:rPr>
        <w:t>第二十七条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本细则自</w:t>
      </w:r>
      <w:r>
        <w:rPr>
          <w:rFonts w:hint="default" w:ascii="Times New Roman" w:hAnsi="Times New Roman" w:eastAsia="仿宋_GB2312" w:cs="Times New Roman"/>
          <w:kern w:val="2"/>
          <w:sz w:val="32"/>
          <w:szCs w:val="32"/>
          <w:lang w:val="en-US" w:eastAsia="zh-CN" w:bidi="ar"/>
        </w:rPr>
        <w:t>2024</w:t>
      </w:r>
      <w:r>
        <w:rPr>
          <w:rFonts w:hint="eastAsia" w:ascii="仿宋_GB2312" w:hAnsi="Times New Roman" w:eastAsia="仿宋_GB2312" w:cs="仿宋_GB2312"/>
          <w:kern w:val="2"/>
          <w:sz w:val="32"/>
          <w:szCs w:val="32"/>
          <w:lang w:val="en-US" w:eastAsia="zh-CN" w:bidi="ar"/>
        </w:rPr>
        <w:t>年</w:t>
      </w:r>
      <w:r>
        <w:rPr>
          <w:rFonts w:hint="eastAsia" w:ascii="Times New Roman" w:hAnsi="Times New Roman" w:eastAsia="仿宋_GB2312" w:cs="Times New Roman"/>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月</w:t>
      </w:r>
      <w:r>
        <w:rPr>
          <w:rFonts w:hint="eastAsia"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日起施行，有效期</w:t>
      </w:r>
      <w:r>
        <w:rPr>
          <w:rFonts w:hint="default" w:ascii="Times New Roman" w:hAnsi="Times New Roman" w:eastAsia="仿宋_GB2312" w:cs="Times New Roman"/>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年。</w:t>
      </w:r>
    </w:p>
    <w:p w14:paraId="33646B0D">
      <w:pPr>
        <w:keepNext w:val="0"/>
        <w:keepLines w:val="0"/>
        <w:widowControl w:val="0"/>
        <w:suppressLineNumbers w:val="0"/>
        <w:autoSpaceDE/>
        <w:autoSpaceDN w:val="0"/>
        <w:spacing w:before="0" w:beforeLines="0" w:beforeAutospacing="0" w:after="0" w:afterLines="0" w:afterAutospacing="0" w:line="600" w:lineRule="exact"/>
        <w:ind w:left="0" w:right="0" w:firstLine="640" w:firstLineChars="200"/>
        <w:jc w:val="both"/>
        <w:rPr>
          <w:rFonts w:hint="default" w:ascii="Times New Roman" w:hAnsi="Times New Roman" w:eastAsia="仿宋" w:cs="Times New Roman"/>
          <w:kern w:val="2"/>
          <w:sz w:val="32"/>
          <w:szCs w:val="32"/>
        </w:rPr>
      </w:pPr>
      <w:r>
        <w:rPr>
          <w:rFonts w:hint="eastAsia" w:ascii="仿宋_GB2312" w:hAnsi="Times New Roman" w:eastAsia="仿宋_GB2312" w:cs="仿宋_GB2312"/>
          <w:kern w:val="2"/>
          <w:sz w:val="32"/>
          <w:szCs w:val="32"/>
          <w:lang w:val="en-US" w:eastAsia="zh-CN" w:bidi="ar"/>
        </w:rPr>
        <w:t>本细则施行前已按本市原有工资保证金政策存储的工资保证金、保函或保险继续有效，其日常管理、动用和返还等按照原有规定执行；本细则施行后新开工工程和尚未存储工资保证金的在建工程工资保证金按照本细则执行。</w:t>
      </w:r>
    </w:p>
    <w:p w14:paraId="7504D48E">
      <w:pPr>
        <w:keepNext w:val="0"/>
        <w:keepLines w:val="0"/>
        <w:widowControl w:val="0"/>
        <w:suppressLineNumbers w:val="0"/>
        <w:autoSpaceDE/>
        <w:autoSpaceDN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14:paraId="67CD8FB0">
      <w:pPr>
        <w:keepNext w:val="0"/>
        <w:keepLines w:val="0"/>
        <w:widowControl w:val="0"/>
        <w:suppressLineNumbers w:val="0"/>
        <w:autoSpaceDE/>
        <w:autoSpaceDN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附件：</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农民工工资保证金额度申报表（式样）</w:t>
      </w:r>
    </w:p>
    <w:p w14:paraId="4262D913">
      <w:pPr>
        <w:keepNext w:val="0"/>
        <w:keepLines w:val="0"/>
        <w:widowControl w:val="0"/>
        <w:suppressLineNumbers w:val="0"/>
        <w:autoSpaceDE/>
        <w:autoSpaceDN w:val="0"/>
        <w:spacing w:before="0" w:beforeAutospacing="0" w:after="0" w:afterAutospacing="0" w:line="600" w:lineRule="exact"/>
        <w:ind w:left="0" w:right="0" w:firstLine="1600" w:firstLineChars="5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农民工工资保证金存款协议书（式样）</w:t>
      </w:r>
    </w:p>
    <w:p w14:paraId="5BF729F8">
      <w:pPr>
        <w:keepNext w:val="0"/>
        <w:keepLines w:val="0"/>
        <w:widowControl w:val="0"/>
        <w:suppressLineNumbers w:val="0"/>
        <w:autoSpaceDE/>
        <w:autoSpaceDN w:val="0"/>
        <w:spacing w:before="0" w:beforeAutospacing="0" w:after="0" w:afterAutospacing="0" w:line="600" w:lineRule="exact"/>
        <w:ind w:left="0" w:right="0" w:firstLine="1600" w:firstLineChars="5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农民工工资支付保证金专用账户到账证明（式样）</w:t>
      </w:r>
    </w:p>
    <w:p w14:paraId="12408361">
      <w:pPr>
        <w:keepNext w:val="0"/>
        <w:keepLines w:val="0"/>
        <w:widowControl w:val="0"/>
        <w:suppressLineNumbers w:val="0"/>
        <w:autoSpaceDE/>
        <w:autoSpaceDN w:val="0"/>
        <w:spacing w:before="0" w:beforeAutospacing="0" w:after="0" w:afterAutospacing="0" w:line="600" w:lineRule="exact"/>
        <w:ind w:left="0" w:right="0" w:firstLine="1600" w:firstLineChars="5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4.</w:t>
      </w:r>
      <w:r>
        <w:rPr>
          <w:rFonts w:hint="eastAsia" w:ascii="仿宋_GB2312" w:hAnsi="Times New Roman" w:eastAsia="仿宋_GB2312" w:cs="仿宋_GB2312"/>
          <w:kern w:val="2"/>
          <w:sz w:val="32"/>
          <w:szCs w:val="32"/>
          <w:lang w:val="en-US" w:eastAsia="zh-CN" w:bidi="ar"/>
        </w:rPr>
        <w:t>农民工工资保证金银行保函（式样）</w:t>
      </w:r>
    </w:p>
    <w:p w14:paraId="54E6699E">
      <w:pPr>
        <w:keepNext w:val="0"/>
        <w:keepLines w:val="0"/>
        <w:widowControl w:val="0"/>
        <w:suppressLineNumbers w:val="0"/>
        <w:autoSpaceDE/>
        <w:autoSpaceDN w:val="0"/>
        <w:spacing w:before="0" w:beforeAutospacing="0" w:after="0" w:afterAutospacing="0" w:line="600" w:lineRule="exact"/>
        <w:ind w:left="0" w:right="0" w:firstLine="1600" w:firstLineChars="5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农民工工资保证金落实情况登记统计表（式样）</w:t>
      </w:r>
    </w:p>
    <w:p w14:paraId="5881C78D">
      <w:pPr>
        <w:keepNext w:val="0"/>
        <w:keepLines w:val="0"/>
        <w:widowControl w:val="0"/>
        <w:suppressLineNumbers w:val="0"/>
        <w:autoSpaceDE/>
        <w:autoSpaceDN w:val="0"/>
        <w:spacing w:before="0" w:beforeAutospacing="0" w:after="0" w:afterAutospacing="0" w:line="600" w:lineRule="exact"/>
        <w:ind w:left="0" w:right="0" w:firstLine="1600" w:firstLineChars="5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6.</w:t>
      </w:r>
      <w:r>
        <w:rPr>
          <w:rFonts w:hint="eastAsia" w:ascii="仿宋_GB2312" w:hAnsi="Times New Roman" w:eastAsia="仿宋_GB2312" w:cs="仿宋_GB2312"/>
          <w:kern w:val="2"/>
          <w:sz w:val="32"/>
          <w:szCs w:val="32"/>
          <w:lang w:val="en-US" w:eastAsia="zh-CN" w:bidi="ar"/>
        </w:rPr>
        <w:t>农民工工资保证金支付通知书（式样）</w:t>
      </w:r>
    </w:p>
    <w:p w14:paraId="0AA2B38E">
      <w:pPr>
        <w:keepNext w:val="0"/>
        <w:keepLines w:val="0"/>
        <w:widowControl w:val="0"/>
        <w:suppressLineNumbers w:val="0"/>
        <w:autoSpaceDE/>
        <w:autoSpaceDN w:val="0"/>
        <w:spacing w:before="0" w:beforeAutospacing="0" w:after="0" w:afterAutospacing="0" w:line="600" w:lineRule="exact"/>
        <w:ind w:left="0" w:right="0" w:firstLine="1600" w:firstLineChars="5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7.</w:t>
      </w:r>
      <w:r>
        <w:rPr>
          <w:rFonts w:hint="eastAsia" w:ascii="仿宋_GB2312" w:hAnsi="Times New Roman" w:eastAsia="仿宋_GB2312" w:cs="仿宋_GB2312"/>
          <w:kern w:val="2"/>
          <w:sz w:val="32"/>
          <w:szCs w:val="32"/>
          <w:lang w:val="en-US" w:eastAsia="zh-CN" w:bidi="ar"/>
        </w:rPr>
        <w:t>退回农民工工资保证金申请表（式样）</w:t>
      </w:r>
    </w:p>
    <w:p w14:paraId="43CF34D1">
      <w:pPr>
        <w:keepNext w:val="0"/>
        <w:keepLines w:val="0"/>
        <w:widowControl w:val="0"/>
        <w:suppressLineNumbers w:val="0"/>
        <w:autoSpaceDE/>
        <w:autoSpaceDN w:val="0"/>
        <w:spacing w:before="0" w:beforeAutospacing="0" w:after="0" w:afterAutospacing="0" w:line="600" w:lineRule="exact"/>
        <w:ind w:left="1916" w:leftChars="760" w:right="0" w:hanging="320" w:hangingChars="1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8.</w:t>
      </w:r>
      <w:r>
        <w:rPr>
          <w:rFonts w:hint="eastAsia" w:ascii="仿宋_GB2312" w:hAnsi="Times New Roman" w:eastAsia="仿宋_GB2312" w:cs="仿宋_GB2312"/>
          <w:kern w:val="2"/>
          <w:sz w:val="32"/>
          <w:szCs w:val="32"/>
          <w:lang w:val="en-US" w:eastAsia="zh-CN" w:bidi="ar"/>
        </w:rPr>
        <w:t>退回农民工工资保证金银行保函正本申请表（式样）</w:t>
      </w:r>
    </w:p>
    <w:p w14:paraId="3E921DB3">
      <w:pPr>
        <w:keepNext w:val="0"/>
        <w:keepLines w:val="0"/>
        <w:widowControl w:val="0"/>
        <w:suppressLineNumbers w:val="0"/>
        <w:autoSpaceDE/>
        <w:autoSpaceDN w:val="0"/>
        <w:spacing w:before="0" w:beforeAutospacing="0" w:after="0" w:afterAutospacing="0" w:line="600" w:lineRule="exact"/>
        <w:ind w:left="0" w:right="0" w:firstLine="1600" w:firstLineChars="5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9.</w:t>
      </w:r>
      <w:r>
        <w:rPr>
          <w:rFonts w:hint="eastAsia" w:ascii="仿宋_GB2312" w:hAnsi="Times New Roman" w:eastAsia="仿宋_GB2312" w:cs="仿宋_GB2312"/>
          <w:kern w:val="2"/>
          <w:sz w:val="32"/>
          <w:szCs w:val="32"/>
          <w:lang w:val="en-US" w:eastAsia="zh-CN" w:bidi="ar"/>
        </w:rPr>
        <w:t>农民工工资保证金返还（销户）确认书（式样）</w:t>
      </w:r>
    </w:p>
    <w:p w14:paraId="0323982C">
      <w:pPr>
        <w:keepNext w:val="0"/>
        <w:keepLines w:val="0"/>
        <w:widowControl w:val="0"/>
        <w:suppressLineNumbers w:val="0"/>
        <w:autoSpaceDE/>
        <w:autoSpaceDN w:val="0"/>
        <w:spacing w:before="0" w:beforeAutospacing="0" w:after="0" w:afterAutospacing="0" w:line="600" w:lineRule="exact"/>
        <w:ind w:left="1916" w:leftChars="760" w:right="0" w:hanging="320" w:hangingChars="1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10.</w:t>
      </w:r>
      <w:r>
        <w:rPr>
          <w:rFonts w:hint="eastAsia" w:ascii="仿宋_GB2312" w:hAnsi="Times New Roman" w:eastAsia="仿宋_GB2312" w:cs="仿宋_GB2312"/>
          <w:kern w:val="2"/>
          <w:sz w:val="32"/>
          <w:szCs w:val="32"/>
          <w:lang w:val="en-US" w:eastAsia="zh-CN" w:bidi="ar"/>
        </w:rPr>
        <w:t>农民工工资保证金银行保函正本退还确认书（式样）</w:t>
      </w:r>
    </w:p>
    <w:p w14:paraId="20A8F2D7">
      <w:pPr>
        <w:keepNext w:val="0"/>
        <w:keepLines w:val="0"/>
        <w:widowControl w:val="0"/>
        <w:suppressLineNumbers w:val="0"/>
        <w:autoSpaceDE/>
        <w:autoSpaceDN w:val="0"/>
        <w:spacing w:before="0" w:beforeAutospacing="0" w:after="0" w:afterAutospacing="0" w:line="600" w:lineRule="exact"/>
        <w:ind w:left="0" w:right="0" w:firstLine="1600" w:firstLineChars="5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11.</w:t>
      </w:r>
      <w:r>
        <w:rPr>
          <w:rFonts w:hint="eastAsia" w:ascii="仿宋_GB2312" w:hAnsi="Times New Roman" w:eastAsia="仿宋_GB2312" w:cs="仿宋_GB2312"/>
          <w:kern w:val="2"/>
          <w:sz w:val="32"/>
          <w:szCs w:val="32"/>
          <w:lang w:val="en-US" w:eastAsia="zh-CN" w:bidi="ar"/>
        </w:rPr>
        <w:t>限期补存农民工工资保证金通知书（式样）</w:t>
      </w:r>
    </w:p>
    <w:p w14:paraId="32DAC6AF">
      <w:pPr>
        <w:keepNext w:val="0"/>
        <w:keepLines w:val="0"/>
        <w:widowControl w:val="0"/>
        <w:suppressLineNumbers w:val="0"/>
        <w:autoSpaceDE/>
        <w:autoSpaceDN w:val="0"/>
        <w:spacing w:before="0" w:beforeAutospacing="0" w:after="0" w:afterAutospacing="0" w:line="600" w:lineRule="exact"/>
        <w:ind w:left="0" w:right="0" w:firstLine="1600" w:firstLineChars="5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12.</w:t>
      </w:r>
      <w:r>
        <w:rPr>
          <w:rFonts w:hint="eastAsia" w:ascii="仿宋_GB2312" w:hAnsi="Times New Roman" w:eastAsia="仿宋_GB2312" w:cs="仿宋_GB2312"/>
          <w:kern w:val="2"/>
          <w:sz w:val="32"/>
          <w:szCs w:val="32"/>
          <w:lang w:val="en-US" w:eastAsia="zh-CN" w:bidi="ar"/>
        </w:rPr>
        <w:t>农民工工资保证金工程担保公司保函（式样）</w:t>
      </w:r>
    </w:p>
    <w:p w14:paraId="5231DBC1">
      <w:pPr>
        <w:keepNext w:val="0"/>
        <w:keepLines w:val="0"/>
        <w:widowControl w:val="0"/>
        <w:suppressLineNumbers w:val="0"/>
        <w:autoSpaceDE/>
        <w:autoSpaceDN w:val="0"/>
        <w:spacing w:before="0" w:beforeAutospacing="0" w:after="0" w:afterAutospacing="0" w:line="600" w:lineRule="exact"/>
        <w:ind w:left="0" w:right="0" w:firstLine="1600" w:firstLineChars="5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13.</w:t>
      </w:r>
      <w:r>
        <w:rPr>
          <w:rFonts w:hint="eastAsia" w:ascii="仿宋_GB2312" w:hAnsi="Times New Roman" w:eastAsia="仿宋_GB2312" w:cs="仿宋_GB2312"/>
          <w:kern w:val="2"/>
          <w:sz w:val="32"/>
          <w:szCs w:val="32"/>
          <w:lang w:val="en-US" w:eastAsia="zh-CN" w:bidi="ar"/>
        </w:rPr>
        <w:t>农民工工资保证金保险保函（式样）</w:t>
      </w:r>
    </w:p>
    <w:p w14:paraId="624EB6F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68F7A4A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30CFCA9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方正小标宋简体" w:cs="Times New Roman"/>
          <w:color w:val="000000"/>
          <w:kern w:val="2"/>
          <w:sz w:val="36"/>
          <w:szCs w:val="36"/>
        </w:rPr>
      </w:pPr>
      <w:r>
        <w:rPr>
          <w:rFonts w:hint="eastAsia" w:ascii="仿宋_GB2312" w:hAnsi="Times New Roman" w:eastAsia="仿宋_GB2312" w:cs="仿宋_GB2312"/>
          <w:color w:val="000000"/>
          <w:kern w:val="2"/>
          <w:sz w:val="32"/>
          <w:szCs w:val="32"/>
          <w:lang w:val="en-US" w:eastAsia="zh-CN" w:bidi="ar"/>
        </w:rPr>
        <w:t>附件</w:t>
      </w:r>
      <w:r>
        <w:rPr>
          <w:rFonts w:hint="default" w:ascii="Times New Roman" w:hAnsi="Times New Roman" w:eastAsia="仿宋_GB2312" w:cs="Times New Roman"/>
          <w:color w:val="000000"/>
          <w:kern w:val="2"/>
          <w:sz w:val="32"/>
          <w:szCs w:val="32"/>
          <w:lang w:val="en-US" w:eastAsia="zh-CN" w:bidi="ar"/>
        </w:rPr>
        <w:t>1</w:t>
      </w:r>
    </w:p>
    <w:p w14:paraId="6988D612">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农民工工资保证金额度申报表（式样）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6"/>
        <w:gridCol w:w="3196"/>
        <w:gridCol w:w="1834"/>
        <w:gridCol w:w="2747"/>
      </w:tblGrid>
      <w:tr w14:paraId="33FA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246" w:type="dxa"/>
            <w:tcBorders>
              <w:top w:val="single" w:color="auto" w:sz="4" w:space="0"/>
              <w:left w:val="single" w:color="auto" w:sz="4" w:space="0"/>
              <w:bottom w:val="single" w:color="auto" w:sz="4" w:space="0"/>
              <w:right w:val="single" w:color="auto" w:sz="4" w:space="0"/>
            </w:tcBorders>
            <w:noWrap w:val="0"/>
            <w:vAlign w:val="center"/>
          </w:tcPr>
          <w:p w14:paraId="61CB5128">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建设单位（盖章）</w:t>
            </w:r>
          </w:p>
        </w:tc>
        <w:tc>
          <w:tcPr>
            <w:tcW w:w="3196" w:type="dxa"/>
            <w:tcBorders>
              <w:top w:val="single" w:color="auto" w:sz="4" w:space="0"/>
              <w:left w:val="single" w:color="auto" w:sz="4" w:space="0"/>
              <w:bottom w:val="single" w:color="auto" w:sz="4" w:space="0"/>
              <w:right w:val="single" w:color="auto" w:sz="4" w:space="0"/>
            </w:tcBorders>
            <w:noWrap w:val="0"/>
            <w:vAlign w:val="center"/>
          </w:tcPr>
          <w:p w14:paraId="2F7C5174">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273723EF">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法定代表人</w:t>
            </w:r>
          </w:p>
        </w:tc>
        <w:tc>
          <w:tcPr>
            <w:tcW w:w="2747" w:type="dxa"/>
            <w:tcBorders>
              <w:top w:val="single" w:color="auto" w:sz="4" w:space="0"/>
              <w:left w:val="single" w:color="auto" w:sz="4" w:space="0"/>
              <w:bottom w:val="single" w:color="auto" w:sz="4" w:space="0"/>
              <w:right w:val="single" w:color="auto" w:sz="4" w:space="0"/>
            </w:tcBorders>
            <w:noWrap w:val="0"/>
            <w:vAlign w:val="center"/>
          </w:tcPr>
          <w:p w14:paraId="2745DEE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p>
        </w:tc>
      </w:tr>
      <w:tr w14:paraId="764C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246" w:type="dxa"/>
            <w:tcBorders>
              <w:top w:val="single" w:color="auto" w:sz="4" w:space="0"/>
              <w:left w:val="single" w:color="auto" w:sz="4" w:space="0"/>
              <w:bottom w:val="single" w:color="auto" w:sz="4" w:space="0"/>
              <w:right w:val="single" w:color="auto" w:sz="4" w:space="0"/>
            </w:tcBorders>
            <w:noWrap w:val="0"/>
            <w:vAlign w:val="center"/>
          </w:tcPr>
          <w:p w14:paraId="37A2C5DD">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单位地址</w:t>
            </w:r>
          </w:p>
        </w:tc>
        <w:tc>
          <w:tcPr>
            <w:tcW w:w="3196" w:type="dxa"/>
            <w:tcBorders>
              <w:top w:val="single" w:color="auto" w:sz="4" w:space="0"/>
              <w:left w:val="single" w:color="auto" w:sz="4" w:space="0"/>
              <w:bottom w:val="single" w:color="auto" w:sz="4" w:space="0"/>
              <w:right w:val="single" w:color="auto" w:sz="4" w:space="0"/>
            </w:tcBorders>
            <w:noWrap w:val="0"/>
            <w:vAlign w:val="center"/>
          </w:tcPr>
          <w:p w14:paraId="320121A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464776D5">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联系电话</w:t>
            </w:r>
          </w:p>
        </w:tc>
        <w:tc>
          <w:tcPr>
            <w:tcW w:w="2747" w:type="dxa"/>
            <w:tcBorders>
              <w:top w:val="single" w:color="auto" w:sz="4" w:space="0"/>
              <w:left w:val="single" w:color="auto" w:sz="4" w:space="0"/>
              <w:bottom w:val="single" w:color="auto" w:sz="4" w:space="0"/>
              <w:right w:val="single" w:color="auto" w:sz="4" w:space="0"/>
            </w:tcBorders>
            <w:noWrap w:val="0"/>
            <w:vAlign w:val="center"/>
          </w:tcPr>
          <w:p w14:paraId="5FE1298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p>
        </w:tc>
      </w:tr>
      <w:tr w14:paraId="6349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246" w:type="dxa"/>
            <w:tcBorders>
              <w:top w:val="single" w:color="auto" w:sz="4" w:space="0"/>
              <w:left w:val="single" w:color="auto" w:sz="4" w:space="0"/>
              <w:bottom w:val="single" w:color="auto" w:sz="4" w:space="0"/>
              <w:right w:val="single" w:color="auto" w:sz="4" w:space="0"/>
            </w:tcBorders>
            <w:noWrap w:val="0"/>
            <w:vAlign w:val="center"/>
          </w:tcPr>
          <w:p w14:paraId="79295A99">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工程项目名称</w:t>
            </w:r>
          </w:p>
        </w:tc>
        <w:tc>
          <w:tcPr>
            <w:tcW w:w="7777" w:type="dxa"/>
            <w:gridSpan w:val="3"/>
            <w:tcBorders>
              <w:top w:val="single" w:color="auto" w:sz="4" w:space="0"/>
              <w:left w:val="single" w:color="auto" w:sz="4" w:space="0"/>
              <w:bottom w:val="single" w:color="auto" w:sz="4" w:space="0"/>
              <w:right w:val="single" w:color="auto" w:sz="4" w:space="0"/>
            </w:tcBorders>
            <w:noWrap w:val="0"/>
            <w:vAlign w:val="center"/>
          </w:tcPr>
          <w:p w14:paraId="4BD7DD7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p>
        </w:tc>
      </w:tr>
      <w:tr w14:paraId="4610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246" w:type="dxa"/>
            <w:tcBorders>
              <w:top w:val="single" w:color="auto" w:sz="4" w:space="0"/>
              <w:left w:val="single" w:color="auto" w:sz="4" w:space="0"/>
              <w:bottom w:val="single" w:color="auto" w:sz="4" w:space="0"/>
              <w:right w:val="single" w:color="auto" w:sz="4" w:space="0"/>
            </w:tcBorders>
            <w:noWrap w:val="0"/>
            <w:vAlign w:val="center"/>
          </w:tcPr>
          <w:p w14:paraId="405D5C85">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工程项目地址</w:t>
            </w:r>
          </w:p>
        </w:tc>
        <w:tc>
          <w:tcPr>
            <w:tcW w:w="7777" w:type="dxa"/>
            <w:gridSpan w:val="3"/>
            <w:tcBorders>
              <w:top w:val="single" w:color="auto" w:sz="4" w:space="0"/>
              <w:left w:val="single" w:color="auto" w:sz="4" w:space="0"/>
              <w:bottom w:val="single" w:color="auto" w:sz="4" w:space="0"/>
              <w:right w:val="single" w:color="auto" w:sz="4" w:space="0"/>
            </w:tcBorders>
            <w:noWrap w:val="0"/>
            <w:vAlign w:val="center"/>
          </w:tcPr>
          <w:p w14:paraId="479A1280">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p>
        </w:tc>
      </w:tr>
      <w:tr w14:paraId="3E04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246" w:type="dxa"/>
            <w:tcBorders>
              <w:top w:val="single" w:color="auto" w:sz="4" w:space="0"/>
              <w:left w:val="single" w:color="auto" w:sz="4" w:space="0"/>
              <w:bottom w:val="single" w:color="auto" w:sz="4" w:space="0"/>
              <w:right w:val="single" w:color="auto" w:sz="4" w:space="0"/>
            </w:tcBorders>
            <w:noWrap w:val="0"/>
            <w:vAlign w:val="center"/>
          </w:tcPr>
          <w:p w14:paraId="2CF396A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计划开工日期</w:t>
            </w:r>
          </w:p>
        </w:tc>
        <w:tc>
          <w:tcPr>
            <w:tcW w:w="3196" w:type="dxa"/>
            <w:tcBorders>
              <w:top w:val="single" w:color="auto" w:sz="4" w:space="0"/>
              <w:left w:val="single" w:color="auto" w:sz="4" w:space="0"/>
              <w:bottom w:val="single" w:color="auto" w:sz="4" w:space="0"/>
              <w:right w:val="single" w:color="auto" w:sz="4" w:space="0"/>
            </w:tcBorders>
            <w:noWrap w:val="0"/>
            <w:vAlign w:val="center"/>
          </w:tcPr>
          <w:p w14:paraId="4FC49B8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18761F70">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计划竣工日期</w:t>
            </w:r>
          </w:p>
        </w:tc>
        <w:tc>
          <w:tcPr>
            <w:tcW w:w="2747" w:type="dxa"/>
            <w:tcBorders>
              <w:top w:val="single" w:color="auto" w:sz="4" w:space="0"/>
              <w:left w:val="single" w:color="auto" w:sz="4" w:space="0"/>
              <w:bottom w:val="single" w:color="auto" w:sz="4" w:space="0"/>
              <w:right w:val="single" w:color="auto" w:sz="4" w:space="0"/>
            </w:tcBorders>
            <w:noWrap w:val="0"/>
            <w:vAlign w:val="center"/>
          </w:tcPr>
          <w:p w14:paraId="47456FA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p>
        </w:tc>
      </w:tr>
      <w:tr w14:paraId="4432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246" w:type="dxa"/>
            <w:tcBorders>
              <w:top w:val="single" w:color="auto" w:sz="4" w:space="0"/>
              <w:left w:val="single" w:color="auto" w:sz="4" w:space="0"/>
              <w:bottom w:val="single" w:color="auto" w:sz="4" w:space="0"/>
              <w:right w:val="single" w:color="auto" w:sz="4" w:space="0"/>
            </w:tcBorders>
            <w:noWrap w:val="0"/>
            <w:vAlign w:val="center"/>
          </w:tcPr>
          <w:p w14:paraId="5B360139">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工程项目负责人</w:t>
            </w:r>
          </w:p>
        </w:tc>
        <w:tc>
          <w:tcPr>
            <w:tcW w:w="3196" w:type="dxa"/>
            <w:tcBorders>
              <w:top w:val="single" w:color="auto" w:sz="4" w:space="0"/>
              <w:left w:val="single" w:color="auto" w:sz="4" w:space="0"/>
              <w:bottom w:val="single" w:color="auto" w:sz="4" w:space="0"/>
              <w:right w:val="single" w:color="auto" w:sz="4" w:space="0"/>
            </w:tcBorders>
            <w:noWrap w:val="0"/>
            <w:vAlign w:val="center"/>
          </w:tcPr>
          <w:p w14:paraId="045A276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2C385B44">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职务</w:t>
            </w:r>
          </w:p>
        </w:tc>
        <w:tc>
          <w:tcPr>
            <w:tcW w:w="2747" w:type="dxa"/>
            <w:tcBorders>
              <w:top w:val="single" w:color="auto" w:sz="4" w:space="0"/>
              <w:left w:val="single" w:color="auto" w:sz="4" w:space="0"/>
              <w:bottom w:val="single" w:color="auto" w:sz="4" w:space="0"/>
              <w:right w:val="single" w:color="auto" w:sz="4" w:space="0"/>
            </w:tcBorders>
            <w:noWrap w:val="0"/>
            <w:vAlign w:val="center"/>
          </w:tcPr>
          <w:p w14:paraId="3F5B55D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p>
        </w:tc>
      </w:tr>
      <w:tr w14:paraId="0178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246" w:type="dxa"/>
            <w:tcBorders>
              <w:top w:val="single" w:color="auto" w:sz="4" w:space="0"/>
              <w:left w:val="single" w:color="auto" w:sz="4" w:space="0"/>
              <w:bottom w:val="single" w:color="auto" w:sz="4" w:space="0"/>
              <w:right w:val="single" w:color="auto" w:sz="4" w:space="0"/>
            </w:tcBorders>
            <w:noWrap w:val="0"/>
            <w:vAlign w:val="center"/>
          </w:tcPr>
          <w:p w14:paraId="1ED4DE6E">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联系电话</w:t>
            </w:r>
          </w:p>
        </w:tc>
        <w:tc>
          <w:tcPr>
            <w:tcW w:w="7777" w:type="dxa"/>
            <w:gridSpan w:val="3"/>
            <w:tcBorders>
              <w:top w:val="single" w:color="auto" w:sz="4" w:space="0"/>
              <w:left w:val="single" w:color="auto" w:sz="4" w:space="0"/>
              <w:bottom w:val="single" w:color="auto" w:sz="4" w:space="0"/>
              <w:right w:val="single" w:color="auto" w:sz="4" w:space="0"/>
            </w:tcBorders>
            <w:noWrap w:val="0"/>
            <w:vAlign w:val="center"/>
          </w:tcPr>
          <w:p w14:paraId="7926895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p>
        </w:tc>
      </w:tr>
      <w:tr w14:paraId="7299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246" w:type="dxa"/>
            <w:tcBorders>
              <w:top w:val="single" w:color="auto" w:sz="4" w:space="0"/>
              <w:left w:val="single" w:color="auto" w:sz="4" w:space="0"/>
              <w:bottom w:val="single" w:color="auto" w:sz="4" w:space="0"/>
              <w:right w:val="single" w:color="auto" w:sz="4" w:space="0"/>
            </w:tcBorders>
            <w:noWrap w:val="0"/>
            <w:vAlign w:val="center"/>
          </w:tcPr>
          <w:p w14:paraId="72CE1351">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w:t>
            </w:r>
            <w:r>
              <w:rPr>
                <w:rFonts w:hint="eastAsia" w:ascii="仿宋_GB2312" w:hAnsi="Times New Roman" w:eastAsia="仿宋_GB2312" w:cs="仿宋_GB2312"/>
                <w:color w:val="000000"/>
                <w:kern w:val="2"/>
                <w:sz w:val="24"/>
                <w:szCs w:val="24"/>
                <w:lang w:val="en-US" w:eastAsia="zh-CN" w:bidi="ar"/>
              </w:rPr>
              <w:t>施工合同金额</w:t>
            </w:r>
          </w:p>
          <w:p w14:paraId="6070C71F">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（选择请打钩）</w:t>
            </w:r>
          </w:p>
        </w:tc>
        <w:tc>
          <w:tcPr>
            <w:tcW w:w="7777" w:type="dxa"/>
            <w:gridSpan w:val="3"/>
            <w:tcBorders>
              <w:top w:val="single" w:color="auto" w:sz="4" w:space="0"/>
              <w:left w:val="single" w:color="auto" w:sz="4" w:space="0"/>
              <w:bottom w:val="single" w:color="auto" w:sz="4" w:space="0"/>
              <w:right w:val="single" w:color="auto" w:sz="4" w:space="0"/>
            </w:tcBorders>
            <w:noWrap w:val="0"/>
            <w:vAlign w:val="center"/>
          </w:tcPr>
          <w:p w14:paraId="4FFD2534">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亿</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仟</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拾</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万</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仟</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拾</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元</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角</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分整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p>
        </w:tc>
      </w:tr>
      <w:tr w14:paraId="5139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246" w:type="dxa"/>
            <w:tcBorders>
              <w:top w:val="single" w:color="auto" w:sz="4" w:space="0"/>
              <w:left w:val="single" w:color="auto" w:sz="4" w:space="0"/>
              <w:bottom w:val="single" w:color="auto" w:sz="4" w:space="0"/>
              <w:right w:val="single" w:color="auto" w:sz="4" w:space="0"/>
            </w:tcBorders>
            <w:noWrap w:val="0"/>
            <w:vAlign w:val="center"/>
          </w:tcPr>
          <w:p w14:paraId="132AECAA">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w:t>
            </w:r>
            <w:r>
              <w:rPr>
                <w:rFonts w:hint="eastAsia" w:ascii="仿宋_GB2312" w:hAnsi="Times New Roman" w:eastAsia="仿宋_GB2312" w:cs="仿宋_GB2312"/>
                <w:color w:val="000000"/>
                <w:kern w:val="2"/>
                <w:sz w:val="24"/>
                <w:szCs w:val="24"/>
                <w:lang w:val="en-US" w:eastAsia="zh-CN" w:bidi="ar"/>
              </w:rPr>
              <w:t>施工年度合同金额（选择请打钩）</w:t>
            </w:r>
          </w:p>
        </w:tc>
        <w:tc>
          <w:tcPr>
            <w:tcW w:w="7777" w:type="dxa"/>
            <w:gridSpan w:val="3"/>
            <w:tcBorders>
              <w:top w:val="single" w:color="auto" w:sz="4" w:space="0"/>
              <w:left w:val="single" w:color="auto" w:sz="4" w:space="0"/>
              <w:bottom w:val="single" w:color="auto" w:sz="4" w:space="0"/>
              <w:right w:val="single" w:color="auto" w:sz="4" w:space="0"/>
            </w:tcBorders>
            <w:noWrap w:val="0"/>
            <w:vAlign w:val="center"/>
          </w:tcPr>
          <w:p w14:paraId="45E09E06">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亿</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仟</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拾</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万</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仟</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拾</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元</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角</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分整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p>
        </w:tc>
      </w:tr>
      <w:tr w14:paraId="463F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7" w:hRule="atLeast"/>
          <w:jc w:val="center"/>
        </w:trPr>
        <w:tc>
          <w:tcPr>
            <w:tcW w:w="2246" w:type="dxa"/>
            <w:tcBorders>
              <w:top w:val="single" w:color="auto" w:sz="4" w:space="0"/>
              <w:left w:val="single" w:color="auto" w:sz="4" w:space="0"/>
              <w:bottom w:val="single" w:color="auto" w:sz="4" w:space="0"/>
              <w:right w:val="single" w:color="auto" w:sz="4" w:space="0"/>
            </w:tcBorders>
            <w:noWrap w:val="0"/>
            <w:vAlign w:val="center"/>
          </w:tcPr>
          <w:p w14:paraId="0BB3AA2D">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施工企业申请</w:t>
            </w:r>
          </w:p>
        </w:tc>
        <w:tc>
          <w:tcPr>
            <w:tcW w:w="7777" w:type="dxa"/>
            <w:gridSpan w:val="3"/>
            <w:tcBorders>
              <w:top w:val="single" w:color="auto" w:sz="4" w:space="0"/>
              <w:left w:val="single" w:color="auto" w:sz="4" w:space="0"/>
              <w:bottom w:val="single" w:color="auto" w:sz="4" w:space="0"/>
              <w:right w:val="single" w:color="auto" w:sz="4" w:space="0"/>
            </w:tcBorders>
            <w:noWrap w:val="0"/>
            <w:vAlign w:val="center"/>
          </w:tcPr>
          <w:p w14:paraId="06E42FC0">
            <w:pPr>
              <w:keepNext w:val="0"/>
              <w:keepLines w:val="0"/>
              <w:widowControl w:val="0"/>
              <w:suppressLineNumbers w:val="0"/>
              <w:spacing w:before="0" w:beforeAutospacing="0" w:after="0" w:afterAutospacing="0" w:line="36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本工程申报工资保证金额度按照合同总造价的</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（不超过</w:t>
            </w:r>
            <w:r>
              <w:rPr>
                <w:rFonts w:hint="default" w:ascii="Times New Roman" w:hAnsi="Times New Roman" w:eastAsia="仿宋_GB2312" w:cs="Times New Roman"/>
                <w:color w:val="000000"/>
                <w:kern w:val="2"/>
                <w:sz w:val="24"/>
                <w:szCs w:val="24"/>
                <w:lang w:val="en-US" w:eastAsia="zh-CN" w:bidi="ar"/>
              </w:rPr>
              <w:t>300</w:t>
            </w:r>
            <w:r>
              <w:rPr>
                <w:rFonts w:hint="eastAsia" w:ascii="仿宋_GB2312" w:hAnsi="Times New Roman" w:eastAsia="仿宋_GB2312" w:cs="仿宋_GB2312"/>
                <w:color w:val="000000"/>
                <w:kern w:val="2"/>
                <w:sz w:val="24"/>
                <w:szCs w:val="24"/>
                <w:lang w:val="en-US" w:eastAsia="zh-CN" w:bidi="ar"/>
              </w:rPr>
              <w:t>万元）计算金额为：</w:t>
            </w:r>
          </w:p>
          <w:p w14:paraId="4C98A256">
            <w:pPr>
              <w:keepNext w:val="0"/>
              <w:keepLines w:val="0"/>
              <w:widowControl w:val="0"/>
              <w:suppressLineNumbers w:val="0"/>
              <w:spacing w:before="0" w:beforeAutospacing="0" w:after="0" w:afterAutospacing="0" w:line="36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拾</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万</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仟</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拾</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元</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角</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分整</w:t>
            </w:r>
          </w:p>
          <w:p w14:paraId="61BF4743">
            <w:pPr>
              <w:keepNext w:val="0"/>
              <w:keepLines w:val="0"/>
              <w:widowControl w:val="0"/>
              <w:suppressLineNumbers w:val="0"/>
              <w:spacing w:before="0" w:beforeAutospacing="0" w:after="0" w:afterAutospacing="0" w:line="36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w:t>
            </w:r>
          </w:p>
          <w:p w14:paraId="409316F7">
            <w:pPr>
              <w:keepNext w:val="0"/>
              <w:keepLines w:val="0"/>
              <w:widowControl w:val="0"/>
              <w:suppressLineNumbers w:val="0"/>
              <w:spacing w:before="0" w:beforeAutospacing="0" w:after="0" w:afterAutospacing="0" w:line="360" w:lineRule="exact"/>
              <w:ind w:left="0" w:right="0" w:firstLine="3120" w:firstLineChars="1300"/>
              <w:jc w:val="both"/>
              <w:rPr>
                <w:rFonts w:hint="default" w:ascii="Times New Roman" w:hAnsi="Times New Roman" w:eastAsia="仿宋_GB2312" w:cs="Times New Roman"/>
                <w:color w:val="000000"/>
                <w:kern w:val="2"/>
                <w:sz w:val="24"/>
                <w:szCs w:val="24"/>
              </w:rPr>
            </w:pPr>
          </w:p>
          <w:p w14:paraId="44EB9AB1">
            <w:pPr>
              <w:keepNext w:val="0"/>
              <w:keepLines w:val="0"/>
              <w:widowControl w:val="0"/>
              <w:suppressLineNumbers w:val="0"/>
              <w:spacing w:before="0" w:beforeAutospacing="0" w:after="0" w:afterAutospacing="0" w:line="360" w:lineRule="exact"/>
              <w:ind w:left="0" w:right="0" w:firstLine="3120" w:firstLineChars="1300"/>
              <w:jc w:val="both"/>
              <w:rPr>
                <w:rFonts w:hint="default" w:ascii="Times New Roman" w:hAnsi="Times New Roman" w:eastAsia="仿宋_GB2312" w:cs="Times New Roman"/>
                <w:color w:val="000000"/>
                <w:kern w:val="2"/>
                <w:sz w:val="24"/>
                <w:szCs w:val="24"/>
              </w:rPr>
            </w:pPr>
          </w:p>
          <w:p w14:paraId="18931C73">
            <w:pPr>
              <w:keepNext w:val="0"/>
              <w:keepLines w:val="0"/>
              <w:widowControl w:val="0"/>
              <w:suppressLineNumbers w:val="0"/>
              <w:spacing w:before="0" w:beforeAutospacing="0" w:after="0" w:afterAutospacing="0" w:line="360" w:lineRule="exact"/>
              <w:ind w:left="0" w:right="0" w:firstLine="3120" w:firstLineChars="13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法定代表人：</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p w14:paraId="5F73308C">
            <w:pPr>
              <w:keepNext w:val="0"/>
              <w:keepLines w:val="0"/>
              <w:widowControl w:val="0"/>
              <w:suppressLineNumbers w:val="0"/>
              <w:spacing w:before="0" w:beforeAutospacing="0" w:after="0" w:afterAutospacing="0" w:line="360" w:lineRule="exact"/>
              <w:ind w:left="0" w:right="0" w:firstLine="5280" w:firstLineChars="2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（盖章）</w:t>
            </w:r>
          </w:p>
        </w:tc>
      </w:tr>
      <w:tr w14:paraId="21B5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jc w:val="center"/>
        </w:trPr>
        <w:tc>
          <w:tcPr>
            <w:tcW w:w="2246" w:type="dxa"/>
            <w:tcBorders>
              <w:top w:val="single" w:color="auto" w:sz="4" w:space="0"/>
              <w:left w:val="single" w:color="auto" w:sz="4" w:space="0"/>
              <w:bottom w:val="single" w:color="auto" w:sz="4" w:space="0"/>
              <w:right w:val="single" w:color="auto" w:sz="4" w:space="0"/>
            </w:tcBorders>
            <w:noWrap w:val="0"/>
            <w:vAlign w:val="center"/>
          </w:tcPr>
          <w:p w14:paraId="19153AB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人力资源和社会保障部门意见</w:t>
            </w:r>
          </w:p>
        </w:tc>
        <w:tc>
          <w:tcPr>
            <w:tcW w:w="7777" w:type="dxa"/>
            <w:gridSpan w:val="3"/>
            <w:tcBorders>
              <w:top w:val="single" w:color="auto" w:sz="4" w:space="0"/>
              <w:left w:val="single" w:color="auto" w:sz="4" w:space="0"/>
              <w:bottom w:val="single" w:color="auto" w:sz="4" w:space="0"/>
              <w:right w:val="single" w:color="auto" w:sz="4" w:space="0"/>
            </w:tcBorders>
            <w:noWrap w:val="0"/>
            <w:vAlign w:val="center"/>
          </w:tcPr>
          <w:p w14:paraId="2EF5FBE2">
            <w:pPr>
              <w:keepNext w:val="0"/>
              <w:keepLines w:val="0"/>
              <w:widowControl w:val="0"/>
              <w:suppressLineNumbers w:val="0"/>
              <w:spacing w:before="0" w:beforeAutospacing="0" w:after="0" w:afterAutospacing="0" w:line="300" w:lineRule="exact"/>
              <w:ind w:left="0" w:right="0"/>
              <w:jc w:val="both"/>
              <w:rPr>
                <w:rFonts w:hint="default" w:ascii="Times New Roman" w:hAnsi="Times New Roman" w:eastAsia="仿宋_GB2312" w:cs="Times New Roman"/>
                <w:color w:val="000000"/>
                <w:kern w:val="2"/>
                <w:sz w:val="24"/>
                <w:szCs w:val="24"/>
              </w:rPr>
            </w:pPr>
          </w:p>
          <w:p w14:paraId="5A4DD645">
            <w:pPr>
              <w:keepNext w:val="0"/>
              <w:keepLines w:val="0"/>
              <w:widowControl w:val="0"/>
              <w:suppressLineNumbers w:val="0"/>
              <w:spacing w:before="0" w:beforeAutospacing="0" w:after="0" w:afterAutospacing="0" w:line="340" w:lineRule="exact"/>
              <w:ind w:left="0" w:right="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经审查，同意存入工资保证金金额：</w:t>
            </w:r>
          </w:p>
          <w:p w14:paraId="17089D46">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拾</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万</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仟</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拾</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元</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角</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分整</w:t>
            </w:r>
          </w:p>
          <w:p w14:paraId="7FE2952A">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w:t>
            </w:r>
          </w:p>
          <w:p w14:paraId="0351A68E">
            <w:pPr>
              <w:keepNext w:val="0"/>
              <w:keepLines w:val="0"/>
              <w:widowControl w:val="0"/>
              <w:suppressLineNumbers w:val="0"/>
              <w:spacing w:before="0" w:beforeAutospacing="0" w:after="0" w:afterAutospacing="0" w:line="340" w:lineRule="exact"/>
              <w:ind w:left="0" w:right="0" w:firstLine="200" w:firstLineChars="200"/>
              <w:jc w:val="both"/>
              <w:rPr>
                <w:rFonts w:hint="default" w:ascii="Times New Roman" w:hAnsi="Times New Roman" w:eastAsia="仿宋_GB2312" w:cs="Times New Roman"/>
                <w:color w:val="000000"/>
                <w:kern w:val="2"/>
                <w:sz w:val="10"/>
                <w:szCs w:val="10"/>
              </w:rPr>
            </w:pPr>
          </w:p>
          <w:p w14:paraId="0996420B">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经办人：</w:t>
            </w:r>
            <w:r>
              <w:rPr>
                <w:rFonts w:hint="default" w:ascii="Times New Roman" w:hAnsi="Times New Roman" w:eastAsia="仿宋_GB2312" w:cs="Times New Roman"/>
                <w:color w:val="000000"/>
                <w:kern w:val="2"/>
                <w:sz w:val="24"/>
                <w:szCs w:val="24"/>
                <w:lang w:val="en-US" w:eastAsia="zh-CN" w:bidi="ar"/>
              </w:rPr>
              <w:t xml:space="preserve">               </w:t>
            </w:r>
          </w:p>
          <w:p w14:paraId="6CDD16EE">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p>
          <w:p w14:paraId="1F51C61D">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审核人：</w:t>
            </w:r>
          </w:p>
          <w:p w14:paraId="06C19AF5">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p>
          <w:p w14:paraId="09E4E12E">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审批人：</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p w14:paraId="15692C43">
            <w:pPr>
              <w:keepNext w:val="0"/>
              <w:keepLines w:val="0"/>
              <w:widowControl w:val="0"/>
              <w:suppressLineNumbers w:val="0"/>
              <w:spacing w:before="0" w:beforeAutospacing="0" w:after="0" w:afterAutospacing="0" w:line="340" w:lineRule="exact"/>
              <w:ind w:left="3548" w:leftChars="1575" w:right="0" w:hanging="240" w:hangingChars="1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（盖章）</w:t>
            </w:r>
          </w:p>
        </w:tc>
      </w:tr>
      <w:tr w14:paraId="3400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jc w:val="center"/>
        </w:trPr>
        <w:tc>
          <w:tcPr>
            <w:tcW w:w="2246" w:type="dxa"/>
            <w:tcBorders>
              <w:top w:val="single" w:color="auto" w:sz="4" w:space="0"/>
              <w:left w:val="single" w:color="auto" w:sz="4" w:space="0"/>
              <w:bottom w:val="single" w:color="auto" w:sz="4" w:space="0"/>
              <w:right w:val="single" w:color="auto" w:sz="4" w:space="0"/>
            </w:tcBorders>
            <w:noWrap w:val="0"/>
            <w:vAlign w:val="center"/>
          </w:tcPr>
          <w:p w14:paraId="3C22A5F5">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spacing w:val="0"/>
                <w:kern w:val="2"/>
                <w:sz w:val="24"/>
                <w:szCs w:val="24"/>
                <w:lang w:val="en-US" w:eastAsia="zh-CN" w:bidi="ar"/>
              </w:rPr>
              <w:t>工程建设主管部门</w:t>
            </w:r>
            <w:r>
              <w:rPr>
                <w:rFonts w:hint="eastAsia" w:ascii="仿宋_GB2312" w:hAnsi="Times New Roman" w:eastAsia="仿宋_GB2312" w:cs="仿宋_GB2312"/>
                <w:color w:val="000000"/>
                <w:kern w:val="2"/>
                <w:sz w:val="24"/>
                <w:szCs w:val="24"/>
                <w:lang w:val="en-US" w:eastAsia="zh-CN" w:bidi="ar"/>
              </w:rPr>
              <w:t>意见</w:t>
            </w:r>
          </w:p>
        </w:tc>
        <w:tc>
          <w:tcPr>
            <w:tcW w:w="7777" w:type="dxa"/>
            <w:gridSpan w:val="3"/>
            <w:tcBorders>
              <w:top w:val="single" w:color="auto" w:sz="4" w:space="0"/>
              <w:left w:val="single" w:color="auto" w:sz="4" w:space="0"/>
              <w:bottom w:val="single" w:color="auto" w:sz="4" w:space="0"/>
              <w:right w:val="single" w:color="auto" w:sz="4" w:space="0"/>
            </w:tcBorders>
            <w:noWrap w:val="0"/>
            <w:vAlign w:val="center"/>
          </w:tcPr>
          <w:p w14:paraId="6481A2CD">
            <w:pPr>
              <w:keepNext w:val="0"/>
              <w:keepLines w:val="0"/>
              <w:widowControl w:val="0"/>
              <w:suppressLineNumbers w:val="0"/>
              <w:spacing w:before="0" w:beforeAutospacing="0" w:after="0" w:afterAutospacing="0" w:line="340" w:lineRule="exact"/>
              <w:ind w:left="0" w:right="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经审查，同意存入工资保证金金额：</w:t>
            </w:r>
          </w:p>
          <w:p w14:paraId="7778045B">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拾</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万</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仟</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拾</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元</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角</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分整</w:t>
            </w:r>
          </w:p>
          <w:p w14:paraId="60F50EF4">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w:t>
            </w:r>
          </w:p>
          <w:p w14:paraId="6A67E4C5">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p>
          <w:p w14:paraId="6560A4BD">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经办人：</w:t>
            </w:r>
            <w:r>
              <w:rPr>
                <w:rFonts w:hint="default" w:ascii="Times New Roman" w:hAnsi="Times New Roman" w:eastAsia="仿宋_GB2312" w:cs="Times New Roman"/>
                <w:color w:val="000000"/>
                <w:kern w:val="2"/>
                <w:sz w:val="24"/>
                <w:szCs w:val="24"/>
                <w:lang w:val="en-US" w:eastAsia="zh-CN" w:bidi="ar"/>
              </w:rPr>
              <w:t xml:space="preserve">               </w:t>
            </w:r>
          </w:p>
          <w:p w14:paraId="25A382FA">
            <w:pPr>
              <w:pStyle w:val="5"/>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kern w:val="2"/>
                <w:sz w:val="21"/>
                <w:szCs w:val="21"/>
              </w:rPr>
            </w:pPr>
          </w:p>
          <w:p w14:paraId="50F7EC9D">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审核人：</w:t>
            </w:r>
          </w:p>
          <w:p w14:paraId="60F426E8">
            <w:pPr>
              <w:pStyle w:val="5"/>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kern w:val="2"/>
                <w:sz w:val="21"/>
                <w:szCs w:val="21"/>
              </w:rPr>
            </w:pPr>
          </w:p>
          <w:p w14:paraId="0B06B907">
            <w:pPr>
              <w:keepNext w:val="0"/>
              <w:keepLines w:val="0"/>
              <w:widowControl w:val="0"/>
              <w:suppressLineNumbers w:val="0"/>
              <w:spacing w:before="0" w:beforeAutospacing="0" w:after="0" w:afterAutospacing="0" w:line="34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审批人：</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p w14:paraId="74C75B13">
            <w:pPr>
              <w:keepNext w:val="0"/>
              <w:keepLines w:val="0"/>
              <w:widowControl w:val="0"/>
              <w:suppressLineNumbers w:val="0"/>
              <w:spacing w:before="0" w:beforeAutospacing="0" w:after="0" w:afterAutospacing="0" w:line="340" w:lineRule="exact"/>
              <w:ind w:left="3548" w:leftChars="1575" w:right="0" w:hanging="240" w:hangingChars="1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（盖章）</w:t>
            </w:r>
          </w:p>
        </w:tc>
      </w:tr>
    </w:tbl>
    <w:p w14:paraId="625C020B">
      <w:pPr>
        <w:keepNext w:val="0"/>
        <w:keepLines w:val="0"/>
        <w:widowControl w:val="0"/>
        <w:suppressLineNumbers w:val="0"/>
        <w:spacing w:before="0" w:beforeAutospacing="0" w:after="0" w:afterAutospacing="0"/>
        <w:ind w:left="0" w:right="0" w:firstLine="0" w:firstLineChars="0"/>
        <w:jc w:val="both"/>
        <w:rPr>
          <w:rFonts w:hint="default" w:ascii="Times New Roman" w:hAnsi="Times New Roman" w:eastAsia="仿宋_GB2312" w:cs="Times New Roman"/>
          <w:color w:val="000000"/>
          <w:spacing w:val="-6"/>
          <w:kern w:val="2"/>
          <w:sz w:val="21"/>
          <w:szCs w:val="21"/>
        </w:rPr>
      </w:pPr>
      <w:r>
        <w:rPr>
          <w:rFonts w:hint="default" w:ascii="Times New Roman" w:hAnsi="Times New Roman" w:eastAsia="仿宋_GB2312" w:cs="Times New Roman"/>
          <w:color w:val="000000"/>
          <w:spacing w:val="-6"/>
          <w:kern w:val="2"/>
          <w:sz w:val="21"/>
          <w:szCs w:val="21"/>
          <w:lang w:val="en-US" w:eastAsia="zh-CN" w:bidi="ar"/>
        </w:rPr>
        <w:t xml:space="preserve"> </w:t>
      </w:r>
    </w:p>
    <w:p w14:paraId="576854A1">
      <w:pPr>
        <w:keepNext w:val="0"/>
        <w:keepLines w:val="0"/>
        <w:widowControl w:val="0"/>
        <w:suppressLineNumbers w:val="0"/>
        <w:spacing w:before="0" w:beforeAutospacing="0" w:after="0" w:afterAutospacing="0"/>
        <w:ind w:left="594" w:right="0" w:hanging="594" w:hangingChars="300"/>
        <w:jc w:val="both"/>
        <w:rPr>
          <w:rFonts w:hint="default" w:ascii="Times New Roman" w:hAnsi="Times New Roman" w:eastAsia="仿宋_GB2312" w:cs="Times New Roman"/>
          <w:color w:val="000000"/>
          <w:spacing w:val="-4"/>
          <w:kern w:val="2"/>
          <w:sz w:val="21"/>
          <w:szCs w:val="21"/>
        </w:rPr>
      </w:pPr>
      <w:r>
        <w:rPr>
          <w:rFonts w:hint="eastAsia" w:ascii="仿宋_GB2312" w:hAnsi="Times New Roman" w:eastAsia="仿宋_GB2312" w:cs="仿宋_GB2312"/>
          <w:color w:val="000000"/>
          <w:spacing w:val="-6"/>
          <w:kern w:val="2"/>
          <w:sz w:val="21"/>
          <w:szCs w:val="21"/>
          <w:lang w:val="en-US" w:eastAsia="zh-CN" w:bidi="ar"/>
        </w:rPr>
        <w:t>备注：本申报表一式五份，人力资源社会保障行政部门、工程建设主管部门、建设单位、施工企业、银行各存一份。</w:t>
      </w:r>
    </w:p>
    <w:p w14:paraId="4DB839DE">
      <w:pPr>
        <w:rPr>
          <w:rFonts w:hint="default" w:ascii="Times New Roman" w:hAnsi="Times New Roman" w:eastAsia="宋体" w:cs="Times New Roman"/>
          <w:color w:val="000000"/>
          <w:spacing w:val="-4"/>
          <w:kern w:val="2"/>
          <w:sz w:val="21"/>
          <w:szCs w:val="21"/>
        </w:rPr>
        <w:sectPr>
          <w:footerReference r:id="rId3" w:type="default"/>
          <w:pgSz w:w="11906" w:h="16838"/>
          <w:pgMar w:top="2098" w:right="1474" w:bottom="2154" w:left="1587" w:header="851" w:footer="284" w:gutter="0"/>
          <w:pgNumType w:fmt="decimal"/>
          <w:cols w:space="720" w:num="1"/>
          <w:docGrid w:type="lines" w:linePitch="312" w:charSpace="0"/>
        </w:sectPr>
      </w:pPr>
    </w:p>
    <w:p w14:paraId="70E7F139">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附件</w:t>
      </w:r>
      <w:r>
        <w:rPr>
          <w:rFonts w:hint="default" w:ascii="Times New Roman" w:hAnsi="Times New Roman" w:eastAsia="仿宋_GB2312" w:cs="Times New Roman"/>
          <w:color w:val="000000"/>
          <w:kern w:val="2"/>
          <w:sz w:val="32"/>
          <w:szCs w:val="32"/>
          <w:lang w:val="en-US" w:eastAsia="zh-CN" w:bidi="ar"/>
        </w:rPr>
        <w:t>2</w:t>
      </w:r>
    </w:p>
    <w:p w14:paraId="1A771597">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bidi="ar"/>
        </w:rPr>
        <w:t xml:space="preserve"> </w:t>
      </w:r>
    </w:p>
    <w:p w14:paraId="7DB6966C">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华文中宋" w:hAnsi="华文中宋" w:eastAsia="华文中宋" w:cs="黑体"/>
          <w:b/>
          <w:bCs w:val="0"/>
          <w:kern w:val="2"/>
          <w:sz w:val="44"/>
          <w:szCs w:val="44"/>
        </w:rPr>
      </w:pPr>
      <w:r>
        <w:rPr>
          <w:rFonts w:hint="eastAsia" w:ascii="华文中宋" w:hAnsi="华文中宋" w:eastAsia="华文中宋" w:cs="华文中宋"/>
          <w:b/>
          <w:bCs w:val="0"/>
          <w:kern w:val="2"/>
          <w:sz w:val="44"/>
          <w:szCs w:val="44"/>
          <w:lang w:val="en-US" w:eastAsia="zh-CN" w:bidi="ar"/>
        </w:rPr>
        <w:t>工资支付保证金专用账户管理协议书（式样）</w:t>
      </w:r>
    </w:p>
    <w:p w14:paraId="52258026">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 xml:space="preserve">        </w:t>
      </w:r>
    </w:p>
    <w:p w14:paraId="358A4BA9">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甲方（建设单位）：</w:t>
      </w:r>
    </w:p>
    <w:p w14:paraId="73C0648E">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乙方（施工单位）：</w:t>
      </w:r>
    </w:p>
    <w:p w14:paraId="7B61970B">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丙方（开户银行）：</w:t>
      </w:r>
    </w:p>
    <w:p w14:paraId="1EC8A441">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丁方（人力资源社会保障部门和建设项目行政主管审批部门）：</w:t>
      </w:r>
    </w:p>
    <w:p w14:paraId="250CBCEB">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 xml:space="preserve">    </w:t>
      </w:r>
    </w:p>
    <w:p w14:paraId="65423330">
      <w:pPr>
        <w:keepNext w:val="0"/>
        <w:keepLines w:val="0"/>
        <w:widowControl w:val="0"/>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为加强建设领域的工资支付管理，预防和妥善处理拖欠工人工资违法行为，根据《汕尾市工程建设领域农民工工资支付保证金实施细则》的有关规定，现甲、乙、丙、丁四方就甲方位于</w:t>
      </w:r>
      <w:r>
        <w:rPr>
          <w:rFonts w:hint="eastAsia" w:ascii="仿宋_GB2312" w:hAnsi="Calibri" w:eastAsia="仿宋_GB2312" w:cs="Times New Roman"/>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的</w:t>
      </w:r>
      <w:r>
        <w:rPr>
          <w:rFonts w:hint="eastAsia" w:ascii="仿宋_GB2312" w:hAnsi="Calibri" w:eastAsia="仿宋_GB2312" w:cs="Times New Roman"/>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工程项目的工资支付保证金的存储、管理、提取、退款、销户等事项签订如下协议书，并承诺严格遵守，全面履行责任。</w:t>
      </w:r>
      <w:r>
        <w:rPr>
          <w:rFonts w:hint="eastAsia" w:ascii="仿宋_GB2312" w:hAnsi="Calibri" w:eastAsia="仿宋_GB2312" w:cs="Times New Roman"/>
          <w:kern w:val="2"/>
          <w:sz w:val="32"/>
          <w:szCs w:val="32"/>
          <w:lang w:val="en-US" w:eastAsia="zh-CN" w:bidi="ar"/>
        </w:rPr>
        <w:t xml:space="preserve">  </w:t>
      </w:r>
    </w:p>
    <w:p w14:paraId="23051449">
      <w:pPr>
        <w:keepNext w:val="0"/>
        <w:keepLines w:val="0"/>
        <w:widowControl w:val="0"/>
        <w:suppressLineNumbers w:val="0"/>
        <w:spacing w:before="0" w:beforeAutospacing="0" w:after="0" w:afterAutospacing="0" w:line="24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 xml:space="preserve">  一、甲方同意：</w:t>
      </w:r>
      <w:r>
        <w:rPr>
          <w:rFonts w:hint="eastAsia" w:ascii="仿宋_GB2312" w:hAnsi="Calibri" w:eastAsia="仿宋_GB2312" w:cs="Times New Roman"/>
          <w:kern w:val="2"/>
          <w:sz w:val="32"/>
          <w:szCs w:val="32"/>
          <w:lang w:val="en-US" w:eastAsia="zh-CN" w:bidi="ar"/>
        </w:rPr>
        <w:t xml:space="preserve"> </w:t>
      </w:r>
    </w:p>
    <w:p w14:paraId="1337F01D">
      <w:pPr>
        <w:keepNext w:val="0"/>
        <w:keepLines w:val="0"/>
        <w:widowControl w:val="0"/>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（一）按照合同总造价的</w:t>
      </w:r>
      <w:r>
        <w:rPr>
          <w:rFonts w:hint="eastAsia" w:ascii="仿宋_GB2312" w:hAnsi="Calibri" w:eastAsia="仿宋_GB2312" w:cs="Times New Roman"/>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%（金额：人民币</w:t>
      </w:r>
      <w:r>
        <w:rPr>
          <w:rFonts w:hint="eastAsia" w:ascii="仿宋_GB2312" w:hAnsi="Calibri" w:eastAsia="仿宋_GB2312" w:cs="Times New Roman"/>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元），一次性提取资金存入工资支付保证金专用账户；</w:t>
      </w:r>
    </w:p>
    <w:p w14:paraId="13D06B7E">
      <w:pPr>
        <w:keepNext w:val="0"/>
        <w:keepLines w:val="0"/>
        <w:widowControl w:val="0"/>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（二）在乙方动用工资支付保证金后未予补存时，从应支付的工程款中先行扣除存入工资支付保证金专用账户。</w:t>
      </w:r>
    </w:p>
    <w:p w14:paraId="60A17D4A">
      <w:pPr>
        <w:keepNext w:val="0"/>
        <w:keepLines w:val="0"/>
        <w:widowControl w:val="0"/>
        <w:suppressLineNumbers w:val="0"/>
        <w:spacing w:before="0" w:beforeAutospacing="0" w:after="0" w:afterAutospacing="0" w:line="24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 xml:space="preserve">  二、乙方同意：</w:t>
      </w:r>
    </w:p>
    <w:p w14:paraId="451DAE70">
      <w:pPr>
        <w:keepNext w:val="0"/>
        <w:keepLines w:val="0"/>
        <w:widowControl w:val="0"/>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（一）在丙方设立工资支付保证金专用账户；由甲方按照合同总造价的</w:t>
      </w:r>
      <w:r>
        <w:rPr>
          <w:rFonts w:hint="eastAsia" w:ascii="仿宋_GB2312" w:hAnsi="Calibri" w:eastAsia="仿宋_GB2312" w:cs="Times New Roman"/>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%（金额：人民币</w:t>
      </w:r>
      <w:r>
        <w:rPr>
          <w:rFonts w:hint="eastAsia" w:ascii="仿宋_GB2312" w:hAnsi="Calibri" w:eastAsia="仿宋_GB2312" w:cs="Times New Roman"/>
          <w:kern w:val="2"/>
          <w:sz w:val="32"/>
          <w:szCs w:val="32"/>
          <w:u w:val="single"/>
          <w:lang w:val="en-US" w:eastAsia="zh-CN" w:bidi="ar"/>
        </w:rPr>
        <w:t xml:space="preserve">         </w:t>
      </w:r>
      <w:r>
        <w:rPr>
          <w:rFonts w:hint="eastAsia" w:ascii="仿宋_GB2312" w:hAnsi="Calibri" w:eastAsia="仿宋_GB2312" w:cs="仿宋_GB2312"/>
          <w:kern w:val="2"/>
          <w:sz w:val="32"/>
          <w:szCs w:val="32"/>
          <w:lang w:val="en-US" w:eastAsia="zh-CN" w:bidi="ar"/>
        </w:rPr>
        <w:t>元），一次性提取资金存入工资支付保证金专用账户；</w:t>
      </w:r>
    </w:p>
    <w:p w14:paraId="7453E891">
      <w:pPr>
        <w:keepNext w:val="0"/>
        <w:keepLines w:val="0"/>
        <w:widowControl w:val="0"/>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（二）工资支付保证金专用账户资金专款专用，不擅自支取或挪用；</w:t>
      </w:r>
    </w:p>
    <w:p w14:paraId="32887980">
      <w:pPr>
        <w:keepNext w:val="0"/>
        <w:keepLines w:val="0"/>
        <w:widowControl w:val="0"/>
        <w:suppressLineNumbers w:val="0"/>
        <w:spacing w:before="0" w:beforeAutospacing="0" w:after="0" w:afterAutospacing="0" w:line="24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 xml:space="preserve">  （三）发生拖欠工人工资情况，未按照人力资源社会保障部门规定时限改正的，经人力资源社会保障、建设项目行政主管审批部门审核后向丙方发出《农民工工资保证金支付通知书》《工人工资发放确认表》，同意丙方从工资支付保证金专用账户直接划拨相应资金发放拖欠的工人工资；</w:t>
      </w:r>
    </w:p>
    <w:p w14:paraId="634A8E7A">
      <w:pPr>
        <w:keepNext w:val="0"/>
        <w:keepLines w:val="0"/>
        <w:widowControl w:val="0"/>
        <w:suppressLineNumbers w:val="0"/>
        <w:spacing w:before="0" w:beforeAutospacing="0" w:after="0" w:afterAutospacing="0" w:line="24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 xml:space="preserve">  （四）工资支付保证金专用账户资金全部或部分用于支付工人工资后，按照《汕尾市工程建设领域农民工工资支付保证金实施细则》规定的时间和比例要求补存足额资金；</w:t>
      </w:r>
    </w:p>
    <w:p w14:paraId="66815DC9">
      <w:pPr>
        <w:keepNext w:val="0"/>
        <w:keepLines w:val="0"/>
        <w:widowControl w:val="0"/>
        <w:numPr>
          <w:ilvl w:val="0"/>
          <w:numId w:val="1"/>
        </w:numPr>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授权丁方查询工资支付保证金的存储、支取情况，允许丁方使用工资支付保证金，并签订《工资支付保证金专用账户管理授权书》；</w:t>
      </w:r>
    </w:p>
    <w:p w14:paraId="594C5487">
      <w:pPr>
        <w:keepNext w:val="0"/>
        <w:keepLines w:val="0"/>
        <w:widowControl w:val="0"/>
        <w:numPr>
          <w:ilvl w:val="0"/>
          <w:numId w:val="1"/>
        </w:numPr>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 xml:space="preserve">在未按要求补存足额资金的情况下，同意甲方从应付工程款中先行扣除并存入工资支付保证金专用账户。  </w:t>
      </w:r>
    </w:p>
    <w:p w14:paraId="1F66D3D1">
      <w:pPr>
        <w:keepNext w:val="0"/>
        <w:keepLines w:val="0"/>
        <w:widowControl w:val="0"/>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三、丙方同意：</w:t>
      </w:r>
    </w:p>
    <w:p w14:paraId="705A1A55">
      <w:pPr>
        <w:keepNext w:val="0"/>
        <w:keepLines w:val="0"/>
        <w:widowControl w:val="0"/>
        <w:suppressLineNumbers w:val="0"/>
        <w:spacing w:before="0" w:beforeAutospacing="0" w:after="0" w:afterAutospacing="0" w:line="24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 xml:space="preserve">  （一）做好工资支付保证金专用账户资金的管理工作，防止任何单位或个人擅自挪用。因过错导致工资支付保证金流失的，依法承担相应的法律责任；</w:t>
      </w:r>
    </w:p>
    <w:p w14:paraId="7F466E46">
      <w:pPr>
        <w:keepNext w:val="0"/>
        <w:keepLines w:val="0"/>
        <w:widowControl w:val="0"/>
        <w:suppressLineNumbers w:val="0"/>
        <w:spacing w:before="0" w:beforeAutospacing="0" w:after="0" w:afterAutospacing="0" w:line="24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 xml:space="preserve">  （二）工资支付保证金专用账户资金到位后，立即向乙方出具存款凭证，并在2个工作日内向工程属地的建设项目行政主管审批部门和人力资源社会保障部门出具《工资支付保证金专用账户到账证明》。</w:t>
      </w:r>
    </w:p>
    <w:p w14:paraId="1E9C1A27">
      <w:pPr>
        <w:keepNext w:val="0"/>
        <w:keepLines w:val="0"/>
        <w:widowControl w:val="0"/>
        <w:numPr>
          <w:ilvl w:val="0"/>
          <w:numId w:val="2"/>
        </w:numPr>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办理工资支付保证金专用账户资金的提取、退款、销户等手续时，认真审核乙方提供的相关资料，并电话函告丁方进行确认，否则不得办理；</w:t>
      </w:r>
    </w:p>
    <w:p w14:paraId="328BF9BA">
      <w:pPr>
        <w:keepNext w:val="0"/>
        <w:keepLines w:val="0"/>
        <w:widowControl w:val="0"/>
        <w:numPr>
          <w:ilvl w:val="0"/>
          <w:numId w:val="2"/>
        </w:numPr>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丁方查询工资支付保证金专用账户资金存储和支取情况，以及使用工资支付保证金时，应当予以提供相应的服务；</w:t>
      </w:r>
    </w:p>
    <w:p w14:paraId="62019ACF">
      <w:pPr>
        <w:keepNext w:val="0"/>
        <w:keepLines w:val="0"/>
        <w:widowControl w:val="0"/>
        <w:numPr>
          <w:ilvl w:val="0"/>
          <w:numId w:val="2"/>
        </w:numPr>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在乙方发生拖欠工人工资情况且符合工资支付保证金使用条件时，根据乙方的授权书及丁方提供的《农民工工资保证金支付通知书》《工人工资发放确认表》等材料及时从工资支付保证金专用账户中划拨相应资金用以支付工人工资；</w:t>
      </w:r>
    </w:p>
    <w:p w14:paraId="54C7D1ED">
      <w:pPr>
        <w:keepNext w:val="0"/>
        <w:keepLines w:val="0"/>
        <w:widowControl w:val="0"/>
        <w:numPr>
          <w:ilvl w:val="0"/>
          <w:numId w:val="2"/>
        </w:numPr>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工资支付保证金专用账户监管期间出现被司法行政机关等有关单位对该保证金专用账户查封、冻结、扣划情况时，按相关程序处理，同时必须立即通知甲、乙、丁三方。</w:t>
      </w:r>
    </w:p>
    <w:p w14:paraId="5455BDBF">
      <w:pPr>
        <w:keepNext w:val="0"/>
        <w:keepLines w:val="0"/>
        <w:widowControl w:val="0"/>
        <w:numPr>
          <w:ilvl w:val="0"/>
          <w:numId w:val="3"/>
        </w:numPr>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丁方同意：</w:t>
      </w:r>
    </w:p>
    <w:p w14:paraId="0BAAE986">
      <w:pPr>
        <w:keepNext w:val="0"/>
        <w:keepLines w:val="0"/>
        <w:widowControl w:val="0"/>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（一）同意丙方作为施工单位设立工资支付保证金专用账户的银行；</w:t>
      </w:r>
    </w:p>
    <w:p w14:paraId="3B5E4513">
      <w:pPr>
        <w:keepNext w:val="0"/>
        <w:keepLines w:val="0"/>
        <w:widowControl w:val="0"/>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（二）在乙方发生拖欠工人工资，需要使用工资支付保证金专用账户资金时，向丙方提供《农民工工资保证金支付通知书》《工人工资发放确认表》等材料；</w:t>
      </w:r>
    </w:p>
    <w:p w14:paraId="2B7EB96B">
      <w:pPr>
        <w:keepNext w:val="0"/>
        <w:keepLines w:val="0"/>
        <w:widowControl w:val="0"/>
        <w:suppressLineNumbers w:val="0"/>
        <w:spacing w:before="0" w:beforeAutospacing="0" w:after="0" w:afterAutospacing="0" w:line="24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（三）在乙方申请注销账户时，向丙方出具《农民工工资保证金返还（销户）确认书》。</w:t>
      </w:r>
    </w:p>
    <w:p w14:paraId="06F41876">
      <w:pPr>
        <w:keepNext w:val="0"/>
        <w:keepLines w:val="0"/>
        <w:widowControl w:val="0"/>
        <w:suppressLineNumbers w:val="0"/>
        <w:spacing w:before="0" w:beforeAutospacing="0" w:after="0" w:afterAutospacing="0" w:line="240" w:lineRule="atLeas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本协议书一式五份，甲、乙、丙、丁四方各执一份。</w:t>
      </w:r>
    </w:p>
    <w:p w14:paraId="608773CD">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bidi="ar"/>
        </w:rPr>
        <w:t xml:space="preserve"> </w:t>
      </w:r>
    </w:p>
    <w:p w14:paraId="50AA3DEC">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bidi="ar"/>
        </w:rPr>
        <w:t xml:space="preserve"> </w:t>
      </w:r>
    </w:p>
    <w:p w14:paraId="0FDDA432">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bidi="ar"/>
        </w:rPr>
        <w:t xml:space="preserve"> </w:t>
      </w:r>
    </w:p>
    <w:p w14:paraId="1C62332B">
      <w:pPr>
        <w:keepNext w:val="0"/>
        <w:keepLines w:val="0"/>
        <w:widowControl w:val="0"/>
        <w:suppressLineNumbers w:val="0"/>
        <w:spacing w:before="0" w:beforeAutospacing="0" w:after="0" w:afterAutospacing="0" w:line="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甲方法定代表人签章：</w:t>
      </w:r>
      <w:r>
        <w:rPr>
          <w:rFonts w:hint="eastAsia" w:ascii="仿宋_GB2312" w:hAnsi="Calibri" w:eastAsia="仿宋_GB2312" w:cs="Times New Roman"/>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乙方法定代表人签章：</w:t>
      </w:r>
    </w:p>
    <w:p w14:paraId="7BDD5D26">
      <w:pPr>
        <w:keepNext w:val="0"/>
        <w:keepLines w:val="0"/>
        <w:widowControl w:val="0"/>
        <w:suppressLineNumbers w:val="0"/>
        <w:spacing w:before="0" w:beforeAutospacing="0" w:after="0" w:afterAutospacing="0" w:line="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 xml:space="preserve">   </w:t>
      </w:r>
      <w:r>
        <w:rPr>
          <w:rFonts w:hint="eastAsia" w:ascii="仿宋_GB2312" w:hAnsi="Calibri" w:eastAsia="仿宋_GB2312" w:cs="Times New Roman"/>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甲方（印章）</w:t>
      </w:r>
      <w:r>
        <w:rPr>
          <w:rFonts w:hint="eastAsia" w:ascii="仿宋_GB2312" w:hAnsi="Calibri" w:eastAsia="仿宋_GB2312" w:cs="Times New Roman"/>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乙方（印章）</w:t>
      </w:r>
    </w:p>
    <w:p w14:paraId="5C91C6C0">
      <w:pPr>
        <w:keepNext w:val="0"/>
        <w:keepLines w:val="0"/>
        <w:widowControl w:val="0"/>
        <w:suppressLineNumbers w:val="0"/>
        <w:spacing w:before="0" w:beforeAutospacing="0" w:after="0" w:afterAutospacing="0" w:line="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bidi="ar"/>
        </w:rPr>
        <w:t xml:space="preserve"> </w:t>
      </w:r>
    </w:p>
    <w:p w14:paraId="126985E8">
      <w:pPr>
        <w:keepNext w:val="0"/>
        <w:keepLines w:val="0"/>
        <w:widowControl w:val="0"/>
        <w:suppressLineNumbers w:val="0"/>
        <w:spacing w:before="0" w:beforeAutospacing="0" w:after="0" w:afterAutospacing="0" w:line="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bidi="ar"/>
        </w:rPr>
        <w:t xml:space="preserve"> </w:t>
      </w:r>
    </w:p>
    <w:p w14:paraId="480322DF">
      <w:pPr>
        <w:keepNext w:val="0"/>
        <w:keepLines w:val="0"/>
        <w:widowControl w:val="0"/>
        <w:suppressLineNumbers w:val="0"/>
        <w:spacing w:before="0" w:beforeAutospacing="0" w:after="0" w:afterAutospacing="0" w:line="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bidi="ar"/>
        </w:rPr>
        <w:t xml:space="preserve"> </w:t>
      </w:r>
    </w:p>
    <w:p w14:paraId="6E0C00BB">
      <w:pPr>
        <w:keepNext w:val="0"/>
        <w:keepLines w:val="0"/>
        <w:widowControl w:val="0"/>
        <w:suppressLineNumbers w:val="0"/>
        <w:spacing w:before="0" w:beforeAutospacing="0" w:after="0" w:afterAutospacing="0" w:line="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bidi="ar"/>
        </w:rPr>
        <w:t xml:space="preserve"> </w:t>
      </w:r>
    </w:p>
    <w:p w14:paraId="6AF522D5">
      <w:pPr>
        <w:pStyle w:val="5"/>
        <w:keepNext w:val="0"/>
        <w:keepLines w:val="0"/>
        <w:widowControl w:val="0"/>
        <w:suppressLineNumbers w:val="0"/>
        <w:snapToGrid w:val="0"/>
        <w:spacing w:before="0" w:beforeAutospacing="0" w:after="0" w:afterAutospacing="0"/>
        <w:ind w:left="0" w:right="0"/>
        <w:jc w:val="left"/>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428CCF84">
      <w:pPr>
        <w:keepNext w:val="0"/>
        <w:keepLines w:val="0"/>
        <w:widowControl w:val="0"/>
        <w:suppressLineNumbers w:val="0"/>
        <w:spacing w:before="0" w:beforeAutospacing="0" w:after="0" w:afterAutospacing="0" w:line="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丙方负责人签章：</w:t>
      </w:r>
      <w:r>
        <w:rPr>
          <w:rFonts w:hint="eastAsia" w:ascii="仿宋_GB2312" w:hAnsi="Calibri" w:eastAsia="仿宋_GB2312" w:cs="Times New Roman"/>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丁方主要负责人签章：</w:t>
      </w:r>
    </w:p>
    <w:p w14:paraId="46BD883B">
      <w:pPr>
        <w:keepNext w:val="0"/>
        <w:keepLines w:val="0"/>
        <w:widowControl w:val="0"/>
        <w:suppressLineNumbers w:val="0"/>
        <w:spacing w:before="0" w:beforeAutospacing="0" w:after="0" w:afterAutospacing="0" w:line="0" w:lineRule="atLeast"/>
        <w:ind w:left="0" w:right="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丙方（印章）</w:t>
      </w:r>
      <w:r>
        <w:rPr>
          <w:rFonts w:hint="eastAsia" w:ascii="仿宋_GB2312" w:hAnsi="Calibri" w:eastAsia="仿宋_GB2312" w:cs="Times New Roman"/>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 xml:space="preserve">     </w:t>
      </w:r>
      <w:r>
        <w:rPr>
          <w:rFonts w:hint="eastAsia" w:ascii="仿宋_GB2312" w:hAnsi="Calibri" w:eastAsia="仿宋_GB2312" w:cs="Times New Roman"/>
          <w:kern w:val="2"/>
          <w:sz w:val="32"/>
          <w:szCs w:val="32"/>
          <w:lang w:val="en-US" w:eastAsia="zh-CN" w:bidi="ar"/>
        </w:rPr>
        <w:t xml:space="preserve">     </w:t>
      </w:r>
    </w:p>
    <w:p w14:paraId="08FAAAC7">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kern w:val="2"/>
          <w:sz w:val="24"/>
          <w:szCs w:val="24"/>
        </w:rPr>
      </w:pPr>
      <w:r>
        <w:rPr>
          <w:rFonts w:hint="eastAsia" w:ascii="仿宋_GB2312" w:hAnsi="Calibri" w:eastAsia="仿宋_GB2312" w:cs="Times New Roman"/>
          <w:kern w:val="2"/>
          <w:sz w:val="28"/>
          <w:szCs w:val="28"/>
          <w:lang w:val="en-US" w:eastAsia="zh-CN" w:bidi="ar"/>
        </w:rPr>
        <w:t xml:space="preserve">                                </w:t>
      </w:r>
      <w:r>
        <w:rPr>
          <w:rFonts w:hint="eastAsia" w:ascii="仿宋_GB2312" w:hAnsi="Calibri" w:eastAsia="仿宋_GB2312" w:cs="仿宋_GB2312"/>
          <w:kern w:val="2"/>
          <w:sz w:val="24"/>
          <w:szCs w:val="24"/>
          <w:lang w:val="en-US" w:eastAsia="zh-CN" w:bidi="ar"/>
        </w:rPr>
        <w:t>人力资源社会</w:t>
      </w:r>
      <w:r>
        <w:rPr>
          <w:rFonts w:hint="eastAsia" w:ascii="仿宋_GB2312" w:hAnsi="Calibri" w:eastAsia="仿宋_GB2312" w:cs="Times New Roman"/>
          <w:kern w:val="2"/>
          <w:sz w:val="24"/>
          <w:szCs w:val="24"/>
          <w:lang w:val="en-US" w:eastAsia="zh-CN" w:bidi="ar"/>
        </w:rPr>
        <w:t xml:space="preserve">        </w:t>
      </w:r>
      <w:r>
        <w:rPr>
          <w:rFonts w:hint="eastAsia" w:ascii="仿宋_GB2312" w:hAnsi="Calibri" w:eastAsia="仿宋_GB2312" w:cs="仿宋_GB2312"/>
          <w:kern w:val="2"/>
          <w:sz w:val="24"/>
          <w:szCs w:val="24"/>
          <w:lang w:val="en-US" w:eastAsia="zh-CN" w:bidi="ar"/>
        </w:rPr>
        <w:t>建设项目行政主管</w:t>
      </w:r>
    </w:p>
    <w:p w14:paraId="3F2F8D29">
      <w:pPr>
        <w:keepNext w:val="0"/>
        <w:keepLines w:val="0"/>
        <w:widowControl w:val="0"/>
        <w:suppressLineNumbers w:val="0"/>
        <w:spacing w:before="0" w:beforeAutospacing="0" w:after="0" w:afterAutospacing="0"/>
        <w:ind w:left="0" w:right="0" w:firstLine="4680" w:firstLineChars="1950"/>
        <w:jc w:val="both"/>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保障部门</w:t>
      </w:r>
      <w:r>
        <w:rPr>
          <w:rFonts w:hint="eastAsia" w:ascii="仿宋_GB2312" w:hAnsi="Calibri" w:eastAsia="仿宋_GB2312" w:cs="Times New Roman"/>
          <w:kern w:val="2"/>
          <w:sz w:val="24"/>
          <w:szCs w:val="24"/>
          <w:lang w:val="en-US" w:eastAsia="zh-CN" w:bidi="ar"/>
        </w:rPr>
        <w:t xml:space="preserve">               </w:t>
      </w:r>
      <w:r>
        <w:rPr>
          <w:rFonts w:hint="eastAsia" w:ascii="仿宋_GB2312" w:hAnsi="Calibri" w:eastAsia="仿宋_GB2312" w:cs="仿宋_GB2312"/>
          <w:kern w:val="2"/>
          <w:sz w:val="24"/>
          <w:szCs w:val="24"/>
          <w:lang w:val="en-US" w:eastAsia="zh-CN" w:bidi="ar"/>
        </w:rPr>
        <w:t>审批部门</w:t>
      </w:r>
    </w:p>
    <w:p w14:paraId="3F0DD083">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24"/>
          <w:szCs w:val="24"/>
          <w:lang w:val="en-US" w:eastAsia="zh-CN" w:bidi="ar"/>
        </w:rPr>
        <w:t xml:space="preserve">                                       </w:t>
      </w:r>
      <w:r>
        <w:rPr>
          <w:rFonts w:hint="eastAsia" w:ascii="仿宋_GB2312" w:hAnsi="Calibri" w:eastAsia="仿宋_GB2312" w:cs="仿宋_GB2312"/>
          <w:kern w:val="2"/>
          <w:sz w:val="24"/>
          <w:szCs w:val="24"/>
          <w:lang w:val="en-US" w:eastAsia="zh-CN" w:bidi="ar"/>
        </w:rPr>
        <w:t>（印章）</w:t>
      </w:r>
      <w:r>
        <w:rPr>
          <w:rFonts w:hint="eastAsia" w:ascii="仿宋_GB2312" w:hAnsi="Calibri" w:eastAsia="仿宋_GB2312" w:cs="Times New Roman"/>
          <w:kern w:val="2"/>
          <w:sz w:val="24"/>
          <w:szCs w:val="24"/>
          <w:lang w:val="en-US" w:eastAsia="zh-CN" w:bidi="ar"/>
        </w:rPr>
        <w:t xml:space="preserve">               </w:t>
      </w:r>
      <w:r>
        <w:rPr>
          <w:rFonts w:hint="eastAsia" w:ascii="仿宋_GB2312" w:hAnsi="Calibri" w:eastAsia="仿宋_GB2312" w:cs="仿宋_GB2312"/>
          <w:kern w:val="2"/>
          <w:sz w:val="24"/>
          <w:szCs w:val="24"/>
          <w:lang w:val="en-US" w:eastAsia="zh-CN" w:bidi="ar"/>
        </w:rPr>
        <w:t>（印章）</w:t>
      </w:r>
      <w:r>
        <w:rPr>
          <w:rFonts w:hint="eastAsia" w:ascii="仿宋_GB2312" w:hAnsi="Calibri" w:eastAsia="仿宋_GB2312" w:cs="Times New Roman"/>
          <w:kern w:val="2"/>
          <w:sz w:val="24"/>
          <w:szCs w:val="24"/>
          <w:lang w:val="en-US" w:eastAsia="zh-CN" w:bidi="ar"/>
        </w:rPr>
        <w:t xml:space="preserve">  </w:t>
      </w:r>
    </w:p>
    <w:p w14:paraId="49A25F90">
      <w:pPr>
        <w:keepNext w:val="0"/>
        <w:keepLines w:val="0"/>
        <w:widowControl w:val="0"/>
        <w:suppressLineNumbers w:val="0"/>
        <w:spacing w:before="0" w:beforeAutospacing="0" w:after="0" w:afterAutospacing="0" w:line="560" w:lineRule="exact"/>
        <w:ind w:left="0" w:right="-181" w:rightChars="-86" w:firstLine="645"/>
        <w:jc w:val="right"/>
      </w:pPr>
      <w:r>
        <w:rPr>
          <w:rFonts w:hint="eastAsia" w:ascii="仿宋_GB2312" w:hAnsi="Calibri" w:eastAsia="仿宋_GB2312" w:cs="Times New Roman"/>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年</w:t>
      </w:r>
      <w:r>
        <w:rPr>
          <w:rFonts w:hint="eastAsia" w:ascii="仿宋_GB2312" w:hAnsi="Calibri" w:eastAsia="仿宋_GB2312" w:cs="Times New Roman"/>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月</w:t>
      </w:r>
      <w:r>
        <w:rPr>
          <w:rFonts w:hint="eastAsia" w:ascii="仿宋_GB2312" w:hAnsi="Calibri" w:eastAsia="仿宋_GB2312" w:cs="Times New Roman"/>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日</w:t>
      </w:r>
      <w:r>
        <w:rPr>
          <w:rFonts w:hint="default" w:ascii="Times New Roman" w:hAnsi="Times New Roman" w:eastAsia="仿宋" w:cs="Times New Roman"/>
          <w:kern w:val="2"/>
          <w:sz w:val="32"/>
          <w:szCs w:val="32"/>
          <w:lang w:val="en-US" w:eastAsia="zh-CN" w:bidi="ar"/>
        </w:rPr>
        <w:t xml:space="preserve">  </w:t>
      </w:r>
    </w:p>
    <w:p w14:paraId="579EA8D7">
      <w:pPr>
        <w:rPr>
          <w:rFonts w:hint="default" w:ascii="Times New Roman" w:hAnsi="Times New Roman" w:eastAsia="仿宋" w:cs="Times New Roman"/>
          <w:kern w:val="2"/>
          <w:sz w:val="32"/>
          <w:szCs w:val="32"/>
        </w:rPr>
        <w:sectPr>
          <w:pgSz w:w="11906" w:h="16838"/>
          <w:pgMar w:top="2098" w:right="1474" w:bottom="1984" w:left="1587" w:header="851" w:footer="992" w:gutter="0"/>
          <w:pgNumType w:fmt="decimal"/>
          <w:cols w:space="720" w:num="1"/>
          <w:docGrid w:type="lines" w:linePitch="435" w:charSpace="0"/>
        </w:sectPr>
      </w:pPr>
    </w:p>
    <w:p w14:paraId="0731B76D">
      <w:pPr>
        <w:keepNext w:val="0"/>
        <w:keepLines w:val="0"/>
        <w:widowControl w:val="0"/>
        <w:suppressLineNumbers w:val="0"/>
        <w:spacing w:before="0" w:beforeAutospacing="0" w:after="0" w:afterAutospacing="0" w:line="560" w:lineRule="exact"/>
        <w:ind w:left="0" w:right="-181" w:rightChars="-86"/>
        <w:jc w:val="left"/>
        <w:rPr>
          <w:rFonts w:hint="default" w:ascii="Times New Roman" w:hAnsi="Times New Roman" w:eastAsia="仿宋" w:cs="Times New Roman"/>
          <w:kern w:val="2"/>
          <w:sz w:val="32"/>
          <w:szCs w:val="32"/>
        </w:rPr>
      </w:pPr>
      <w:r>
        <w:rPr>
          <w:rFonts w:hint="eastAsia" w:ascii="仿宋" w:hAnsi="仿宋" w:eastAsia="仿宋" w:cs="仿宋"/>
          <w:kern w:val="2"/>
          <w:sz w:val="32"/>
          <w:szCs w:val="32"/>
          <w:lang w:val="en-US" w:eastAsia="zh-CN" w:bidi="ar"/>
        </w:rPr>
        <w:t>附件</w:t>
      </w:r>
      <w:r>
        <w:rPr>
          <w:rFonts w:hint="default" w:ascii="Times New Roman" w:hAnsi="Times New Roman" w:eastAsia="仿宋" w:cs="Times New Roman"/>
          <w:kern w:val="2"/>
          <w:sz w:val="32"/>
          <w:szCs w:val="32"/>
          <w:lang w:val="en-US" w:eastAsia="zh-CN" w:bidi="ar"/>
        </w:rPr>
        <w:t>3</w:t>
      </w:r>
    </w:p>
    <w:p w14:paraId="6201A434">
      <w:pPr>
        <w:pStyle w:val="5"/>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A0CA1D2">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农民工工资保证金专用账户到账证明（式样）</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35"/>
        <w:gridCol w:w="2865"/>
        <w:gridCol w:w="1590"/>
        <w:gridCol w:w="2936"/>
      </w:tblGrid>
      <w:tr w14:paraId="61098C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0" w:hRule="atLeast"/>
          <w:jc w:val="center"/>
        </w:trPr>
        <w:tc>
          <w:tcPr>
            <w:tcW w:w="2235" w:type="dxa"/>
            <w:tcBorders>
              <w:top w:val="single" w:color="auto" w:sz="8" w:space="0"/>
              <w:left w:val="single" w:color="auto" w:sz="8" w:space="0"/>
              <w:bottom w:val="single" w:color="auto" w:sz="8" w:space="0"/>
              <w:right w:val="single" w:color="auto" w:sz="8" w:space="0"/>
            </w:tcBorders>
            <w:noWrap w:val="0"/>
            <w:vAlign w:val="center"/>
          </w:tcPr>
          <w:p w14:paraId="13A0A93B">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建设单位</w:t>
            </w:r>
          </w:p>
          <w:p w14:paraId="5CEB109F">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（业主）</w:t>
            </w:r>
          </w:p>
        </w:tc>
        <w:tc>
          <w:tcPr>
            <w:tcW w:w="2865" w:type="dxa"/>
            <w:tcBorders>
              <w:top w:val="single" w:color="auto" w:sz="8" w:space="0"/>
              <w:left w:val="single" w:color="auto" w:sz="8" w:space="0"/>
              <w:bottom w:val="single" w:color="auto" w:sz="8" w:space="0"/>
              <w:right w:val="single" w:color="auto" w:sz="8" w:space="0"/>
            </w:tcBorders>
            <w:noWrap w:val="0"/>
            <w:vAlign w:val="center"/>
          </w:tcPr>
          <w:p w14:paraId="3A2B2812">
            <w:pPr>
              <w:keepNext w:val="0"/>
              <w:keepLines w:val="0"/>
              <w:widowControl w:val="0"/>
              <w:suppressLineNumbers w:val="0"/>
              <w:spacing w:before="0" w:beforeAutospacing="0" w:after="0" w:afterAutospacing="0" w:line="400" w:lineRule="exact"/>
              <w:ind w:left="0" w:right="-4" w:rightChars="-2"/>
              <w:jc w:val="center"/>
              <w:rPr>
                <w:rFonts w:hint="default" w:ascii="Times New Roman" w:hAnsi="Times New Roman" w:eastAsia="仿宋_GB2312" w:cs="Times New Roman"/>
                <w:color w:val="000000"/>
                <w:kern w:val="0"/>
                <w:sz w:val="24"/>
                <w:szCs w:val="24"/>
              </w:rPr>
            </w:pPr>
          </w:p>
        </w:tc>
        <w:tc>
          <w:tcPr>
            <w:tcW w:w="1590" w:type="dxa"/>
            <w:tcBorders>
              <w:top w:val="single" w:color="auto" w:sz="8" w:space="0"/>
              <w:left w:val="single" w:color="auto" w:sz="8" w:space="0"/>
              <w:bottom w:val="single" w:color="auto" w:sz="8" w:space="0"/>
              <w:right w:val="single" w:color="auto" w:sz="8" w:space="0"/>
            </w:tcBorders>
            <w:noWrap w:val="0"/>
            <w:vAlign w:val="center"/>
          </w:tcPr>
          <w:p w14:paraId="132D579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址</w:t>
            </w:r>
          </w:p>
        </w:tc>
        <w:tc>
          <w:tcPr>
            <w:tcW w:w="2936" w:type="dxa"/>
            <w:tcBorders>
              <w:top w:val="single" w:color="auto" w:sz="8" w:space="0"/>
              <w:left w:val="single" w:color="auto" w:sz="8" w:space="0"/>
              <w:bottom w:val="single" w:color="auto" w:sz="8" w:space="0"/>
              <w:right w:val="single" w:color="auto" w:sz="8" w:space="0"/>
            </w:tcBorders>
            <w:noWrap w:val="0"/>
            <w:vAlign w:val="center"/>
          </w:tcPr>
          <w:p w14:paraId="3D7841A8">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p>
        </w:tc>
      </w:tr>
      <w:tr w14:paraId="32767E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0" w:hRule="atLeast"/>
          <w:jc w:val="center"/>
        </w:trPr>
        <w:tc>
          <w:tcPr>
            <w:tcW w:w="2235" w:type="dxa"/>
            <w:tcBorders>
              <w:top w:val="single" w:color="auto" w:sz="8" w:space="0"/>
              <w:left w:val="single" w:color="auto" w:sz="8" w:space="0"/>
              <w:bottom w:val="single" w:color="auto" w:sz="8" w:space="0"/>
              <w:right w:val="single" w:color="auto" w:sz="8" w:space="0"/>
            </w:tcBorders>
            <w:noWrap w:val="0"/>
            <w:vAlign w:val="center"/>
          </w:tcPr>
          <w:p w14:paraId="491C7956">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法定代表人</w:t>
            </w:r>
          </w:p>
        </w:tc>
        <w:tc>
          <w:tcPr>
            <w:tcW w:w="2865" w:type="dxa"/>
            <w:tcBorders>
              <w:top w:val="single" w:color="auto" w:sz="8" w:space="0"/>
              <w:left w:val="single" w:color="auto" w:sz="8" w:space="0"/>
              <w:bottom w:val="single" w:color="auto" w:sz="8" w:space="0"/>
              <w:right w:val="single" w:color="auto" w:sz="8" w:space="0"/>
            </w:tcBorders>
            <w:noWrap w:val="0"/>
            <w:vAlign w:val="center"/>
          </w:tcPr>
          <w:p w14:paraId="0E194538">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p>
        </w:tc>
        <w:tc>
          <w:tcPr>
            <w:tcW w:w="1590" w:type="dxa"/>
            <w:tcBorders>
              <w:top w:val="single" w:color="auto" w:sz="8" w:space="0"/>
              <w:left w:val="single" w:color="auto" w:sz="8" w:space="0"/>
              <w:bottom w:val="single" w:color="auto" w:sz="8" w:space="0"/>
              <w:right w:val="single" w:color="auto" w:sz="8" w:space="0"/>
            </w:tcBorders>
            <w:noWrap w:val="0"/>
            <w:vAlign w:val="center"/>
          </w:tcPr>
          <w:p w14:paraId="15C2849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电</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话</w:t>
            </w:r>
          </w:p>
        </w:tc>
        <w:tc>
          <w:tcPr>
            <w:tcW w:w="2936" w:type="dxa"/>
            <w:tcBorders>
              <w:top w:val="single" w:color="auto" w:sz="8" w:space="0"/>
              <w:left w:val="single" w:color="auto" w:sz="8" w:space="0"/>
              <w:bottom w:val="single" w:color="auto" w:sz="8" w:space="0"/>
              <w:right w:val="single" w:color="auto" w:sz="8" w:space="0"/>
            </w:tcBorders>
            <w:noWrap w:val="0"/>
            <w:vAlign w:val="center"/>
          </w:tcPr>
          <w:p w14:paraId="3F9BFA7A">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p>
        </w:tc>
      </w:tr>
      <w:tr w14:paraId="46F7E6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0" w:hRule="atLeast"/>
          <w:jc w:val="center"/>
        </w:trPr>
        <w:tc>
          <w:tcPr>
            <w:tcW w:w="2235" w:type="dxa"/>
            <w:tcBorders>
              <w:top w:val="single" w:color="auto" w:sz="8" w:space="0"/>
              <w:left w:val="single" w:color="auto" w:sz="8" w:space="0"/>
              <w:bottom w:val="single" w:color="auto" w:sz="8" w:space="0"/>
              <w:right w:val="single" w:color="auto" w:sz="8" w:space="0"/>
            </w:tcBorders>
            <w:noWrap w:val="0"/>
            <w:vAlign w:val="center"/>
          </w:tcPr>
          <w:p w14:paraId="260012C1">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施工企业</w:t>
            </w:r>
          </w:p>
        </w:tc>
        <w:tc>
          <w:tcPr>
            <w:tcW w:w="2865" w:type="dxa"/>
            <w:tcBorders>
              <w:top w:val="single" w:color="auto" w:sz="8" w:space="0"/>
              <w:left w:val="single" w:color="auto" w:sz="8" w:space="0"/>
              <w:bottom w:val="single" w:color="auto" w:sz="8" w:space="0"/>
              <w:right w:val="single" w:color="auto" w:sz="8" w:space="0"/>
            </w:tcBorders>
            <w:noWrap w:val="0"/>
            <w:vAlign w:val="center"/>
          </w:tcPr>
          <w:p w14:paraId="706C4FEB">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p>
        </w:tc>
        <w:tc>
          <w:tcPr>
            <w:tcW w:w="1590" w:type="dxa"/>
            <w:tcBorders>
              <w:top w:val="single" w:color="auto" w:sz="8" w:space="0"/>
              <w:left w:val="single" w:color="auto" w:sz="8" w:space="0"/>
              <w:bottom w:val="single" w:color="auto" w:sz="8" w:space="0"/>
              <w:right w:val="single" w:color="auto" w:sz="8" w:space="0"/>
            </w:tcBorders>
            <w:noWrap w:val="0"/>
            <w:vAlign w:val="center"/>
          </w:tcPr>
          <w:p w14:paraId="13291A1D">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址</w:t>
            </w:r>
          </w:p>
        </w:tc>
        <w:tc>
          <w:tcPr>
            <w:tcW w:w="2936" w:type="dxa"/>
            <w:tcBorders>
              <w:top w:val="single" w:color="auto" w:sz="8" w:space="0"/>
              <w:left w:val="single" w:color="auto" w:sz="8" w:space="0"/>
              <w:bottom w:val="single" w:color="auto" w:sz="8" w:space="0"/>
              <w:right w:val="single" w:color="auto" w:sz="8" w:space="0"/>
            </w:tcBorders>
            <w:noWrap w:val="0"/>
            <w:vAlign w:val="center"/>
          </w:tcPr>
          <w:p w14:paraId="14FBE19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p>
        </w:tc>
      </w:tr>
      <w:tr w14:paraId="734256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0" w:hRule="atLeast"/>
          <w:jc w:val="center"/>
        </w:trPr>
        <w:tc>
          <w:tcPr>
            <w:tcW w:w="2235" w:type="dxa"/>
            <w:tcBorders>
              <w:top w:val="single" w:color="auto" w:sz="8" w:space="0"/>
              <w:left w:val="single" w:color="auto" w:sz="8" w:space="0"/>
              <w:bottom w:val="single" w:color="auto" w:sz="8" w:space="0"/>
              <w:right w:val="single" w:color="auto" w:sz="8" w:space="0"/>
            </w:tcBorders>
            <w:noWrap w:val="0"/>
            <w:vAlign w:val="center"/>
          </w:tcPr>
          <w:p w14:paraId="2BC2B21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法定代表人</w:t>
            </w:r>
          </w:p>
        </w:tc>
        <w:tc>
          <w:tcPr>
            <w:tcW w:w="2865" w:type="dxa"/>
            <w:tcBorders>
              <w:top w:val="single" w:color="auto" w:sz="8" w:space="0"/>
              <w:left w:val="single" w:color="auto" w:sz="8" w:space="0"/>
              <w:bottom w:val="single" w:color="auto" w:sz="8" w:space="0"/>
              <w:right w:val="single" w:color="auto" w:sz="8" w:space="0"/>
            </w:tcBorders>
            <w:noWrap w:val="0"/>
            <w:vAlign w:val="center"/>
          </w:tcPr>
          <w:p w14:paraId="1BDB35B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p>
        </w:tc>
        <w:tc>
          <w:tcPr>
            <w:tcW w:w="1590" w:type="dxa"/>
            <w:tcBorders>
              <w:top w:val="single" w:color="auto" w:sz="8" w:space="0"/>
              <w:left w:val="single" w:color="auto" w:sz="8" w:space="0"/>
              <w:bottom w:val="single" w:color="auto" w:sz="8" w:space="0"/>
              <w:right w:val="single" w:color="auto" w:sz="8" w:space="0"/>
            </w:tcBorders>
            <w:noWrap w:val="0"/>
            <w:vAlign w:val="center"/>
          </w:tcPr>
          <w:p w14:paraId="6880FD90">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电</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话</w:t>
            </w:r>
          </w:p>
        </w:tc>
        <w:tc>
          <w:tcPr>
            <w:tcW w:w="2936" w:type="dxa"/>
            <w:tcBorders>
              <w:top w:val="single" w:color="auto" w:sz="8" w:space="0"/>
              <w:left w:val="single" w:color="auto" w:sz="8" w:space="0"/>
              <w:bottom w:val="single" w:color="auto" w:sz="8" w:space="0"/>
              <w:right w:val="single" w:color="auto" w:sz="8" w:space="0"/>
            </w:tcBorders>
            <w:noWrap w:val="0"/>
            <w:vAlign w:val="center"/>
          </w:tcPr>
          <w:p w14:paraId="719BE7C6">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p>
        </w:tc>
      </w:tr>
      <w:tr w14:paraId="60CDB6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0" w:hRule="atLeast"/>
          <w:jc w:val="center"/>
        </w:trPr>
        <w:tc>
          <w:tcPr>
            <w:tcW w:w="2235" w:type="dxa"/>
            <w:tcBorders>
              <w:top w:val="single" w:color="auto" w:sz="8" w:space="0"/>
              <w:left w:val="single" w:color="auto" w:sz="8" w:space="0"/>
              <w:bottom w:val="single" w:color="auto" w:sz="8" w:space="0"/>
              <w:right w:val="single" w:color="auto" w:sz="8" w:space="0"/>
            </w:tcBorders>
            <w:noWrap w:val="0"/>
            <w:vAlign w:val="center"/>
          </w:tcPr>
          <w:p w14:paraId="1B11C5BB">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工程项目名称</w:t>
            </w:r>
          </w:p>
        </w:tc>
        <w:tc>
          <w:tcPr>
            <w:tcW w:w="2865" w:type="dxa"/>
            <w:tcBorders>
              <w:top w:val="single" w:color="auto" w:sz="8" w:space="0"/>
              <w:left w:val="single" w:color="auto" w:sz="8" w:space="0"/>
              <w:bottom w:val="single" w:color="auto" w:sz="8" w:space="0"/>
              <w:right w:val="single" w:color="auto" w:sz="8" w:space="0"/>
            </w:tcBorders>
            <w:noWrap w:val="0"/>
            <w:vAlign w:val="center"/>
          </w:tcPr>
          <w:p w14:paraId="556C393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p>
        </w:tc>
        <w:tc>
          <w:tcPr>
            <w:tcW w:w="1590" w:type="dxa"/>
            <w:tcBorders>
              <w:top w:val="single" w:color="auto" w:sz="8" w:space="0"/>
              <w:left w:val="single" w:color="auto" w:sz="8" w:space="0"/>
              <w:bottom w:val="single" w:color="auto" w:sz="8" w:space="0"/>
              <w:right w:val="single" w:color="auto" w:sz="8" w:space="0"/>
            </w:tcBorders>
            <w:noWrap w:val="0"/>
            <w:vAlign w:val="center"/>
          </w:tcPr>
          <w:p w14:paraId="6B9DF09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工程项目所在地</w:t>
            </w:r>
          </w:p>
        </w:tc>
        <w:tc>
          <w:tcPr>
            <w:tcW w:w="2936" w:type="dxa"/>
            <w:tcBorders>
              <w:top w:val="single" w:color="auto" w:sz="8" w:space="0"/>
              <w:left w:val="single" w:color="auto" w:sz="8" w:space="0"/>
              <w:bottom w:val="single" w:color="auto" w:sz="8" w:space="0"/>
              <w:right w:val="single" w:color="auto" w:sz="8" w:space="0"/>
            </w:tcBorders>
            <w:noWrap w:val="0"/>
            <w:vAlign w:val="center"/>
          </w:tcPr>
          <w:p w14:paraId="309DFDA9">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p>
        </w:tc>
      </w:tr>
      <w:tr w14:paraId="5323DB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1" w:hRule="atLeast"/>
          <w:jc w:val="center"/>
        </w:trPr>
        <w:tc>
          <w:tcPr>
            <w:tcW w:w="2235" w:type="dxa"/>
            <w:tcBorders>
              <w:top w:val="single" w:color="auto" w:sz="8" w:space="0"/>
              <w:left w:val="single" w:color="auto" w:sz="8" w:space="0"/>
              <w:bottom w:val="single" w:color="auto" w:sz="8" w:space="0"/>
              <w:right w:val="single" w:color="auto" w:sz="8" w:space="0"/>
            </w:tcBorders>
            <w:noWrap w:val="0"/>
            <w:vAlign w:val="center"/>
          </w:tcPr>
          <w:p w14:paraId="4F349E07">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保证金开户行</w:t>
            </w:r>
          </w:p>
        </w:tc>
        <w:tc>
          <w:tcPr>
            <w:tcW w:w="7391" w:type="dxa"/>
            <w:gridSpan w:val="3"/>
            <w:tcBorders>
              <w:top w:val="single" w:color="auto" w:sz="8" w:space="0"/>
              <w:left w:val="single" w:color="auto" w:sz="8" w:space="0"/>
              <w:bottom w:val="single" w:color="auto" w:sz="8" w:space="0"/>
              <w:right w:val="single" w:color="auto" w:sz="8" w:space="0"/>
            </w:tcBorders>
            <w:noWrap w:val="0"/>
            <w:vAlign w:val="center"/>
          </w:tcPr>
          <w:p w14:paraId="4CFFC281">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p>
        </w:tc>
      </w:tr>
      <w:tr w14:paraId="0F52B6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0" w:hRule="atLeast"/>
          <w:jc w:val="center"/>
        </w:trPr>
        <w:tc>
          <w:tcPr>
            <w:tcW w:w="2235" w:type="dxa"/>
            <w:tcBorders>
              <w:top w:val="single" w:color="auto" w:sz="8" w:space="0"/>
              <w:left w:val="single" w:color="auto" w:sz="8" w:space="0"/>
              <w:bottom w:val="single" w:color="auto" w:sz="8" w:space="0"/>
              <w:right w:val="single" w:color="auto" w:sz="8" w:space="0"/>
            </w:tcBorders>
            <w:noWrap w:val="0"/>
            <w:vAlign w:val="center"/>
          </w:tcPr>
          <w:p w14:paraId="5DE108C8">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账户名称</w:t>
            </w:r>
          </w:p>
        </w:tc>
        <w:tc>
          <w:tcPr>
            <w:tcW w:w="2865" w:type="dxa"/>
            <w:tcBorders>
              <w:top w:val="single" w:color="auto" w:sz="8" w:space="0"/>
              <w:left w:val="single" w:color="auto" w:sz="8" w:space="0"/>
              <w:bottom w:val="single" w:color="auto" w:sz="8" w:space="0"/>
              <w:right w:val="single" w:color="auto" w:sz="8" w:space="0"/>
            </w:tcBorders>
            <w:noWrap w:val="0"/>
            <w:vAlign w:val="center"/>
          </w:tcPr>
          <w:p w14:paraId="33E9EAC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0"/>
                <w:sz w:val="24"/>
                <w:szCs w:val="24"/>
              </w:rPr>
            </w:pPr>
          </w:p>
        </w:tc>
        <w:tc>
          <w:tcPr>
            <w:tcW w:w="1590" w:type="dxa"/>
            <w:tcBorders>
              <w:top w:val="single" w:color="auto" w:sz="8" w:space="0"/>
              <w:left w:val="single" w:color="auto" w:sz="8" w:space="0"/>
              <w:bottom w:val="single" w:color="auto" w:sz="8" w:space="0"/>
              <w:right w:val="single" w:color="auto" w:sz="8" w:space="0"/>
            </w:tcBorders>
            <w:noWrap w:val="0"/>
            <w:vAlign w:val="center"/>
          </w:tcPr>
          <w:p w14:paraId="31F0CE5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开户账号</w:t>
            </w:r>
          </w:p>
        </w:tc>
        <w:tc>
          <w:tcPr>
            <w:tcW w:w="2936" w:type="dxa"/>
            <w:tcBorders>
              <w:top w:val="single" w:color="auto" w:sz="8" w:space="0"/>
              <w:left w:val="single" w:color="auto" w:sz="8" w:space="0"/>
              <w:bottom w:val="single" w:color="auto" w:sz="8" w:space="0"/>
              <w:right w:val="single" w:color="auto" w:sz="8" w:space="0"/>
            </w:tcBorders>
            <w:noWrap w:val="0"/>
            <w:vAlign w:val="center"/>
          </w:tcPr>
          <w:p w14:paraId="11C6A13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0"/>
                <w:sz w:val="24"/>
                <w:szCs w:val="24"/>
              </w:rPr>
            </w:pPr>
          </w:p>
        </w:tc>
      </w:tr>
      <w:tr w14:paraId="6984AB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2235" w:type="dxa"/>
            <w:tcBorders>
              <w:top w:val="single" w:color="auto" w:sz="8" w:space="0"/>
              <w:left w:val="single" w:color="auto" w:sz="8" w:space="0"/>
              <w:bottom w:val="single" w:color="auto" w:sz="8" w:space="0"/>
              <w:right w:val="single" w:color="auto" w:sz="8" w:space="0"/>
            </w:tcBorders>
            <w:noWrap w:val="0"/>
            <w:vAlign w:val="center"/>
          </w:tcPr>
          <w:p w14:paraId="036CB2C0">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汇入金额</w:t>
            </w:r>
          </w:p>
        </w:tc>
        <w:tc>
          <w:tcPr>
            <w:tcW w:w="7391" w:type="dxa"/>
            <w:gridSpan w:val="3"/>
            <w:tcBorders>
              <w:top w:val="single" w:color="auto" w:sz="8" w:space="0"/>
              <w:left w:val="single" w:color="auto" w:sz="8" w:space="0"/>
              <w:bottom w:val="single" w:color="auto" w:sz="8" w:space="0"/>
              <w:right w:val="single" w:color="auto" w:sz="8" w:space="0"/>
            </w:tcBorders>
            <w:noWrap w:val="0"/>
            <w:vAlign w:val="center"/>
          </w:tcPr>
          <w:p w14:paraId="5A770C3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拾</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万</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仟</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拾</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元</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角</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分整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w:t>
            </w:r>
          </w:p>
        </w:tc>
      </w:tr>
      <w:tr w14:paraId="478C86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2235" w:type="dxa"/>
            <w:tcBorders>
              <w:top w:val="single" w:color="auto" w:sz="8" w:space="0"/>
              <w:left w:val="single" w:color="auto" w:sz="8" w:space="0"/>
              <w:bottom w:val="single" w:color="auto" w:sz="8" w:space="0"/>
              <w:right w:val="single" w:color="auto" w:sz="8" w:space="0"/>
            </w:tcBorders>
            <w:noWrap w:val="0"/>
            <w:vAlign w:val="center"/>
          </w:tcPr>
          <w:p w14:paraId="4498818B">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汇入时间</w:t>
            </w:r>
          </w:p>
        </w:tc>
        <w:tc>
          <w:tcPr>
            <w:tcW w:w="7391" w:type="dxa"/>
            <w:gridSpan w:val="3"/>
            <w:tcBorders>
              <w:top w:val="single" w:color="auto" w:sz="8" w:space="0"/>
              <w:left w:val="single" w:color="auto" w:sz="8" w:space="0"/>
              <w:bottom w:val="single" w:color="auto" w:sz="8" w:space="0"/>
              <w:right w:val="single" w:color="auto" w:sz="8" w:space="0"/>
            </w:tcBorders>
            <w:noWrap w:val="0"/>
            <w:vAlign w:val="center"/>
          </w:tcPr>
          <w:p w14:paraId="28CCE6C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0"/>
                <w:sz w:val="24"/>
                <w:szCs w:val="24"/>
              </w:rPr>
            </w:pPr>
          </w:p>
        </w:tc>
      </w:tr>
      <w:tr w14:paraId="0918F9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26" w:hRule="atLeast"/>
          <w:jc w:val="center"/>
        </w:trPr>
        <w:tc>
          <w:tcPr>
            <w:tcW w:w="2235" w:type="dxa"/>
            <w:tcBorders>
              <w:top w:val="single" w:color="auto" w:sz="8" w:space="0"/>
              <w:left w:val="single" w:color="auto" w:sz="8" w:space="0"/>
              <w:bottom w:val="single" w:color="auto" w:sz="8" w:space="0"/>
              <w:right w:val="single" w:color="auto" w:sz="8" w:space="0"/>
            </w:tcBorders>
            <w:noWrap w:val="0"/>
            <w:vAlign w:val="center"/>
          </w:tcPr>
          <w:p w14:paraId="09A65DD5">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2"/>
                <w:sz w:val="24"/>
                <w:szCs w:val="24"/>
                <w:lang w:val="en-US" w:eastAsia="zh-CN" w:bidi="ar"/>
              </w:rPr>
              <w:t>开户银行意见</w:t>
            </w:r>
          </w:p>
        </w:tc>
        <w:tc>
          <w:tcPr>
            <w:tcW w:w="7391" w:type="dxa"/>
            <w:gridSpan w:val="3"/>
            <w:tcBorders>
              <w:top w:val="single" w:color="auto" w:sz="8" w:space="0"/>
              <w:left w:val="single" w:color="auto" w:sz="8" w:space="0"/>
              <w:bottom w:val="single" w:color="auto" w:sz="8" w:space="0"/>
              <w:right w:val="single" w:color="auto" w:sz="8" w:space="0"/>
            </w:tcBorders>
            <w:noWrap w:val="0"/>
            <w:vAlign w:val="center"/>
          </w:tcPr>
          <w:p w14:paraId="45067FD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（施工企业）已按规定将工程项目保证金存入在我行设立的工资保证金专用账户。特此证明。</w:t>
            </w:r>
          </w:p>
          <w:p w14:paraId="133898B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4"/>
                <w:szCs w:val="24"/>
              </w:rPr>
            </w:pPr>
          </w:p>
          <w:p w14:paraId="79FD79EA">
            <w:pPr>
              <w:keepNext w:val="0"/>
              <w:keepLines w:val="0"/>
              <w:widowControl w:val="0"/>
              <w:suppressLineNumbers w:val="0"/>
              <w:spacing w:before="0" w:beforeAutospacing="0" w:after="0" w:afterAutospacing="0" w:line="4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（盖章）</w:t>
            </w:r>
          </w:p>
          <w:p w14:paraId="792F5CD0">
            <w:pPr>
              <w:keepNext w:val="0"/>
              <w:keepLines w:val="0"/>
              <w:widowControl w:val="0"/>
              <w:suppressLineNumbers w:val="0"/>
              <w:spacing w:before="0" w:beforeAutospacing="0" w:after="0" w:afterAutospacing="0" w:line="4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tc>
      </w:tr>
    </w:tbl>
    <w:p w14:paraId="19CF59DD">
      <w:pPr>
        <w:keepNext w:val="0"/>
        <w:keepLines w:val="0"/>
        <w:widowControl w:val="0"/>
        <w:suppressLineNumbers w:val="0"/>
        <w:autoSpaceDE w:val="0"/>
        <w:autoSpaceDN/>
        <w:spacing w:before="0" w:beforeAutospacing="0" w:after="0" w:afterAutospacing="0" w:line="400" w:lineRule="exact"/>
        <w:ind w:left="-199" w:leftChars="-95" w:right="0" w:firstLine="0" w:firstLineChars="0"/>
        <w:jc w:val="both"/>
        <w:rPr>
          <w:rFonts w:hint="default" w:ascii="Times New Roman" w:hAnsi="Times New Roman" w:eastAsia="仿宋_GB2312" w:cs="Times New Roman"/>
          <w:color w:val="000000"/>
          <w:spacing w:val="0"/>
          <w:kern w:val="2"/>
          <w:sz w:val="24"/>
          <w:szCs w:val="24"/>
        </w:rPr>
      </w:pPr>
      <w:r>
        <w:rPr>
          <w:rFonts w:hint="eastAsia" w:ascii="仿宋_GB2312" w:hAnsi="Times New Roman" w:eastAsia="仿宋_GB2312" w:cs="仿宋_GB2312"/>
          <w:color w:val="000000"/>
          <w:kern w:val="2"/>
          <w:sz w:val="24"/>
          <w:szCs w:val="24"/>
          <w:lang w:val="en-US" w:eastAsia="zh-CN" w:bidi="ar"/>
        </w:rPr>
        <w:t>注：样本仅供参考，各地可根据本《实施细则》并结合银行监管和业务管理要求修订使用</w:t>
      </w:r>
    </w:p>
    <w:p w14:paraId="213FCED9">
      <w:pPr>
        <w:rPr>
          <w:rFonts w:hint="default" w:ascii="Times New Roman" w:hAnsi="Times New Roman" w:eastAsia="宋体" w:cs="Times New Roman"/>
          <w:color w:val="000000"/>
          <w:spacing w:val="-4"/>
          <w:kern w:val="2"/>
          <w:sz w:val="21"/>
          <w:szCs w:val="21"/>
        </w:rPr>
        <w:sectPr>
          <w:pgSz w:w="11906" w:h="16838"/>
          <w:pgMar w:top="1134" w:right="1226" w:bottom="567" w:left="1440" w:header="851" w:footer="284" w:gutter="0"/>
          <w:pgNumType w:fmt="decimal"/>
          <w:cols w:space="720" w:num="1"/>
          <w:docGrid w:type="lines" w:linePitch="312" w:charSpace="0"/>
        </w:sectPr>
      </w:pPr>
    </w:p>
    <w:p w14:paraId="4C80F46F">
      <w:pPr>
        <w:keepNext w:val="0"/>
        <w:keepLines w:val="0"/>
        <w:widowControl w:val="0"/>
        <w:suppressLineNumbers w:val="0"/>
        <w:spacing w:before="0" w:beforeAutospacing="0" w:after="0" w:afterAutospacing="0" w:line="560" w:lineRule="exact"/>
        <w:ind w:left="0" w:right="-181" w:rightChars="-86"/>
        <w:jc w:val="left"/>
        <w:rPr>
          <w:rFonts w:hint="default" w:ascii="Times New Roman" w:hAnsi="Times New Roman" w:eastAsia="仿宋" w:cs="Times New Roman"/>
          <w:kern w:val="2"/>
          <w:sz w:val="32"/>
          <w:szCs w:val="32"/>
        </w:rPr>
      </w:pPr>
      <w:r>
        <w:rPr>
          <w:rFonts w:hint="eastAsia" w:ascii="仿宋" w:hAnsi="仿宋" w:eastAsia="仿宋" w:cs="仿宋"/>
          <w:kern w:val="2"/>
          <w:sz w:val="32"/>
          <w:szCs w:val="32"/>
          <w:lang w:val="en-US" w:eastAsia="zh-CN" w:bidi="ar"/>
        </w:rPr>
        <w:t>附件</w:t>
      </w:r>
      <w:r>
        <w:rPr>
          <w:rFonts w:hint="default" w:ascii="Times New Roman" w:hAnsi="Times New Roman" w:eastAsia="仿宋" w:cs="Times New Roman"/>
          <w:kern w:val="2"/>
          <w:sz w:val="32"/>
          <w:szCs w:val="32"/>
          <w:lang w:val="en-US" w:eastAsia="zh-CN" w:bidi="ar"/>
        </w:rPr>
        <w:t>4</w:t>
      </w:r>
    </w:p>
    <w:p w14:paraId="4761ACE1">
      <w:pPr>
        <w:keepNext w:val="0"/>
        <w:keepLines w:val="0"/>
        <w:widowControl w:val="0"/>
        <w:suppressLineNumbers w:val="0"/>
        <w:spacing w:before="0" w:beforeAutospacing="0" w:after="0" w:afterAutospacing="0" w:line="560" w:lineRule="exact"/>
        <w:ind w:left="0" w:right="-181" w:rightChars="-86"/>
        <w:jc w:val="center"/>
        <w:rPr>
          <w:rFonts w:hint="default" w:ascii="Times New Roman" w:hAnsi="Times New Roman" w:eastAsia="仿宋" w:cs="Times New Roman"/>
          <w:kern w:val="2"/>
          <w:sz w:val="32"/>
          <w:szCs w:val="32"/>
        </w:rPr>
      </w:pPr>
      <w:r>
        <w:rPr>
          <w:rFonts w:hint="eastAsia" w:ascii="方正小标宋简体" w:hAnsi="方正小标宋简体" w:eastAsia="方正小标宋简体" w:cs="方正小标宋简体"/>
          <w:kern w:val="2"/>
          <w:sz w:val="44"/>
          <w:szCs w:val="44"/>
          <w:lang w:val="en-US" w:eastAsia="zh-CN" w:bidi="ar"/>
        </w:rPr>
        <w:t>农民工工资保证金银行保函（样本）</w:t>
      </w:r>
    </w:p>
    <w:p w14:paraId="360F95F9">
      <w:pPr>
        <w:keepNext w:val="0"/>
        <w:keepLines w:val="0"/>
        <w:widowControl w:val="0"/>
        <w:suppressLineNumbers w:val="0"/>
        <w:wordWrap w:val="0"/>
        <w:autoSpaceDE w:val="0"/>
        <w:autoSpaceDN/>
        <w:spacing w:before="0" w:beforeAutospacing="0" w:after="0" w:afterAutospacing="0" w:line="540" w:lineRule="exact"/>
        <w:ind w:left="0" w:right="-181" w:rightChars="-86"/>
        <w:jc w:val="right"/>
        <w:rPr>
          <w:rFonts w:hint="default" w:ascii="Times New Roman" w:hAnsi="Times New Roman" w:eastAsia="仿宋" w:cs="Times New Roman"/>
          <w:kern w:val="2"/>
          <w:sz w:val="32"/>
          <w:szCs w:val="32"/>
        </w:rPr>
      </w:pPr>
      <w:r>
        <w:rPr>
          <w:rFonts w:hint="eastAsia" w:ascii="仿宋" w:hAnsi="仿宋" w:eastAsia="仿宋" w:cs="仿宋"/>
          <w:kern w:val="2"/>
          <w:sz w:val="32"/>
          <w:szCs w:val="32"/>
          <w:lang w:val="en-US" w:eastAsia="zh-CN" w:bidi="ar"/>
        </w:rPr>
        <w:t>编</w:t>
      </w:r>
      <w:r>
        <w:rPr>
          <w:rFonts w:hint="default" w:ascii="Times New Roman" w:hAnsi="Times New Roman" w:eastAsia="仿宋" w:cs="Times New Roman"/>
          <w:kern w:val="2"/>
          <w:sz w:val="32"/>
          <w:szCs w:val="32"/>
          <w:lang w:val="en-US" w:eastAsia="zh-CN" w:bidi="ar"/>
        </w:rPr>
        <w:t xml:space="preserve"> </w:t>
      </w:r>
      <w:r>
        <w:rPr>
          <w:rFonts w:hint="eastAsia" w:ascii="仿宋" w:hAnsi="仿宋" w:eastAsia="仿宋" w:cs="仿宋"/>
          <w:kern w:val="2"/>
          <w:sz w:val="32"/>
          <w:szCs w:val="32"/>
          <w:lang w:val="en-US" w:eastAsia="zh-CN" w:bidi="ar"/>
        </w:rPr>
        <w:t>号：</w:t>
      </w:r>
      <w:r>
        <w:rPr>
          <w:rFonts w:hint="default" w:ascii="Times New Roman" w:hAnsi="Times New Roman" w:eastAsia="仿宋" w:cs="Times New Roman"/>
          <w:kern w:val="2"/>
          <w:sz w:val="32"/>
          <w:szCs w:val="32"/>
          <w:lang w:val="en-US" w:eastAsia="zh-CN" w:bidi="ar"/>
        </w:rPr>
        <w:t xml:space="preserve">          </w:t>
      </w:r>
    </w:p>
    <w:p w14:paraId="0120899B">
      <w:pPr>
        <w:keepNext w:val="0"/>
        <w:keepLines w:val="0"/>
        <w:widowControl w:val="0"/>
        <w:suppressLineNumbers w:val="0"/>
        <w:wordWrap w:val="0"/>
        <w:autoSpaceDE w:val="0"/>
        <w:autoSpaceDN/>
        <w:spacing w:before="0" w:beforeAutospacing="0" w:after="0" w:afterAutospacing="0" w:line="540" w:lineRule="exact"/>
        <w:ind w:left="0" w:right="-181" w:rightChars="-86"/>
        <w:jc w:val="right"/>
        <w:rPr>
          <w:rFonts w:hint="default" w:ascii="Times New Roman" w:hAnsi="Times New Roman" w:eastAsia="仿宋" w:cs="Times New Roman"/>
          <w:kern w:val="2"/>
          <w:sz w:val="32"/>
          <w:szCs w:val="32"/>
        </w:rPr>
      </w:pPr>
      <w:r>
        <w:rPr>
          <w:rFonts w:hint="eastAsia" w:ascii="仿宋" w:hAnsi="仿宋" w:eastAsia="仿宋" w:cs="仿宋"/>
          <w:kern w:val="2"/>
          <w:sz w:val="32"/>
          <w:szCs w:val="32"/>
          <w:lang w:val="en-US" w:eastAsia="zh-CN" w:bidi="ar"/>
        </w:rPr>
        <w:t>开立日期：</w:t>
      </w:r>
      <w:r>
        <w:rPr>
          <w:rFonts w:hint="default" w:ascii="Times New Roman" w:hAnsi="Times New Roman" w:eastAsia="仿宋" w:cs="Times New Roman"/>
          <w:kern w:val="2"/>
          <w:sz w:val="32"/>
          <w:szCs w:val="32"/>
          <w:lang w:val="en-US" w:eastAsia="zh-CN" w:bidi="ar"/>
        </w:rPr>
        <w:t xml:space="preserve">          </w:t>
      </w:r>
    </w:p>
    <w:p w14:paraId="52CE7F18">
      <w:pPr>
        <w:keepNext w:val="0"/>
        <w:keepLines w:val="0"/>
        <w:widowControl w:val="0"/>
        <w:suppressLineNumbers w:val="0"/>
        <w:autoSpaceDE w:val="0"/>
        <w:autoSpaceDN/>
        <w:spacing w:before="0" w:beforeAutospacing="0" w:after="0" w:afterAutospacing="0" w:line="540" w:lineRule="exact"/>
        <w:ind w:left="0" w:right="-181" w:rightChars="-86"/>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仿宋_GB2312"/>
          <w:kern w:val="2"/>
          <w:sz w:val="32"/>
          <w:szCs w:val="32"/>
          <w:lang w:val="en-US" w:eastAsia="zh-CN" w:bidi="ar"/>
        </w:rPr>
        <w:t>局：</w:t>
      </w:r>
    </w:p>
    <w:p w14:paraId="4E4B24CB">
      <w:pPr>
        <w:keepNext w:val="0"/>
        <w:keepLines w:val="0"/>
        <w:widowControl w:val="0"/>
        <w:suppressLineNumbers w:val="0"/>
        <w:autoSpaceDE w:val="0"/>
        <w:autoSpaceDN/>
        <w:spacing w:before="0" w:beforeAutospacing="0" w:after="0" w:afterAutospacing="0" w:line="540" w:lineRule="exact"/>
        <w:ind w:left="0" w:right="-181" w:rightChars="-86" w:firstLine="640" w:firstLineChars="200"/>
        <w:jc w:val="left"/>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根据《保障农民工工资支付条例》《工程建设领域农民工工资保证金暂行规定》和《</w:t>
      </w:r>
      <w:r>
        <w:rPr>
          <w:rFonts w:hint="eastAsia" w:ascii="仿宋_GB2312" w:hAnsi="Times New Roman" w:eastAsia="仿宋_GB2312" w:cs="仿宋_GB2312"/>
          <w:spacing w:val="8"/>
          <w:kern w:val="2"/>
          <w:sz w:val="32"/>
          <w:szCs w:val="32"/>
          <w:lang w:val="en-US" w:eastAsia="zh-CN" w:bidi="ar"/>
        </w:rPr>
        <w:t>汕</w:t>
      </w:r>
      <w:r>
        <w:rPr>
          <w:rFonts w:hint="eastAsia" w:ascii="仿宋_GB2312" w:hAnsi="Times New Roman" w:eastAsia="仿宋_GB2312" w:cs="仿宋_GB2312"/>
          <w:kern w:val="2"/>
          <w:sz w:val="32"/>
          <w:szCs w:val="32"/>
          <w:lang w:val="en-US" w:eastAsia="zh-CN" w:bidi="ar"/>
        </w:rPr>
        <w:t>尾</w:t>
      </w:r>
      <w:r>
        <w:rPr>
          <w:rFonts w:hint="eastAsia" w:ascii="仿宋_GB2312" w:hAnsi="Times New Roman" w:eastAsia="仿宋_GB2312" w:cs="仿宋_GB2312"/>
          <w:spacing w:val="8"/>
          <w:kern w:val="2"/>
          <w:sz w:val="32"/>
          <w:szCs w:val="32"/>
          <w:lang w:val="en-US" w:eastAsia="zh-CN" w:bidi="ar"/>
        </w:rPr>
        <w:t>市</w:t>
      </w:r>
      <w:r>
        <w:rPr>
          <w:rFonts w:hint="eastAsia" w:ascii="仿宋_GB2312" w:hAnsi="Times New Roman" w:eastAsia="仿宋_GB2312" w:cs="仿宋_GB2312"/>
          <w:kern w:val="2"/>
          <w:sz w:val="32"/>
          <w:szCs w:val="32"/>
          <w:lang w:val="en-US" w:eastAsia="zh-CN" w:bidi="ar"/>
        </w:rPr>
        <w:t>工程建设领域农民工工资支付保证金实施细则》</w:t>
      </w:r>
      <w:r>
        <w:rPr>
          <w:rFonts w:hint="default" w:ascii="Times New Roman"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仿宋_GB2312"/>
          <w:kern w:val="2"/>
          <w:sz w:val="32"/>
          <w:szCs w:val="32"/>
          <w:lang w:val="en-US" w:eastAsia="zh-CN" w:bidi="ar"/>
        </w:rPr>
        <w:t>企业（以下简称存储企业，</w:t>
      </w:r>
    </w:p>
    <w:p w14:paraId="467788EB">
      <w:pPr>
        <w:keepNext w:val="0"/>
        <w:keepLines w:val="0"/>
        <w:widowControl w:val="0"/>
        <w:suppressLineNumbers w:val="0"/>
        <w:autoSpaceDE w:val="0"/>
        <w:autoSpaceDN/>
        <w:spacing w:before="0" w:beforeAutospacing="0" w:after="0" w:afterAutospacing="0" w:line="540" w:lineRule="exact"/>
        <w:ind w:left="0" w:right="0" w:rightChars="0" w:firstLine="0" w:firstLineChars="0"/>
        <w:jc w:val="left"/>
        <w:rPr>
          <w:rFonts w:hint="default" w:ascii="Times New Roman" w:hAnsi="Times New Roman" w:eastAsia="仿宋_GB2312" w:cs="Times New Roman"/>
          <w:kern w:val="2"/>
          <w:sz w:val="32"/>
          <w:szCs w:val="32"/>
          <w:u w:val="single"/>
        </w:rPr>
      </w:pPr>
      <w:r>
        <w:rPr>
          <w:rFonts w:hint="eastAsia" w:ascii="仿宋_GB2312" w:hAnsi="Times New Roman" w:eastAsia="仿宋_GB2312" w:cs="仿宋_GB2312"/>
          <w:kern w:val="2"/>
          <w:sz w:val="32"/>
          <w:szCs w:val="32"/>
          <w:lang w:val="en-US" w:eastAsia="zh-CN" w:bidi="ar"/>
        </w:rPr>
        <w:t>统一社会信用代码：</w:t>
      </w:r>
      <w:r>
        <w:rPr>
          <w:rFonts w:hint="default" w:ascii="Times New Roman"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仿宋_GB2312"/>
          <w:kern w:val="2"/>
          <w:sz w:val="32"/>
          <w:szCs w:val="32"/>
          <w:u w:val="single"/>
          <w:lang w:val="en-US" w:eastAsia="zh-CN" w:bidi="ar"/>
        </w:rPr>
        <w:t>）</w:t>
      </w:r>
      <w:r>
        <w:rPr>
          <w:rFonts w:hint="eastAsia" w:ascii="仿宋_GB2312" w:hAnsi="Times New Roman" w:eastAsia="仿宋_GB2312" w:cs="仿宋_GB2312"/>
          <w:kern w:val="2"/>
          <w:sz w:val="32"/>
          <w:szCs w:val="32"/>
          <w:lang w:val="en-US" w:eastAsia="zh-CN" w:bidi="ar"/>
        </w:rPr>
        <w:t>需依法存储</w:t>
      </w:r>
      <w:r>
        <w:rPr>
          <w:rFonts w:hint="default" w:ascii="Times New Roman"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仿宋_GB2312"/>
          <w:kern w:val="2"/>
          <w:sz w:val="32"/>
          <w:szCs w:val="32"/>
          <w:u w:val="single"/>
          <w:lang w:val="en-US" w:eastAsia="zh-CN" w:bidi="ar"/>
        </w:rPr>
        <w:t>（</w:t>
      </w:r>
      <w:r>
        <w:rPr>
          <w:rFonts w:hint="eastAsia" w:ascii="仿宋_GB2312" w:hAnsi="Times New Roman" w:eastAsia="仿宋_GB2312" w:cs="仿宋_GB2312"/>
          <w:kern w:val="2"/>
          <w:sz w:val="32"/>
          <w:szCs w:val="32"/>
          <w:lang w:val="en-US" w:eastAsia="zh-CN" w:bidi="ar"/>
        </w:rPr>
        <w:t>金额大写：</w:t>
      </w:r>
      <w:r>
        <w:rPr>
          <w:rFonts w:hint="default" w:ascii="Times New Roman"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仿宋_GB2312"/>
          <w:kern w:val="2"/>
          <w:sz w:val="32"/>
          <w:szCs w:val="32"/>
          <w:u w:val="single"/>
          <w:lang w:val="en-US" w:eastAsia="zh-CN" w:bidi="ar"/>
        </w:rPr>
        <w:t>）</w:t>
      </w:r>
      <w:r>
        <w:rPr>
          <w:rFonts w:hint="eastAsia" w:ascii="仿宋_GB2312" w:hAnsi="Times New Roman" w:eastAsia="仿宋_GB2312" w:cs="仿宋_GB2312"/>
          <w:kern w:val="2"/>
          <w:sz w:val="32"/>
          <w:szCs w:val="32"/>
          <w:lang w:val="en-US" w:eastAsia="zh-CN" w:bidi="ar"/>
        </w:rPr>
        <w:t>的农民工工资保证金。应存储企业申请，我行（担保银行名称、地址）兹开立以贵局为受益人，金额不超过</w:t>
      </w:r>
      <w:r>
        <w:rPr>
          <w:rFonts w:hint="default" w:ascii="Times New Roman"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仿宋_GB2312"/>
          <w:kern w:val="2"/>
          <w:sz w:val="32"/>
          <w:szCs w:val="32"/>
          <w:u w:val="single"/>
          <w:lang w:val="en-US" w:eastAsia="zh-CN" w:bidi="ar"/>
        </w:rPr>
        <w:t>（</w:t>
      </w:r>
      <w:r>
        <w:rPr>
          <w:rFonts w:hint="eastAsia" w:ascii="仿宋_GB2312" w:hAnsi="Times New Roman" w:eastAsia="仿宋_GB2312" w:cs="仿宋_GB2312"/>
          <w:kern w:val="2"/>
          <w:sz w:val="32"/>
          <w:szCs w:val="32"/>
          <w:lang w:val="en-US" w:eastAsia="zh-CN" w:bidi="ar"/>
        </w:rPr>
        <w:t>金额大写：</w:t>
      </w:r>
      <w:r>
        <w:rPr>
          <w:rFonts w:hint="default" w:ascii="Times New Roman"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仿宋_GB2312"/>
          <w:kern w:val="2"/>
          <w:sz w:val="32"/>
          <w:szCs w:val="32"/>
          <w:u w:val="single"/>
          <w:lang w:val="en-US" w:eastAsia="zh-CN" w:bidi="ar"/>
        </w:rPr>
        <w:t>）</w:t>
      </w:r>
      <w:r>
        <w:rPr>
          <w:rFonts w:hint="eastAsia" w:ascii="仿宋_GB2312" w:hAnsi="Times New Roman" w:eastAsia="仿宋_GB2312" w:cs="仿宋_GB2312"/>
          <w:kern w:val="2"/>
          <w:sz w:val="32"/>
          <w:szCs w:val="32"/>
          <w:lang w:val="en-US" w:eastAsia="zh-CN" w:bidi="ar"/>
        </w:rPr>
        <w:t>的不可撤销见索即付保函，保证存储企业支付所承包工程项目</w:t>
      </w:r>
      <w:r>
        <w:rPr>
          <w:rFonts w:hint="default" w:ascii="Times New Roman" w:hAnsi="Times New Roman" w:eastAsia="仿宋_GB2312" w:cs="Times New Roman"/>
          <w:kern w:val="2"/>
          <w:sz w:val="32"/>
          <w:szCs w:val="32"/>
          <w:u w:val="single"/>
          <w:lang w:val="en-US" w:eastAsia="zh-CN" w:bidi="ar"/>
        </w:rPr>
        <w:t xml:space="preserve">         </w:t>
      </w:r>
    </w:p>
    <w:p w14:paraId="5DB8D463">
      <w:pPr>
        <w:keepNext w:val="0"/>
        <w:keepLines w:val="0"/>
        <w:widowControl w:val="0"/>
        <w:suppressLineNumbers w:val="0"/>
        <w:autoSpaceDE w:val="0"/>
        <w:autoSpaceDN/>
        <w:spacing w:before="0" w:beforeAutospacing="0" w:after="0" w:afterAutospacing="0" w:line="540" w:lineRule="exact"/>
        <w:ind w:left="0" w:right="0" w:rightChars="0" w:firstLine="0" w:firstLineChars="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仿宋_GB2312"/>
          <w:kern w:val="2"/>
          <w:sz w:val="32"/>
          <w:szCs w:val="32"/>
          <w:lang w:val="en-US" w:eastAsia="zh-CN" w:bidi="ar"/>
        </w:rPr>
        <w:t>发生的拖欠农民工工资款项。</w:t>
      </w:r>
    </w:p>
    <w:p w14:paraId="5D7BFDBB">
      <w:pPr>
        <w:keepNext w:val="0"/>
        <w:keepLines w:val="0"/>
        <w:widowControl w:val="0"/>
        <w:suppressLineNumbers w:val="0"/>
        <w:autoSpaceDE w:val="0"/>
        <w:autoSpaceDN/>
        <w:spacing w:before="0" w:beforeAutospacing="0" w:after="0" w:afterAutospacing="0" w:line="540" w:lineRule="exact"/>
        <w:ind w:left="0" w:right="-181" w:rightChars="-86" w:firstLine="640" w:firstLineChars="200"/>
        <w:jc w:val="left"/>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我行保证在收到贵局出具的《农民工工资保证金支付通知书》及本保函正本原件</w:t>
      </w: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日内，在上述担保金额范围内，根据《农民工工资保证金取款通知书》向贵单位承担担保责任。</w:t>
      </w:r>
    </w:p>
    <w:p w14:paraId="39CFBF97">
      <w:pPr>
        <w:keepNext w:val="0"/>
        <w:keepLines w:val="0"/>
        <w:widowControl w:val="0"/>
        <w:suppressLineNumbers w:val="0"/>
        <w:autoSpaceDE w:val="0"/>
        <w:autoSpaceDN/>
        <w:spacing w:before="0" w:beforeAutospacing="0" w:after="0" w:afterAutospacing="0" w:line="540" w:lineRule="exact"/>
        <w:ind w:left="0" w:right="-181" w:rightChars="-86" w:firstLine="960" w:firstLineChars="300"/>
        <w:jc w:val="left"/>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本保函有效期自</w:t>
      </w:r>
      <w:r>
        <w:rPr>
          <w:rFonts w:hint="default" w:ascii="Times New Roman"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仿宋_GB2312"/>
          <w:kern w:val="2"/>
          <w:sz w:val="32"/>
          <w:szCs w:val="32"/>
          <w:lang w:val="en-US" w:eastAsia="zh-CN" w:bidi="ar"/>
        </w:rPr>
        <w:t>日起至</w:t>
      </w:r>
      <w:r>
        <w:rPr>
          <w:rFonts w:hint="eastAsia" w:ascii="仿宋_GB2312" w:hAnsi="Times New Roman" w:eastAsia="仿宋_GB2312" w:cs="仿宋_GB2312"/>
          <w:kern w:val="2"/>
          <w:sz w:val="32"/>
          <w:szCs w:val="32"/>
          <w:u w:val="single"/>
          <w:lang w:val="en-US" w:eastAsia="zh-CN" w:bidi="ar"/>
        </w:rPr>
        <w:t>项目竣工验收后</w:t>
      </w:r>
      <w:r>
        <w:rPr>
          <w:rFonts w:hint="default" w:ascii="Times New Roman" w:hAnsi="Times New Roman" w:eastAsia="仿宋_GB2312" w:cs="Times New Roman"/>
          <w:kern w:val="2"/>
          <w:sz w:val="32"/>
          <w:szCs w:val="32"/>
          <w:u w:val="single"/>
          <w:lang w:val="en-US" w:eastAsia="zh-CN" w:bidi="ar"/>
        </w:rPr>
        <w:t>30</w:t>
      </w:r>
      <w:r>
        <w:rPr>
          <w:rFonts w:hint="eastAsia" w:ascii="仿宋_GB2312" w:hAnsi="Times New Roman" w:eastAsia="仿宋_GB2312" w:cs="仿宋_GB2312"/>
          <w:kern w:val="2"/>
          <w:sz w:val="32"/>
          <w:szCs w:val="32"/>
          <w:u w:val="single"/>
          <w:lang w:val="en-US" w:eastAsia="zh-CN" w:bidi="ar"/>
        </w:rPr>
        <w:t>日</w:t>
      </w:r>
      <w:r>
        <w:rPr>
          <w:rFonts w:hint="eastAsia" w:ascii="仿宋_GB2312" w:hAnsi="Times New Roman" w:eastAsia="仿宋_GB2312" w:cs="仿宋_GB2312"/>
          <w:kern w:val="2"/>
          <w:sz w:val="32"/>
          <w:szCs w:val="32"/>
          <w:lang w:val="en-US" w:eastAsia="zh-CN" w:bidi="ar"/>
        </w:rPr>
        <w:t>止。本保函超过有效期、担保义务履行完毕或开立新保函，本保函即行失效，无论本保函是否退回我行注销。</w:t>
      </w:r>
    </w:p>
    <w:p w14:paraId="35CEE578">
      <w:pPr>
        <w:keepNext w:val="0"/>
        <w:keepLines w:val="0"/>
        <w:widowControl w:val="0"/>
        <w:suppressLineNumbers w:val="0"/>
        <w:autoSpaceDE w:val="0"/>
        <w:autoSpaceDN/>
        <w:spacing w:before="0" w:beforeAutospacing="0" w:after="0" w:afterAutospacing="0" w:line="540" w:lineRule="exact"/>
        <w:ind w:left="0" w:right="-181" w:rightChars="-86" w:firstLine="640"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14:paraId="6C7E0B40">
      <w:pPr>
        <w:keepNext w:val="0"/>
        <w:keepLines w:val="0"/>
        <w:widowControl w:val="0"/>
        <w:suppressLineNumbers w:val="0"/>
        <w:autoSpaceDE w:val="0"/>
        <w:autoSpaceDN/>
        <w:spacing w:before="0" w:beforeAutospacing="0" w:after="0" w:afterAutospacing="0" w:line="540" w:lineRule="exact"/>
        <w:ind w:left="0" w:right="-181" w:rightChars="-86" w:firstLine="640"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14:paraId="2A9F9BC5">
      <w:pPr>
        <w:keepNext w:val="0"/>
        <w:keepLines w:val="0"/>
        <w:widowControl w:val="0"/>
        <w:suppressLineNumbers w:val="0"/>
        <w:autoSpaceDE w:val="0"/>
        <w:autoSpaceDN/>
        <w:spacing w:before="0" w:beforeAutospacing="0" w:after="0" w:afterAutospacing="0" w:line="540" w:lineRule="exact"/>
        <w:ind w:left="0" w:right="-181" w:rightChars="-86" w:firstLine="5120" w:firstLineChars="1600"/>
        <w:jc w:val="left"/>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开户银行（盖章）</w:t>
      </w:r>
    </w:p>
    <w:p w14:paraId="68D94DF6">
      <w:pPr>
        <w:keepNext w:val="0"/>
        <w:keepLines w:val="0"/>
        <w:widowControl w:val="0"/>
        <w:suppressLineNumbers w:val="0"/>
        <w:autoSpaceDE w:val="0"/>
        <w:autoSpaceDN/>
        <w:spacing w:before="0" w:beforeAutospacing="0" w:after="0" w:afterAutospacing="0" w:line="540" w:lineRule="exact"/>
        <w:ind w:left="0" w:right="-181" w:rightChars="-86" w:firstLine="5120" w:firstLineChars="1600"/>
        <w:jc w:val="left"/>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地址：</w:t>
      </w:r>
    </w:p>
    <w:p w14:paraId="5D4BA926">
      <w:pPr>
        <w:keepNext w:val="0"/>
        <w:keepLines w:val="0"/>
        <w:widowControl w:val="0"/>
        <w:suppressLineNumbers w:val="0"/>
        <w:autoSpaceDE w:val="0"/>
        <w:autoSpaceDN/>
        <w:spacing w:before="0" w:beforeAutospacing="0" w:after="0" w:afterAutospacing="0" w:line="540" w:lineRule="exact"/>
        <w:ind w:left="0" w:right="-181" w:rightChars="-86" w:firstLine="5120" w:firstLineChars="1600"/>
        <w:jc w:val="left"/>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签字时间：</w:t>
      </w:r>
    </w:p>
    <w:p w14:paraId="5A3F92CD">
      <w:pPr>
        <w:rPr>
          <w:rFonts w:hint="default" w:ascii="Times New Roman" w:hAnsi="Times New Roman" w:eastAsia="仿宋_GB2312" w:cs="Times New Roman"/>
          <w:kern w:val="2"/>
          <w:sz w:val="32"/>
          <w:szCs w:val="32"/>
        </w:rPr>
        <w:sectPr>
          <w:pgSz w:w="11906" w:h="16838"/>
          <w:pgMar w:top="1440" w:right="1416" w:bottom="1440" w:left="1418" w:header="851" w:footer="992" w:gutter="0"/>
          <w:pgNumType w:fmt="decimal"/>
          <w:cols w:space="720" w:num="1"/>
          <w:docGrid w:type="lines" w:linePitch="312" w:charSpace="0"/>
        </w:sectPr>
      </w:pPr>
    </w:p>
    <w:p w14:paraId="0005231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color w:val="000000"/>
          <w:kern w:val="2"/>
          <w:sz w:val="21"/>
          <w:szCs w:val="21"/>
        </w:rPr>
      </w:pPr>
      <w:r>
        <w:rPr>
          <w:rFonts w:hint="eastAsia" w:ascii="仿宋_GB2312" w:hAnsi="Times New Roman" w:eastAsia="仿宋_GB2312" w:cs="仿宋_GB2312"/>
          <w:kern w:val="2"/>
          <w:sz w:val="32"/>
          <w:szCs w:val="32"/>
          <w:lang w:val="en-US" w:eastAsia="zh-CN" w:bidi="ar"/>
        </w:rPr>
        <w:t>附件</w:t>
      </w:r>
      <w:r>
        <w:rPr>
          <w:rFonts w:hint="default" w:ascii="Times New Roman" w:hAnsi="Times New Roman" w:eastAsia="仿宋_GB2312" w:cs="Times New Roman"/>
          <w:kern w:val="2"/>
          <w:sz w:val="32"/>
          <w:szCs w:val="32"/>
          <w:lang w:val="en-US" w:eastAsia="zh-CN" w:bidi="ar"/>
        </w:rPr>
        <w:t>5</w:t>
      </w:r>
    </w:p>
    <w:p w14:paraId="50F4C033">
      <w:pPr>
        <w:keepNext w:val="0"/>
        <w:keepLines w:val="0"/>
        <w:widowControl w:val="0"/>
        <w:suppressLineNumbers w:val="0"/>
        <w:spacing w:before="0" w:beforeAutospacing="0" w:after="0" w:afterAutospacing="0" w:line="200" w:lineRule="exact"/>
        <w:ind w:left="0" w:right="0"/>
        <w:jc w:val="both"/>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 xml:space="preserve"> </w:t>
      </w:r>
    </w:p>
    <w:p w14:paraId="53BD069C">
      <w:pPr>
        <w:keepNext w:val="0"/>
        <w:keepLines w:val="0"/>
        <w:widowControl w:val="0"/>
        <w:suppressLineNumbers w:val="0"/>
        <w:adjustRightInd w:val="0"/>
        <w:snapToGrid w:val="0"/>
        <w:spacing w:before="0" w:beforeAutospacing="0" w:after="0" w:afterAutospacing="0" w:line="50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农民工工资保证金落实情况登记统计表（式样）</w:t>
      </w:r>
    </w:p>
    <w:p w14:paraId="2DD60534">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1"/>
          <w:szCs w:val="21"/>
        </w:rPr>
      </w:pPr>
      <w:r>
        <w:rPr>
          <w:rFonts w:hint="eastAsia" w:ascii="仿宋_GB2312" w:hAnsi="Times New Roman" w:eastAsia="仿宋_GB2312" w:cs="仿宋_GB2312"/>
          <w:color w:val="000000"/>
          <w:kern w:val="2"/>
          <w:sz w:val="21"/>
          <w:szCs w:val="21"/>
          <w:lang w:val="en-US" w:eastAsia="zh-CN" w:bidi="ar"/>
        </w:rPr>
        <w:t>（</w:t>
      </w:r>
      <w:r>
        <w:rPr>
          <w:rFonts w:hint="default" w:ascii="Times New Roman" w:hAnsi="Times New Roman" w:eastAsia="仿宋_GB2312" w:cs="Times New Roman"/>
          <w:color w:val="000000"/>
          <w:kern w:val="2"/>
          <w:sz w:val="21"/>
          <w:szCs w:val="21"/>
          <w:lang w:val="en-US" w:eastAsia="zh-CN" w:bidi="ar"/>
        </w:rPr>
        <w:t xml:space="preserve">20    </w:t>
      </w:r>
      <w:r>
        <w:rPr>
          <w:rFonts w:hint="eastAsia" w:ascii="仿宋_GB2312" w:hAnsi="Times New Roman" w:eastAsia="仿宋_GB2312" w:cs="仿宋_GB2312"/>
          <w:color w:val="000000"/>
          <w:kern w:val="2"/>
          <w:sz w:val="21"/>
          <w:szCs w:val="21"/>
          <w:lang w:val="en-US" w:eastAsia="zh-CN" w:bidi="ar"/>
        </w:rPr>
        <w:t>年   月）</w:t>
      </w:r>
    </w:p>
    <w:p w14:paraId="31F0DE34">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工程建设主管部门（签章）：</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人力资源社会保障行政部门（盖章）：</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填表日期：</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033"/>
        <w:gridCol w:w="2812"/>
        <w:gridCol w:w="1149"/>
        <w:gridCol w:w="1149"/>
        <w:gridCol w:w="1149"/>
        <w:gridCol w:w="1150"/>
        <w:gridCol w:w="1106"/>
        <w:gridCol w:w="1106"/>
        <w:gridCol w:w="1108"/>
        <w:gridCol w:w="1060"/>
      </w:tblGrid>
      <w:tr w14:paraId="7AAF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14:paraId="066456E7">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color w:val="000000"/>
                <w:kern w:val="0"/>
                <w:sz w:val="24"/>
                <w:szCs w:val="24"/>
                <w:lang w:val="en-US" w:eastAsia="zh-CN" w:bidi="ar"/>
              </w:rPr>
              <w:t>序号</w:t>
            </w:r>
          </w:p>
        </w:tc>
        <w:tc>
          <w:tcPr>
            <w:tcW w:w="2033" w:type="dxa"/>
            <w:vMerge w:val="restart"/>
            <w:tcBorders>
              <w:top w:val="single" w:color="auto" w:sz="4" w:space="0"/>
              <w:left w:val="single" w:color="auto" w:sz="4" w:space="0"/>
              <w:bottom w:val="single" w:color="auto" w:sz="4" w:space="0"/>
              <w:right w:val="single" w:color="auto" w:sz="4" w:space="0"/>
            </w:tcBorders>
            <w:noWrap w:val="0"/>
            <w:vAlign w:val="center"/>
          </w:tcPr>
          <w:p w14:paraId="476B1CD4">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color w:val="000000"/>
                <w:kern w:val="0"/>
                <w:sz w:val="24"/>
                <w:szCs w:val="24"/>
                <w:lang w:val="en-US" w:eastAsia="zh-CN" w:bidi="ar"/>
              </w:rPr>
              <w:t>施工总承包企业</w:t>
            </w:r>
          </w:p>
        </w:tc>
        <w:tc>
          <w:tcPr>
            <w:tcW w:w="2812" w:type="dxa"/>
            <w:vMerge w:val="restart"/>
            <w:tcBorders>
              <w:top w:val="single" w:color="auto" w:sz="4" w:space="0"/>
              <w:left w:val="single" w:color="auto" w:sz="4" w:space="0"/>
              <w:bottom w:val="single" w:color="auto" w:sz="4" w:space="0"/>
              <w:right w:val="single" w:color="auto" w:sz="4" w:space="0"/>
            </w:tcBorders>
            <w:noWrap w:val="0"/>
            <w:vAlign w:val="center"/>
          </w:tcPr>
          <w:p w14:paraId="0DCBA292">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工程项目名称</w:t>
            </w:r>
          </w:p>
        </w:tc>
        <w:tc>
          <w:tcPr>
            <w:tcW w:w="4597" w:type="dxa"/>
            <w:gridSpan w:val="4"/>
            <w:tcBorders>
              <w:top w:val="single" w:color="auto" w:sz="4" w:space="0"/>
              <w:left w:val="nil"/>
              <w:bottom w:val="single" w:color="auto" w:sz="4" w:space="0"/>
              <w:right w:val="single" w:color="auto" w:sz="4" w:space="0"/>
            </w:tcBorders>
            <w:noWrap w:val="0"/>
            <w:vAlign w:val="center"/>
          </w:tcPr>
          <w:p w14:paraId="193B7514">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color w:val="000000"/>
                <w:kern w:val="0"/>
                <w:sz w:val="24"/>
                <w:szCs w:val="24"/>
                <w:lang w:val="en-US" w:eastAsia="zh-CN" w:bidi="ar"/>
              </w:rPr>
              <w:t>存储保证金</w:t>
            </w:r>
          </w:p>
        </w:tc>
        <w:tc>
          <w:tcPr>
            <w:tcW w:w="4380" w:type="dxa"/>
            <w:gridSpan w:val="4"/>
            <w:tcBorders>
              <w:top w:val="single" w:color="auto" w:sz="4" w:space="0"/>
              <w:left w:val="nil"/>
              <w:bottom w:val="single" w:color="auto" w:sz="4" w:space="0"/>
              <w:right w:val="single" w:color="auto" w:sz="4" w:space="0"/>
            </w:tcBorders>
            <w:noWrap w:val="0"/>
            <w:vAlign w:val="center"/>
          </w:tcPr>
          <w:p w14:paraId="523C4FE3">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color w:val="000000"/>
                <w:kern w:val="0"/>
                <w:sz w:val="24"/>
                <w:szCs w:val="24"/>
                <w:lang w:val="en-US" w:eastAsia="zh-CN" w:bidi="ar"/>
              </w:rPr>
              <w:t>使用保函</w:t>
            </w:r>
          </w:p>
        </w:tc>
      </w:tr>
      <w:tr w14:paraId="3BC5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544FA923">
            <w:pPr>
              <w:rPr>
                <w:rFonts w:hint="default" w:ascii="Times New Roman" w:hAnsi="Times New Roman" w:cs="Times New Roman"/>
                <w:sz w:val="20"/>
                <w:szCs w:val="20"/>
              </w:rPr>
            </w:pPr>
          </w:p>
        </w:tc>
        <w:tc>
          <w:tcPr>
            <w:tcW w:w="2033" w:type="dxa"/>
            <w:vMerge w:val="continue"/>
            <w:tcBorders>
              <w:top w:val="single" w:color="auto" w:sz="4" w:space="0"/>
              <w:left w:val="single" w:color="auto" w:sz="4" w:space="0"/>
              <w:bottom w:val="single" w:color="auto" w:sz="4" w:space="0"/>
              <w:right w:val="single" w:color="auto" w:sz="4" w:space="0"/>
            </w:tcBorders>
            <w:noWrap w:val="0"/>
            <w:vAlign w:val="center"/>
          </w:tcPr>
          <w:p w14:paraId="3D57AAC0">
            <w:pPr>
              <w:rPr>
                <w:rFonts w:hint="default" w:ascii="Times New Roman" w:hAnsi="Times New Roman" w:cs="Times New Roman"/>
                <w:sz w:val="20"/>
                <w:szCs w:val="20"/>
              </w:rPr>
            </w:pPr>
          </w:p>
        </w:tc>
        <w:tc>
          <w:tcPr>
            <w:tcW w:w="2812" w:type="dxa"/>
            <w:vMerge w:val="continue"/>
            <w:tcBorders>
              <w:top w:val="single" w:color="auto" w:sz="4" w:space="0"/>
              <w:left w:val="single" w:color="auto" w:sz="4" w:space="0"/>
              <w:bottom w:val="single" w:color="auto" w:sz="4" w:space="0"/>
              <w:right w:val="single" w:color="auto" w:sz="4" w:space="0"/>
            </w:tcBorders>
            <w:noWrap w:val="0"/>
            <w:vAlign w:val="center"/>
          </w:tcPr>
          <w:p w14:paraId="537EBEC1">
            <w:pPr>
              <w:rPr>
                <w:rFonts w:hint="default" w:ascii="Times New Roman" w:hAnsi="Times New Roman" w:cs="Times New Roman"/>
                <w:sz w:val="20"/>
                <w:szCs w:val="20"/>
              </w:rPr>
            </w:pPr>
          </w:p>
        </w:tc>
        <w:tc>
          <w:tcPr>
            <w:tcW w:w="1149" w:type="dxa"/>
            <w:vMerge w:val="restart"/>
            <w:tcBorders>
              <w:top w:val="nil"/>
              <w:left w:val="single" w:color="auto" w:sz="4" w:space="0"/>
              <w:bottom w:val="single" w:color="auto" w:sz="4" w:space="0"/>
              <w:right w:val="single" w:color="auto" w:sz="4" w:space="0"/>
            </w:tcBorders>
            <w:noWrap w:val="0"/>
            <w:vAlign w:val="center"/>
          </w:tcPr>
          <w:p w14:paraId="631585BD">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缴存</w:t>
            </w:r>
          </w:p>
          <w:p w14:paraId="77B88A65">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比例</w:t>
            </w:r>
          </w:p>
        </w:tc>
        <w:tc>
          <w:tcPr>
            <w:tcW w:w="1149" w:type="dxa"/>
            <w:vMerge w:val="restart"/>
            <w:tcBorders>
              <w:top w:val="nil"/>
              <w:left w:val="single" w:color="auto" w:sz="4" w:space="0"/>
              <w:bottom w:val="single" w:color="auto" w:sz="4" w:space="0"/>
              <w:right w:val="single" w:color="auto" w:sz="4" w:space="0"/>
            </w:tcBorders>
            <w:noWrap w:val="0"/>
            <w:vAlign w:val="center"/>
          </w:tcPr>
          <w:p w14:paraId="5F13A3B1">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缴存</w:t>
            </w:r>
          </w:p>
          <w:p w14:paraId="3AF05B44">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时间</w:t>
            </w:r>
          </w:p>
        </w:tc>
        <w:tc>
          <w:tcPr>
            <w:tcW w:w="1149" w:type="dxa"/>
            <w:vMerge w:val="restart"/>
            <w:tcBorders>
              <w:top w:val="single" w:color="auto" w:sz="4" w:space="0"/>
              <w:left w:val="single" w:color="auto" w:sz="4" w:space="0"/>
              <w:bottom w:val="single" w:color="auto" w:sz="4" w:space="0"/>
              <w:right w:val="single" w:color="auto" w:sz="4" w:space="0"/>
            </w:tcBorders>
            <w:noWrap w:val="0"/>
            <w:vAlign w:val="center"/>
          </w:tcPr>
          <w:p w14:paraId="7961F737">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到账工资保证金</w:t>
            </w:r>
            <w:r>
              <w:rPr>
                <w:rFonts w:hint="default" w:ascii="Times New Roman" w:hAnsi="Times New Roman" w:eastAsia="仿宋_GB2312" w:cs="Times New Roman"/>
                <w:color w:val="000000"/>
                <w:kern w:val="0"/>
                <w:sz w:val="24"/>
                <w:szCs w:val="24"/>
                <w:lang w:val="en-US" w:eastAsia="zh-CN" w:bidi="ar"/>
              </w:rPr>
              <w:br w:type="textWrapping"/>
            </w:r>
            <w:r>
              <w:rPr>
                <w:rFonts w:hint="eastAsia" w:ascii="仿宋_GB2312" w:hAnsi="Times New Roman" w:eastAsia="仿宋_GB2312" w:cs="仿宋_GB2312"/>
                <w:color w:val="000000"/>
                <w:kern w:val="0"/>
                <w:sz w:val="24"/>
                <w:szCs w:val="24"/>
                <w:lang w:val="en-US" w:eastAsia="zh-CN" w:bidi="ar"/>
              </w:rPr>
              <w:t>（万元）</w:t>
            </w: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14:paraId="253DCBA9">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储存</w:t>
            </w:r>
          </w:p>
          <w:p w14:paraId="22D10993">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银行</w:t>
            </w:r>
          </w:p>
        </w:tc>
        <w:tc>
          <w:tcPr>
            <w:tcW w:w="1106" w:type="dxa"/>
            <w:vMerge w:val="restart"/>
            <w:tcBorders>
              <w:top w:val="single" w:color="auto" w:sz="4" w:space="0"/>
              <w:left w:val="single" w:color="auto" w:sz="4" w:space="0"/>
              <w:bottom w:val="single" w:color="auto" w:sz="4" w:space="0"/>
              <w:right w:val="single" w:color="auto" w:sz="4" w:space="0"/>
            </w:tcBorders>
            <w:noWrap w:val="0"/>
            <w:vAlign w:val="center"/>
          </w:tcPr>
          <w:p w14:paraId="27F2AA73">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担保</w:t>
            </w:r>
          </w:p>
          <w:p w14:paraId="484FF8B8">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单位</w:t>
            </w:r>
          </w:p>
        </w:tc>
        <w:tc>
          <w:tcPr>
            <w:tcW w:w="1106" w:type="dxa"/>
            <w:vMerge w:val="restart"/>
            <w:tcBorders>
              <w:top w:val="single" w:color="auto" w:sz="4" w:space="0"/>
              <w:left w:val="single" w:color="auto" w:sz="4" w:space="0"/>
              <w:bottom w:val="single" w:color="auto" w:sz="4" w:space="0"/>
              <w:right w:val="single" w:color="auto" w:sz="4" w:space="0"/>
            </w:tcBorders>
            <w:noWrap w:val="0"/>
            <w:vAlign w:val="center"/>
          </w:tcPr>
          <w:p w14:paraId="51C59F8F">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担保</w:t>
            </w:r>
          </w:p>
          <w:p w14:paraId="64679A1B">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金额</w:t>
            </w:r>
            <w:r>
              <w:rPr>
                <w:rFonts w:hint="default" w:ascii="Times New Roman" w:hAnsi="Times New Roman" w:eastAsia="仿宋_GB2312" w:cs="Times New Roman"/>
                <w:color w:val="000000"/>
                <w:kern w:val="0"/>
                <w:sz w:val="24"/>
                <w:szCs w:val="24"/>
                <w:lang w:val="en-US" w:eastAsia="zh-CN" w:bidi="ar"/>
              </w:rPr>
              <w:br w:type="textWrapping"/>
            </w:r>
            <w:r>
              <w:rPr>
                <w:rFonts w:hint="eastAsia" w:ascii="仿宋_GB2312" w:hAnsi="Times New Roman" w:eastAsia="仿宋_GB2312" w:cs="仿宋_GB2312"/>
                <w:color w:val="000000"/>
                <w:kern w:val="0"/>
                <w:sz w:val="24"/>
                <w:szCs w:val="24"/>
                <w:lang w:val="en-US" w:eastAsia="zh-CN" w:bidi="ar"/>
              </w:rPr>
              <w:t>（万元）</w:t>
            </w:r>
          </w:p>
        </w:tc>
        <w:tc>
          <w:tcPr>
            <w:tcW w:w="2168" w:type="dxa"/>
            <w:gridSpan w:val="2"/>
            <w:tcBorders>
              <w:top w:val="single" w:color="auto" w:sz="4" w:space="0"/>
              <w:left w:val="single" w:color="auto" w:sz="4" w:space="0"/>
              <w:bottom w:val="single" w:color="auto" w:sz="4" w:space="0"/>
              <w:right w:val="single" w:color="auto" w:sz="4" w:space="0"/>
            </w:tcBorders>
            <w:noWrap w:val="0"/>
            <w:vAlign w:val="center"/>
          </w:tcPr>
          <w:p w14:paraId="58A3745D">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保函</w:t>
            </w:r>
          </w:p>
          <w:p w14:paraId="4D460FCE">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有效期</w:t>
            </w:r>
          </w:p>
        </w:tc>
      </w:tr>
      <w:tr w14:paraId="2698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28672C1C">
            <w:pPr>
              <w:rPr>
                <w:rFonts w:hint="default" w:ascii="Times New Roman" w:hAnsi="Times New Roman" w:cs="Times New Roman"/>
                <w:sz w:val="20"/>
                <w:szCs w:val="20"/>
              </w:rPr>
            </w:pPr>
          </w:p>
        </w:tc>
        <w:tc>
          <w:tcPr>
            <w:tcW w:w="2033" w:type="dxa"/>
            <w:vMerge w:val="continue"/>
            <w:tcBorders>
              <w:top w:val="single" w:color="auto" w:sz="4" w:space="0"/>
              <w:left w:val="single" w:color="auto" w:sz="4" w:space="0"/>
              <w:bottom w:val="single" w:color="auto" w:sz="4" w:space="0"/>
              <w:right w:val="single" w:color="auto" w:sz="4" w:space="0"/>
            </w:tcBorders>
            <w:noWrap w:val="0"/>
            <w:vAlign w:val="center"/>
          </w:tcPr>
          <w:p w14:paraId="2E30C0E7">
            <w:pPr>
              <w:rPr>
                <w:rFonts w:hint="default" w:ascii="Times New Roman" w:hAnsi="Times New Roman" w:cs="Times New Roman"/>
                <w:sz w:val="20"/>
                <w:szCs w:val="20"/>
              </w:rPr>
            </w:pPr>
          </w:p>
        </w:tc>
        <w:tc>
          <w:tcPr>
            <w:tcW w:w="2812" w:type="dxa"/>
            <w:vMerge w:val="continue"/>
            <w:tcBorders>
              <w:top w:val="single" w:color="auto" w:sz="4" w:space="0"/>
              <w:left w:val="single" w:color="auto" w:sz="4" w:space="0"/>
              <w:bottom w:val="single" w:color="auto" w:sz="4" w:space="0"/>
              <w:right w:val="single" w:color="auto" w:sz="4" w:space="0"/>
            </w:tcBorders>
            <w:noWrap w:val="0"/>
            <w:vAlign w:val="center"/>
          </w:tcPr>
          <w:p w14:paraId="1B845569">
            <w:pPr>
              <w:rPr>
                <w:rFonts w:hint="default" w:ascii="Times New Roman" w:hAnsi="Times New Roman" w:cs="Times New Roman"/>
                <w:sz w:val="20"/>
                <w:szCs w:val="20"/>
              </w:rPr>
            </w:pPr>
          </w:p>
        </w:tc>
        <w:tc>
          <w:tcPr>
            <w:tcW w:w="1149" w:type="dxa"/>
            <w:vMerge w:val="continue"/>
            <w:tcBorders>
              <w:top w:val="nil"/>
              <w:left w:val="single" w:color="auto" w:sz="4" w:space="0"/>
              <w:bottom w:val="single" w:color="auto" w:sz="4" w:space="0"/>
              <w:right w:val="single" w:color="auto" w:sz="4" w:space="0"/>
            </w:tcBorders>
            <w:noWrap w:val="0"/>
            <w:vAlign w:val="center"/>
          </w:tcPr>
          <w:p w14:paraId="2412F993">
            <w:pPr>
              <w:rPr>
                <w:rFonts w:hint="default" w:ascii="Times New Roman" w:hAnsi="Times New Roman" w:cs="Times New Roman"/>
                <w:sz w:val="20"/>
                <w:szCs w:val="20"/>
              </w:rPr>
            </w:pPr>
          </w:p>
        </w:tc>
        <w:tc>
          <w:tcPr>
            <w:tcW w:w="1149" w:type="dxa"/>
            <w:vMerge w:val="continue"/>
            <w:tcBorders>
              <w:top w:val="nil"/>
              <w:left w:val="single" w:color="auto" w:sz="4" w:space="0"/>
              <w:bottom w:val="single" w:color="auto" w:sz="4" w:space="0"/>
              <w:right w:val="single" w:color="auto" w:sz="4" w:space="0"/>
            </w:tcBorders>
            <w:noWrap w:val="0"/>
            <w:vAlign w:val="center"/>
          </w:tcPr>
          <w:p w14:paraId="19B5F84C">
            <w:pPr>
              <w:rPr>
                <w:rFonts w:hint="default" w:ascii="Times New Roman" w:hAnsi="Times New Roman" w:cs="Times New Roman"/>
                <w:sz w:val="20"/>
                <w:szCs w:val="20"/>
              </w:rPr>
            </w:pPr>
          </w:p>
        </w:tc>
        <w:tc>
          <w:tcPr>
            <w:tcW w:w="1149" w:type="dxa"/>
            <w:vMerge w:val="continue"/>
            <w:tcBorders>
              <w:top w:val="single" w:color="auto" w:sz="4" w:space="0"/>
              <w:left w:val="single" w:color="auto" w:sz="4" w:space="0"/>
              <w:bottom w:val="single" w:color="auto" w:sz="4" w:space="0"/>
              <w:right w:val="single" w:color="auto" w:sz="4" w:space="0"/>
            </w:tcBorders>
            <w:noWrap w:val="0"/>
            <w:vAlign w:val="center"/>
          </w:tcPr>
          <w:p w14:paraId="5DBF058A">
            <w:pPr>
              <w:rPr>
                <w:rFonts w:hint="default" w:ascii="Times New Roman" w:hAnsi="Times New Roman" w:cs="Times New Roman"/>
                <w:sz w:val="20"/>
                <w:szCs w:val="20"/>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14:paraId="235B24A8">
            <w:pPr>
              <w:rPr>
                <w:rFonts w:hint="default" w:ascii="Times New Roman" w:hAnsi="Times New Roman" w:cs="Times New Roman"/>
                <w:sz w:val="20"/>
                <w:szCs w:val="20"/>
              </w:rPr>
            </w:pPr>
          </w:p>
        </w:tc>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14:paraId="6C7FD67B">
            <w:pPr>
              <w:rPr>
                <w:rFonts w:hint="default" w:ascii="Times New Roman" w:hAnsi="Times New Roman" w:cs="Times New Roman"/>
                <w:sz w:val="20"/>
                <w:szCs w:val="20"/>
              </w:rPr>
            </w:pPr>
          </w:p>
        </w:tc>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14:paraId="72AB6EEA">
            <w:pPr>
              <w:rPr>
                <w:rFonts w:hint="default" w:ascii="Times New Roman" w:hAnsi="Times New Roman" w:cs="Times New Roman"/>
                <w:sz w:val="20"/>
                <w:szCs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7A3AAC28">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起始</w:t>
            </w:r>
          </w:p>
          <w:p w14:paraId="7BF35627">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日期</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73746D71">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终止</w:t>
            </w:r>
          </w:p>
          <w:p w14:paraId="1D83D2EB">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日期</w:t>
            </w:r>
          </w:p>
        </w:tc>
      </w:tr>
      <w:tr w14:paraId="3E4E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1E61DB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1</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132A7F92">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8752B92">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14:paraId="6719D419">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14:paraId="78F93B3E">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14:paraId="7AB6DC53">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BAA0732">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2BC9113D">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27D8584B">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49594439">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48FDA5DD">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14:paraId="0A5F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75AD286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2</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70C0C940">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1FE556C">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14:paraId="634B1704">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14:paraId="202445A2">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14:paraId="2B33B7AF">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C1FC817">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4A9A2BC">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E6119F8">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6C01B212">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74D2B646">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14:paraId="5DC9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383201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1381FD5D">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B470FC3">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14:paraId="528C634A">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14:paraId="45FA61FF">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14:paraId="3F110F52">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1A19E39">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F40F6AD">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34B9E1F5">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6470EA10">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797EF643">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14:paraId="7C37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30ABE6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合计</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3A5EC7A9">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812" w:type="dxa"/>
            <w:tcBorders>
              <w:top w:val="single" w:color="auto" w:sz="4" w:space="0"/>
              <w:left w:val="single" w:color="auto" w:sz="4" w:space="0"/>
              <w:bottom w:val="single" w:color="auto" w:sz="4" w:space="0"/>
              <w:right w:val="single" w:color="auto" w:sz="4" w:space="0"/>
            </w:tcBorders>
            <w:noWrap w:val="0"/>
            <w:vAlign w:val="center"/>
          </w:tcPr>
          <w:p w14:paraId="757633CE">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14:paraId="11054FAA">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14:paraId="68D4A068">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14:paraId="43E92A82">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1D8E120">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164009F">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28C21DD3">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4046659D">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02D39BFC">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bl>
    <w:p w14:paraId="6D525418">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行业工程建设主管部门负责人签字：</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填表人：</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联系电话：</w:t>
      </w:r>
      <w:r>
        <w:rPr>
          <w:rFonts w:hint="default" w:ascii="Times New Roman" w:hAnsi="Times New Roman" w:eastAsia="仿宋_GB2312" w:cs="Times New Roman"/>
          <w:color w:val="000000"/>
          <w:kern w:val="2"/>
          <w:sz w:val="24"/>
          <w:szCs w:val="24"/>
          <w:lang w:val="en-US" w:eastAsia="zh-CN" w:bidi="ar"/>
        </w:rPr>
        <w:t xml:space="preserve">       </w:t>
      </w:r>
    </w:p>
    <w:p w14:paraId="2A259EF5">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人力资源社会保障行政部门负责人签字：</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填表人：</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联系电话：</w:t>
      </w:r>
      <w:r>
        <w:rPr>
          <w:rFonts w:hint="default" w:ascii="Times New Roman" w:hAnsi="Times New Roman" w:eastAsia="仿宋_GB2312" w:cs="Times New Roman"/>
          <w:color w:val="000000"/>
          <w:kern w:val="2"/>
          <w:sz w:val="24"/>
          <w:szCs w:val="24"/>
          <w:lang w:val="en-US" w:eastAsia="zh-CN" w:bidi="ar"/>
        </w:rPr>
        <w:t xml:space="preserve">       </w:t>
      </w:r>
    </w:p>
    <w:p w14:paraId="7476E3B9">
      <w:pPr>
        <w:keepNext w:val="0"/>
        <w:keepLines w:val="0"/>
        <w:widowControl w:val="0"/>
        <w:suppressLineNumbers w:val="0"/>
        <w:spacing w:before="0" w:beforeAutospacing="0" w:after="0" w:afterAutospacing="0"/>
        <w:ind w:left="0" w:right="0"/>
        <w:jc w:val="left"/>
      </w:pPr>
      <w:r>
        <w:rPr>
          <w:rFonts w:hint="eastAsia" w:ascii="仿宋_GB2312" w:hAnsi="Times New Roman" w:eastAsia="仿宋_GB2312" w:cs="仿宋_GB2312"/>
          <w:color w:val="000000"/>
          <w:kern w:val="2"/>
          <w:sz w:val="18"/>
          <w:szCs w:val="18"/>
          <w:lang w:val="en-US" w:eastAsia="zh-CN" w:bidi="ar"/>
        </w:rPr>
        <w:t>注：此表自本《实施细则》施行之日起统计，由各县（市、区）人力资源社会保障行政部门会工程建设主管部门统计后在每个月结束后</w:t>
      </w:r>
      <w:r>
        <w:rPr>
          <w:rFonts w:hint="default" w:ascii="Times New Roman" w:hAnsi="Times New Roman" w:eastAsia="仿宋_GB2312" w:cs="Times New Roman"/>
          <w:color w:val="000000"/>
          <w:kern w:val="2"/>
          <w:sz w:val="18"/>
          <w:szCs w:val="18"/>
          <w:lang w:val="en-US" w:eastAsia="zh-CN" w:bidi="ar"/>
        </w:rPr>
        <w:t>10</w:t>
      </w:r>
      <w:r>
        <w:rPr>
          <w:rFonts w:hint="eastAsia" w:ascii="仿宋_GB2312" w:hAnsi="Times New Roman" w:eastAsia="仿宋_GB2312" w:cs="仿宋_GB2312"/>
          <w:color w:val="000000"/>
          <w:kern w:val="2"/>
          <w:sz w:val="18"/>
          <w:szCs w:val="18"/>
          <w:lang w:val="en-US" w:eastAsia="zh-CN" w:bidi="ar"/>
        </w:rPr>
        <w:t>个日内上报市人力资源社会保障行政部门。</w:t>
      </w:r>
    </w:p>
    <w:p w14:paraId="0A47D9E8">
      <w:pPr>
        <w:rPr>
          <w:rFonts w:hint="default" w:ascii="Times New Roman" w:hAnsi="Times New Roman" w:eastAsia="仿宋_GB2312" w:cs="Times New Roman"/>
          <w:color w:val="000000"/>
          <w:spacing w:val="-4"/>
          <w:kern w:val="2"/>
          <w:sz w:val="24"/>
          <w:szCs w:val="24"/>
        </w:rPr>
        <w:sectPr>
          <w:pgSz w:w="16838" w:h="11906" w:orient="landscape"/>
          <w:pgMar w:top="1440" w:right="1134" w:bottom="1440" w:left="1134" w:header="851" w:footer="283" w:gutter="0"/>
          <w:pgNumType w:fmt="decimal"/>
          <w:cols w:space="720" w:num="1"/>
          <w:docGrid w:type="lines" w:linePitch="312" w:charSpace="0"/>
        </w:sectPr>
      </w:pPr>
    </w:p>
    <w:p w14:paraId="69FD60E7">
      <w:pPr>
        <w:pStyle w:val="5"/>
        <w:keepNext w:val="0"/>
        <w:keepLines w:val="0"/>
        <w:widowControl w:val="0"/>
        <w:suppressLineNumbers w:val="0"/>
        <w:kinsoku w:val="0"/>
        <w:overflowPunct w:val="0"/>
        <w:spacing w:before="10" w:beforeLines="0" w:beforeAutospacing="0" w:after="100" w:afterAutospacing="1"/>
        <w:ind w:left="148" w:right="0"/>
        <w:jc w:val="both"/>
        <w:rPr>
          <w:rFonts w:hint="default" w:ascii="Times New Roman" w:hAnsi="Times New Roman" w:eastAsia="方正小标宋简体" w:cs="Times New Roman"/>
          <w:color w:val="000000"/>
          <w:kern w:val="2"/>
          <w:sz w:val="44"/>
          <w:szCs w:val="44"/>
        </w:rPr>
      </w:pPr>
      <w:r>
        <w:rPr>
          <w:rFonts w:hint="eastAsia" w:ascii="仿宋_GB2312" w:hAnsi="Times New Roman" w:eastAsia="仿宋_GB2312" w:cs="仿宋_GB2312"/>
          <w:color w:val="000000"/>
          <w:kern w:val="2"/>
          <w:sz w:val="32"/>
          <w:szCs w:val="32"/>
          <w:lang w:val="en-US" w:eastAsia="zh-CN" w:bidi="ar"/>
        </w:rPr>
        <w:t>附件</w:t>
      </w:r>
      <w:r>
        <w:rPr>
          <w:rFonts w:hint="default" w:ascii="Times New Roman" w:hAnsi="Times New Roman" w:eastAsia="仿宋_GB2312" w:cs="Times New Roman"/>
          <w:color w:val="000000"/>
          <w:kern w:val="2"/>
          <w:sz w:val="32"/>
          <w:szCs w:val="32"/>
          <w:lang w:val="en-US" w:eastAsia="zh-CN" w:bidi="ar"/>
        </w:rPr>
        <w:t>6</w:t>
      </w:r>
    </w:p>
    <w:p w14:paraId="4C1C9813">
      <w:pPr>
        <w:keepNext w:val="0"/>
        <w:keepLines w:val="0"/>
        <w:widowControl w:val="0"/>
        <w:suppressLineNumbers w:val="0"/>
        <w:spacing w:before="0" w:beforeAutospacing="0" w:after="0" w:afterAutospacing="0" w:line="700" w:lineRule="atLeas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农民工工资保证金支付通知书（样本）</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6"/>
        <w:gridCol w:w="2040"/>
        <w:gridCol w:w="1315"/>
        <w:gridCol w:w="800"/>
        <w:gridCol w:w="2980"/>
      </w:tblGrid>
      <w:tr w14:paraId="6CEB9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2456" w:type="dxa"/>
            <w:tcBorders>
              <w:top w:val="single" w:color="000000" w:sz="8" w:space="0"/>
              <w:left w:val="single" w:color="000000" w:sz="8" w:space="0"/>
              <w:bottom w:val="single" w:color="000000" w:sz="8" w:space="0"/>
              <w:right w:val="single" w:color="000000" w:sz="8" w:space="0"/>
            </w:tcBorders>
            <w:noWrap w:val="0"/>
            <w:vAlign w:val="center"/>
          </w:tcPr>
          <w:p w14:paraId="7439ECD3">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工资保证金</w:t>
            </w:r>
          </w:p>
          <w:p w14:paraId="6107DB30">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存储企业名称</w:t>
            </w:r>
          </w:p>
        </w:tc>
        <w:tc>
          <w:tcPr>
            <w:tcW w:w="2040" w:type="dxa"/>
            <w:tcBorders>
              <w:top w:val="single" w:color="000000" w:sz="8" w:space="0"/>
              <w:left w:val="single" w:color="000000" w:sz="8" w:space="0"/>
              <w:bottom w:val="single" w:color="000000" w:sz="8" w:space="0"/>
              <w:right w:val="single" w:color="000000" w:sz="8" w:space="0"/>
            </w:tcBorders>
            <w:noWrap w:val="0"/>
            <w:vAlign w:val="center"/>
          </w:tcPr>
          <w:p w14:paraId="00A38CA6">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p>
        </w:tc>
        <w:tc>
          <w:tcPr>
            <w:tcW w:w="2115" w:type="dxa"/>
            <w:gridSpan w:val="2"/>
            <w:tcBorders>
              <w:top w:val="single" w:color="000000" w:sz="8" w:space="0"/>
              <w:left w:val="single" w:color="000000" w:sz="8" w:space="0"/>
              <w:bottom w:val="single" w:color="000000" w:sz="8" w:space="0"/>
              <w:right w:val="single" w:color="000000" w:sz="8" w:space="0"/>
            </w:tcBorders>
            <w:noWrap w:val="0"/>
            <w:vAlign w:val="center"/>
          </w:tcPr>
          <w:p w14:paraId="2C32A936">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统一社会借用代码</w:t>
            </w:r>
          </w:p>
        </w:tc>
        <w:tc>
          <w:tcPr>
            <w:tcW w:w="2980" w:type="dxa"/>
            <w:tcBorders>
              <w:top w:val="single" w:color="000000" w:sz="8" w:space="0"/>
              <w:left w:val="single" w:color="000000" w:sz="8" w:space="0"/>
              <w:bottom w:val="single" w:color="000000" w:sz="8" w:space="0"/>
              <w:right w:val="single" w:color="000000" w:sz="8" w:space="0"/>
            </w:tcBorders>
            <w:noWrap w:val="0"/>
            <w:vAlign w:val="center"/>
          </w:tcPr>
          <w:p w14:paraId="6DCDBA16">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p>
        </w:tc>
      </w:tr>
      <w:tr w14:paraId="16B5D6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6" w:hRule="atLeast"/>
          <w:jc w:val="center"/>
        </w:trPr>
        <w:tc>
          <w:tcPr>
            <w:tcW w:w="2456" w:type="dxa"/>
            <w:tcBorders>
              <w:top w:val="single" w:color="000000" w:sz="8" w:space="0"/>
              <w:left w:val="single" w:color="000000" w:sz="8" w:space="0"/>
              <w:bottom w:val="single" w:color="000000" w:sz="8" w:space="0"/>
              <w:right w:val="single" w:color="000000" w:sz="8" w:space="0"/>
            </w:tcBorders>
            <w:noWrap w:val="0"/>
            <w:vAlign w:val="center"/>
          </w:tcPr>
          <w:p w14:paraId="2A2D1088">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通信地址及邮编</w:t>
            </w:r>
          </w:p>
        </w:tc>
        <w:tc>
          <w:tcPr>
            <w:tcW w:w="7135" w:type="dxa"/>
            <w:gridSpan w:val="4"/>
            <w:tcBorders>
              <w:top w:val="single" w:color="000000" w:sz="8" w:space="0"/>
              <w:left w:val="single" w:color="000000" w:sz="8" w:space="0"/>
              <w:bottom w:val="single" w:color="000000" w:sz="8" w:space="0"/>
              <w:right w:val="single" w:color="000000" w:sz="8" w:space="0"/>
            </w:tcBorders>
            <w:noWrap w:val="0"/>
            <w:vAlign w:val="center"/>
          </w:tcPr>
          <w:p w14:paraId="26EB6492">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p>
        </w:tc>
      </w:tr>
      <w:tr w14:paraId="0FB99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8" w:hRule="atLeast"/>
          <w:jc w:val="center"/>
        </w:trPr>
        <w:tc>
          <w:tcPr>
            <w:tcW w:w="2456" w:type="dxa"/>
            <w:tcBorders>
              <w:top w:val="single" w:color="000000" w:sz="8" w:space="0"/>
              <w:left w:val="single" w:color="000000" w:sz="8" w:space="0"/>
              <w:bottom w:val="single" w:color="000000" w:sz="8" w:space="0"/>
              <w:right w:val="single" w:color="000000" w:sz="8" w:space="0"/>
            </w:tcBorders>
            <w:noWrap w:val="0"/>
            <w:vAlign w:val="center"/>
          </w:tcPr>
          <w:p w14:paraId="440C84B2">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法定代表人</w:t>
            </w:r>
          </w:p>
        </w:tc>
        <w:tc>
          <w:tcPr>
            <w:tcW w:w="2040" w:type="dxa"/>
            <w:tcBorders>
              <w:top w:val="single" w:color="000000" w:sz="8" w:space="0"/>
              <w:left w:val="single" w:color="000000" w:sz="8" w:space="0"/>
              <w:bottom w:val="single" w:color="000000" w:sz="8" w:space="0"/>
              <w:right w:val="single" w:color="000000" w:sz="8" w:space="0"/>
            </w:tcBorders>
            <w:noWrap w:val="0"/>
            <w:vAlign w:val="center"/>
          </w:tcPr>
          <w:p w14:paraId="22087FB8">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p>
        </w:tc>
        <w:tc>
          <w:tcPr>
            <w:tcW w:w="2115" w:type="dxa"/>
            <w:gridSpan w:val="2"/>
            <w:tcBorders>
              <w:top w:val="single" w:color="000000" w:sz="8" w:space="0"/>
              <w:left w:val="single" w:color="000000" w:sz="8" w:space="0"/>
              <w:bottom w:val="single" w:color="000000" w:sz="8" w:space="0"/>
              <w:right w:val="single" w:color="000000" w:sz="8" w:space="0"/>
            </w:tcBorders>
            <w:noWrap w:val="0"/>
            <w:vAlign w:val="center"/>
          </w:tcPr>
          <w:p w14:paraId="7C4F663E">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联系电话</w:t>
            </w:r>
          </w:p>
        </w:tc>
        <w:tc>
          <w:tcPr>
            <w:tcW w:w="2980" w:type="dxa"/>
            <w:tcBorders>
              <w:top w:val="single" w:color="000000" w:sz="8" w:space="0"/>
              <w:left w:val="single" w:color="000000" w:sz="8" w:space="0"/>
              <w:bottom w:val="single" w:color="000000" w:sz="8" w:space="0"/>
              <w:right w:val="single" w:color="000000" w:sz="8" w:space="0"/>
            </w:tcBorders>
            <w:noWrap w:val="0"/>
            <w:vAlign w:val="center"/>
          </w:tcPr>
          <w:p w14:paraId="5723507A">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p>
        </w:tc>
      </w:tr>
      <w:tr w14:paraId="546A9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54" w:hRule="atLeast"/>
          <w:jc w:val="center"/>
        </w:trPr>
        <w:tc>
          <w:tcPr>
            <w:tcW w:w="2456" w:type="dxa"/>
            <w:tcBorders>
              <w:top w:val="single" w:color="000000" w:sz="8" w:space="0"/>
              <w:left w:val="single" w:color="000000" w:sz="8" w:space="0"/>
              <w:bottom w:val="single" w:color="000000" w:sz="8" w:space="0"/>
              <w:right w:val="single" w:color="000000" w:sz="8" w:space="0"/>
            </w:tcBorders>
            <w:noWrap w:val="0"/>
            <w:vAlign w:val="center"/>
          </w:tcPr>
          <w:p w14:paraId="59C3A086">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工资保证金</w:t>
            </w:r>
          </w:p>
          <w:p w14:paraId="2B7FD540">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开户银行</w:t>
            </w:r>
          </w:p>
        </w:tc>
        <w:tc>
          <w:tcPr>
            <w:tcW w:w="2040" w:type="dxa"/>
            <w:tcBorders>
              <w:top w:val="single" w:color="000000" w:sz="8" w:space="0"/>
              <w:left w:val="single" w:color="000000" w:sz="8" w:space="0"/>
              <w:bottom w:val="single" w:color="000000" w:sz="8" w:space="0"/>
              <w:right w:val="single" w:color="000000" w:sz="8" w:space="0"/>
            </w:tcBorders>
            <w:noWrap w:val="0"/>
            <w:vAlign w:val="center"/>
          </w:tcPr>
          <w:p w14:paraId="0C8CE456">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p>
        </w:tc>
        <w:tc>
          <w:tcPr>
            <w:tcW w:w="2115" w:type="dxa"/>
            <w:gridSpan w:val="2"/>
            <w:tcBorders>
              <w:top w:val="single" w:color="000000" w:sz="8" w:space="0"/>
              <w:left w:val="single" w:color="000000" w:sz="8" w:space="0"/>
              <w:bottom w:val="single" w:color="000000" w:sz="8" w:space="0"/>
              <w:right w:val="single" w:color="000000" w:sz="8" w:space="0"/>
            </w:tcBorders>
            <w:noWrap w:val="0"/>
            <w:vAlign w:val="center"/>
          </w:tcPr>
          <w:p w14:paraId="4AB4CAD4">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联系电话</w:t>
            </w:r>
          </w:p>
        </w:tc>
        <w:tc>
          <w:tcPr>
            <w:tcW w:w="2980" w:type="dxa"/>
            <w:tcBorders>
              <w:top w:val="single" w:color="000000" w:sz="8" w:space="0"/>
              <w:left w:val="single" w:color="000000" w:sz="8" w:space="0"/>
              <w:bottom w:val="single" w:color="000000" w:sz="8" w:space="0"/>
              <w:right w:val="single" w:color="000000" w:sz="8" w:space="0"/>
            </w:tcBorders>
            <w:noWrap w:val="0"/>
            <w:vAlign w:val="center"/>
          </w:tcPr>
          <w:p w14:paraId="7A7FD62C">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p>
        </w:tc>
      </w:tr>
      <w:tr w14:paraId="182437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0" w:hRule="atLeast"/>
          <w:jc w:val="center"/>
        </w:trPr>
        <w:tc>
          <w:tcPr>
            <w:tcW w:w="2456" w:type="dxa"/>
            <w:tcBorders>
              <w:top w:val="single" w:color="000000" w:sz="8" w:space="0"/>
              <w:left w:val="single" w:color="000000" w:sz="8" w:space="0"/>
              <w:bottom w:val="single" w:color="000000" w:sz="8" w:space="0"/>
              <w:right w:val="single" w:color="000000" w:sz="8" w:space="0"/>
            </w:tcBorders>
            <w:noWrap w:val="0"/>
            <w:vAlign w:val="center"/>
          </w:tcPr>
          <w:p w14:paraId="52515886">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支付对象姓名／名称</w:t>
            </w:r>
          </w:p>
        </w:tc>
        <w:tc>
          <w:tcPr>
            <w:tcW w:w="2040" w:type="dxa"/>
            <w:tcBorders>
              <w:top w:val="single" w:color="000000" w:sz="8" w:space="0"/>
              <w:left w:val="single" w:color="000000" w:sz="8" w:space="0"/>
              <w:bottom w:val="single" w:color="000000" w:sz="8" w:space="0"/>
              <w:right w:val="single" w:color="000000" w:sz="8" w:space="0"/>
            </w:tcBorders>
            <w:noWrap w:val="0"/>
            <w:vAlign w:val="center"/>
          </w:tcPr>
          <w:p w14:paraId="4A2753F6">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p>
        </w:tc>
        <w:tc>
          <w:tcPr>
            <w:tcW w:w="2115" w:type="dxa"/>
            <w:gridSpan w:val="2"/>
            <w:tcBorders>
              <w:top w:val="single" w:color="000000" w:sz="8" w:space="0"/>
              <w:left w:val="single" w:color="000000" w:sz="8" w:space="0"/>
              <w:bottom w:val="single" w:color="000000" w:sz="8" w:space="0"/>
              <w:right w:val="single" w:color="000000" w:sz="8" w:space="0"/>
            </w:tcBorders>
            <w:noWrap w:val="0"/>
            <w:vAlign w:val="center"/>
          </w:tcPr>
          <w:p w14:paraId="03586A6F">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身份证号</w:t>
            </w:r>
          </w:p>
        </w:tc>
        <w:tc>
          <w:tcPr>
            <w:tcW w:w="2980" w:type="dxa"/>
            <w:tcBorders>
              <w:top w:val="single" w:color="000000" w:sz="8" w:space="0"/>
              <w:left w:val="single" w:color="000000" w:sz="8" w:space="0"/>
              <w:bottom w:val="single" w:color="000000" w:sz="8" w:space="0"/>
              <w:right w:val="single" w:color="000000" w:sz="8" w:space="0"/>
            </w:tcBorders>
            <w:noWrap w:val="0"/>
            <w:vAlign w:val="center"/>
          </w:tcPr>
          <w:p w14:paraId="7CBC5454">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p>
        </w:tc>
      </w:tr>
      <w:tr w14:paraId="1FD9F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70" w:hRule="atLeast"/>
          <w:jc w:val="center"/>
        </w:trPr>
        <w:tc>
          <w:tcPr>
            <w:tcW w:w="2456" w:type="dxa"/>
            <w:tcBorders>
              <w:top w:val="single" w:color="000000" w:sz="8" w:space="0"/>
              <w:left w:val="single" w:color="000000" w:sz="8" w:space="0"/>
              <w:bottom w:val="single" w:color="000000" w:sz="8" w:space="0"/>
              <w:right w:val="single" w:color="000000" w:sz="8" w:space="0"/>
            </w:tcBorders>
            <w:noWrap w:val="0"/>
            <w:vAlign w:val="center"/>
          </w:tcPr>
          <w:p w14:paraId="1F9CFE0F">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取款（付款）原因</w:t>
            </w:r>
          </w:p>
        </w:tc>
        <w:tc>
          <w:tcPr>
            <w:tcW w:w="7135" w:type="dxa"/>
            <w:gridSpan w:val="4"/>
            <w:tcBorders>
              <w:top w:val="single" w:color="000000" w:sz="8" w:space="0"/>
              <w:left w:val="single" w:color="000000" w:sz="8" w:space="0"/>
              <w:bottom w:val="single" w:color="000000" w:sz="8" w:space="0"/>
              <w:right w:val="single" w:color="000000" w:sz="8" w:space="0"/>
            </w:tcBorders>
            <w:noWrap w:val="0"/>
            <w:vAlign w:val="top"/>
          </w:tcPr>
          <w:p w14:paraId="6A40FAC8">
            <w:pPr>
              <w:keepNext w:val="0"/>
              <w:keepLines w:val="0"/>
              <w:widowControl w:val="0"/>
              <w:suppressLineNumbers w:val="0"/>
              <w:spacing w:before="0" w:beforeAutospacing="0" w:after="0" w:afterAutospacing="0" w:line="440" w:lineRule="exact"/>
              <w:ind w:left="0" w:right="0" w:firstLine="560" w:firstLineChars="200"/>
              <w:jc w:val="both"/>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工资保证金存储企业所承包工程发生拖欠农民工工资，经人力资源社会保障行政部门依法作出行政处理决定责令限期清偿或先行清偿，该企业到期拒不履行。依据《保障农民工工资支付条例》和《工程建设领域农民工工资保证金规定》，人力资源社会保障行政部门依法决定使用农民工工资保证金。</w:t>
            </w:r>
          </w:p>
        </w:tc>
      </w:tr>
      <w:tr w14:paraId="5FB1F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5" w:hRule="atLeast"/>
          <w:jc w:val="center"/>
        </w:trPr>
        <w:tc>
          <w:tcPr>
            <w:tcW w:w="2456" w:type="dxa"/>
            <w:tcBorders>
              <w:top w:val="single" w:color="000000" w:sz="8" w:space="0"/>
              <w:left w:val="single" w:color="000000" w:sz="8" w:space="0"/>
              <w:bottom w:val="single" w:color="000000" w:sz="8" w:space="0"/>
              <w:right w:val="single" w:color="000000" w:sz="8" w:space="0"/>
            </w:tcBorders>
            <w:noWrap w:val="0"/>
            <w:vAlign w:val="top"/>
          </w:tcPr>
          <w:p w14:paraId="038AB72B">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支款（付款）金额</w:t>
            </w:r>
          </w:p>
        </w:tc>
        <w:tc>
          <w:tcPr>
            <w:tcW w:w="3355" w:type="dxa"/>
            <w:gridSpan w:val="2"/>
            <w:tcBorders>
              <w:top w:val="single" w:color="000000" w:sz="8" w:space="0"/>
              <w:left w:val="single" w:color="000000" w:sz="8" w:space="0"/>
              <w:bottom w:val="single" w:color="000000" w:sz="8" w:space="0"/>
              <w:right w:val="single" w:color="000000" w:sz="8" w:space="0"/>
            </w:tcBorders>
            <w:noWrap w:val="0"/>
            <w:vAlign w:val="top"/>
          </w:tcPr>
          <w:p w14:paraId="58D1F68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大写：</w:t>
            </w:r>
          </w:p>
        </w:tc>
        <w:tc>
          <w:tcPr>
            <w:tcW w:w="3780" w:type="dxa"/>
            <w:gridSpan w:val="2"/>
            <w:tcBorders>
              <w:top w:val="single" w:color="000000" w:sz="8" w:space="0"/>
              <w:left w:val="single" w:color="000000" w:sz="8" w:space="0"/>
              <w:bottom w:val="single" w:color="000000" w:sz="8" w:space="0"/>
              <w:right w:val="single" w:color="000000" w:sz="8" w:space="0"/>
            </w:tcBorders>
            <w:noWrap w:val="0"/>
            <w:vAlign w:val="top"/>
          </w:tcPr>
          <w:p w14:paraId="1E3B97C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小写：</w:t>
            </w:r>
          </w:p>
        </w:tc>
      </w:tr>
      <w:tr w14:paraId="09510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7" w:hRule="atLeast"/>
          <w:jc w:val="center"/>
        </w:trPr>
        <w:tc>
          <w:tcPr>
            <w:tcW w:w="2456" w:type="dxa"/>
            <w:tcBorders>
              <w:top w:val="single" w:color="000000" w:sz="8" w:space="0"/>
              <w:left w:val="single" w:color="000000" w:sz="8" w:space="0"/>
              <w:bottom w:val="single" w:color="000000" w:sz="8" w:space="0"/>
              <w:right w:val="single" w:color="000000" w:sz="8" w:space="0"/>
            </w:tcBorders>
            <w:noWrap w:val="0"/>
            <w:vAlign w:val="top"/>
          </w:tcPr>
          <w:p w14:paraId="015CB6B6">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行政执法文书</w:t>
            </w:r>
          </w:p>
        </w:tc>
        <w:tc>
          <w:tcPr>
            <w:tcW w:w="7135" w:type="dxa"/>
            <w:gridSpan w:val="4"/>
            <w:tcBorders>
              <w:top w:val="single" w:color="000000" w:sz="8" w:space="0"/>
              <w:left w:val="single" w:color="000000" w:sz="8" w:space="0"/>
              <w:bottom w:val="single" w:color="000000" w:sz="8" w:space="0"/>
              <w:right w:val="single" w:color="000000" w:sz="8" w:space="0"/>
            </w:tcBorders>
            <w:noWrap w:val="0"/>
            <w:vAlign w:val="top"/>
          </w:tcPr>
          <w:p w14:paraId="62805553">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人力资源社会保障部门依法作出的行政处理决定书</w:t>
            </w:r>
          </w:p>
        </w:tc>
      </w:tr>
      <w:tr w14:paraId="1B735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47" w:hRule="atLeast"/>
          <w:jc w:val="center"/>
        </w:trPr>
        <w:tc>
          <w:tcPr>
            <w:tcW w:w="2456" w:type="dxa"/>
            <w:tcBorders>
              <w:top w:val="single" w:color="000000" w:sz="8" w:space="0"/>
              <w:left w:val="single" w:color="000000" w:sz="8" w:space="0"/>
              <w:bottom w:val="single" w:color="000000" w:sz="8" w:space="0"/>
              <w:right w:val="single" w:color="000000" w:sz="8" w:space="0"/>
            </w:tcBorders>
            <w:noWrap w:val="0"/>
            <w:vAlign w:val="center"/>
          </w:tcPr>
          <w:p w14:paraId="6E183EA4">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人力资源社会保障</w:t>
            </w:r>
            <w:r>
              <w:rPr>
                <w:rFonts w:hint="default" w:ascii="Times New Roman" w:hAnsi="Times New Roman" w:eastAsia="仿宋_GB2312" w:cs="Times New Roman"/>
                <w:color w:val="000000"/>
                <w:kern w:val="2"/>
                <w:sz w:val="28"/>
                <w:szCs w:val="28"/>
                <w:lang w:val="en-US" w:eastAsia="zh-CN" w:bidi="ar"/>
              </w:rPr>
              <w:t xml:space="preserve"> </w:t>
            </w:r>
            <w:r>
              <w:rPr>
                <w:rFonts w:hint="eastAsia" w:ascii="仿宋_GB2312" w:hAnsi="Times New Roman" w:eastAsia="仿宋_GB2312" w:cs="仿宋_GB2312"/>
                <w:color w:val="000000"/>
                <w:kern w:val="2"/>
                <w:sz w:val="28"/>
                <w:szCs w:val="28"/>
                <w:lang w:val="en-US" w:eastAsia="zh-CN" w:bidi="ar"/>
              </w:rPr>
              <w:t>部门意见</w:t>
            </w:r>
          </w:p>
        </w:tc>
        <w:tc>
          <w:tcPr>
            <w:tcW w:w="7135" w:type="dxa"/>
            <w:gridSpan w:val="4"/>
            <w:tcBorders>
              <w:top w:val="single" w:color="000000" w:sz="8" w:space="0"/>
              <w:left w:val="single" w:color="000000" w:sz="8" w:space="0"/>
              <w:bottom w:val="single" w:color="000000" w:sz="8" w:space="0"/>
              <w:right w:val="single" w:color="000000" w:sz="8" w:space="0"/>
            </w:tcBorders>
            <w:noWrap w:val="0"/>
            <w:vAlign w:val="top"/>
          </w:tcPr>
          <w:p w14:paraId="70D3D11E">
            <w:pPr>
              <w:keepNext w:val="0"/>
              <w:keepLines w:val="0"/>
              <w:widowControl w:val="0"/>
              <w:suppressLineNumbers w:val="0"/>
              <w:spacing w:before="0" w:beforeAutospacing="0" w:after="0" w:afterAutospacing="0" w:line="440" w:lineRule="exact"/>
              <w:ind w:left="0" w:right="0" w:firstLine="560" w:firstLineChars="200"/>
              <w:jc w:val="both"/>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请你行在</w:t>
            </w:r>
            <w:r>
              <w:rPr>
                <w:rFonts w:hint="default" w:ascii="Times New Roman" w:hAnsi="Times New Roman" w:eastAsia="仿宋_GB2312" w:cs="Times New Roman"/>
                <w:color w:val="000000"/>
                <w:kern w:val="2"/>
                <w:sz w:val="28"/>
                <w:szCs w:val="28"/>
                <w:lang w:val="en-US" w:eastAsia="zh-CN" w:bidi="ar"/>
              </w:rPr>
              <w:t>3</w:t>
            </w:r>
            <w:r>
              <w:rPr>
                <w:rFonts w:hint="eastAsia" w:ascii="仿宋_GB2312" w:hAnsi="Times New Roman" w:eastAsia="仿宋_GB2312" w:cs="仿宋_GB2312"/>
                <w:color w:val="000000"/>
                <w:kern w:val="2"/>
                <w:sz w:val="28"/>
                <w:szCs w:val="28"/>
                <w:lang w:val="en-US" w:eastAsia="zh-CN" w:bidi="ar"/>
              </w:rPr>
              <w:t>日内从农民工工资保证金账户中</w:t>
            </w:r>
          </w:p>
          <w:p w14:paraId="6B25C14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（或依据你行开具的银行保函）将上述款项支付给本通知书列明的支付对象。</w:t>
            </w:r>
          </w:p>
          <w:p w14:paraId="16AA6D32">
            <w:pPr>
              <w:keepNext w:val="0"/>
              <w:keepLines w:val="0"/>
              <w:widowControl w:val="0"/>
              <w:suppressLineNumbers w:val="0"/>
              <w:spacing w:before="0" w:beforeAutospacing="0" w:after="0" w:afterAutospacing="0" w:line="440" w:lineRule="exact"/>
              <w:ind w:left="0" w:right="0" w:firstLine="560" w:firstLineChars="200"/>
              <w:jc w:val="both"/>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（支付对象及收款银行账号和开户行附后）</w:t>
            </w:r>
          </w:p>
          <w:p w14:paraId="7DFDC10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仿宋_GB2312" w:cs="Times New Roman"/>
                <w:color w:val="000000"/>
                <w:kern w:val="2"/>
                <w:sz w:val="28"/>
                <w:szCs w:val="28"/>
              </w:rPr>
            </w:pPr>
          </w:p>
          <w:p w14:paraId="76035C33">
            <w:pPr>
              <w:keepNext w:val="0"/>
              <w:keepLines w:val="0"/>
              <w:widowControl w:val="0"/>
              <w:suppressLineNumbers w:val="0"/>
              <w:spacing w:before="0" w:beforeAutospacing="0" w:after="0" w:afterAutospacing="0" w:line="440" w:lineRule="exact"/>
              <w:ind w:left="0" w:right="0" w:firstLine="560" w:firstLineChars="200"/>
              <w:jc w:val="both"/>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经办人签字：</w:t>
            </w:r>
            <w:r>
              <w:rPr>
                <w:rFonts w:hint="default" w:ascii="Times New Roman" w:hAnsi="Times New Roman" w:eastAsia="仿宋_GB2312" w:cs="Times New Roman"/>
                <w:color w:val="000000"/>
                <w:kern w:val="2"/>
                <w:sz w:val="28"/>
                <w:szCs w:val="28"/>
                <w:lang w:val="en-US" w:eastAsia="zh-CN" w:bidi="ar"/>
              </w:rPr>
              <w:t xml:space="preserve">               </w:t>
            </w:r>
            <w:r>
              <w:rPr>
                <w:rFonts w:hint="eastAsia" w:ascii="仿宋_GB2312" w:hAnsi="Times New Roman" w:eastAsia="仿宋_GB2312" w:cs="仿宋_GB2312"/>
                <w:color w:val="000000"/>
                <w:kern w:val="2"/>
                <w:sz w:val="28"/>
                <w:szCs w:val="28"/>
                <w:lang w:val="en-US" w:eastAsia="zh-CN" w:bidi="ar"/>
              </w:rPr>
              <w:t>单位盖章：</w:t>
            </w:r>
          </w:p>
          <w:p w14:paraId="5A62BF33">
            <w:pPr>
              <w:keepNext w:val="0"/>
              <w:keepLines w:val="0"/>
              <w:widowControl w:val="0"/>
              <w:suppressLineNumbers w:val="0"/>
              <w:spacing w:before="0" w:beforeAutospacing="0" w:after="0" w:afterAutospacing="0" w:line="440" w:lineRule="exact"/>
              <w:ind w:left="0" w:right="0" w:firstLine="560" w:firstLineChars="200"/>
              <w:jc w:val="both"/>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联系电话：</w:t>
            </w:r>
            <w:r>
              <w:rPr>
                <w:rFonts w:hint="default" w:ascii="Times New Roman" w:hAnsi="Times New Roman" w:eastAsia="仿宋_GB2312" w:cs="Times New Roman"/>
                <w:color w:val="000000"/>
                <w:kern w:val="2"/>
                <w:sz w:val="28"/>
                <w:szCs w:val="28"/>
                <w:lang w:val="en-US" w:eastAsia="zh-CN" w:bidi="ar"/>
              </w:rPr>
              <w:t xml:space="preserve">                 </w:t>
            </w:r>
            <w:r>
              <w:rPr>
                <w:rFonts w:hint="eastAsia" w:ascii="仿宋_GB2312" w:hAnsi="Times New Roman" w:eastAsia="仿宋_GB2312" w:cs="仿宋_GB2312"/>
                <w:color w:val="000000"/>
                <w:kern w:val="2"/>
                <w:sz w:val="28"/>
                <w:szCs w:val="28"/>
                <w:lang w:val="en-US" w:eastAsia="zh-CN" w:bidi="ar"/>
              </w:rPr>
              <w:t>负责人签字：</w:t>
            </w:r>
          </w:p>
        </w:tc>
      </w:tr>
      <w:tr w14:paraId="4B04DD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4" w:hRule="atLeast"/>
          <w:jc w:val="center"/>
        </w:trPr>
        <w:tc>
          <w:tcPr>
            <w:tcW w:w="2456" w:type="dxa"/>
            <w:tcBorders>
              <w:top w:val="single" w:color="000000" w:sz="8" w:space="0"/>
              <w:left w:val="single" w:color="000000" w:sz="8" w:space="0"/>
              <w:bottom w:val="single" w:color="000000" w:sz="8" w:space="0"/>
              <w:right w:val="single" w:color="000000" w:sz="8" w:space="0"/>
            </w:tcBorders>
            <w:noWrap w:val="0"/>
            <w:vAlign w:val="center"/>
          </w:tcPr>
          <w:p w14:paraId="186B0D33">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附件</w:t>
            </w:r>
          </w:p>
        </w:tc>
        <w:tc>
          <w:tcPr>
            <w:tcW w:w="7135" w:type="dxa"/>
            <w:gridSpan w:val="4"/>
            <w:tcBorders>
              <w:top w:val="single" w:color="000000" w:sz="8" w:space="0"/>
              <w:left w:val="single" w:color="000000" w:sz="8" w:space="0"/>
              <w:bottom w:val="single" w:color="000000" w:sz="8" w:space="0"/>
              <w:right w:val="single" w:color="000000" w:sz="8" w:space="0"/>
            </w:tcBorders>
            <w:noWrap w:val="0"/>
            <w:vAlign w:val="top"/>
          </w:tcPr>
          <w:p w14:paraId="18D292B6">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2"/>
                <w:sz w:val="28"/>
                <w:szCs w:val="28"/>
              </w:rPr>
            </w:pPr>
            <w:r>
              <w:rPr>
                <w:rFonts w:hint="eastAsia" w:ascii="仿宋_GB2312" w:hAnsi="Times New Roman" w:eastAsia="仿宋_GB2312" w:cs="仿宋_GB2312"/>
                <w:color w:val="000000"/>
                <w:kern w:val="2"/>
                <w:sz w:val="28"/>
                <w:szCs w:val="28"/>
                <w:lang w:val="en-US" w:eastAsia="zh-CN" w:bidi="ar"/>
              </w:rPr>
              <w:t>工人工资发放确认表</w:t>
            </w:r>
          </w:p>
        </w:tc>
      </w:tr>
    </w:tbl>
    <w:p w14:paraId="4934511D">
      <w:pPr>
        <w:keepNext w:val="0"/>
        <w:keepLines w:val="0"/>
        <w:widowControl w:val="0"/>
        <w:suppressLineNumbers w:val="0"/>
        <w:autoSpaceDE w:val="0"/>
        <w:autoSpaceDN/>
        <w:spacing w:before="0" w:beforeAutospacing="0" w:after="0" w:afterAutospacing="0" w:line="540" w:lineRule="exact"/>
        <w:ind w:left="0" w:right="-181" w:rightChars="-86"/>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14:paraId="6FCA0FF9">
      <w:pPr>
        <w:rPr>
          <w:rFonts w:hint="default" w:ascii="Times New Roman" w:hAnsi="Times New Roman" w:eastAsia="仿宋_GB2312" w:cs="Times New Roman"/>
          <w:kern w:val="2"/>
          <w:sz w:val="32"/>
          <w:szCs w:val="32"/>
        </w:rPr>
        <w:sectPr>
          <w:pgSz w:w="11906" w:h="16838"/>
          <w:pgMar w:top="1440" w:right="1416" w:bottom="1440" w:left="1418" w:header="851" w:footer="992" w:gutter="0"/>
          <w:pgNumType w:fmt="decimal"/>
          <w:cols w:space="720" w:num="1"/>
          <w:docGrid w:type="lines" w:linePitch="312" w:charSpace="0"/>
        </w:sectPr>
      </w:pPr>
    </w:p>
    <w:p w14:paraId="302D4037">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附件</w:t>
      </w:r>
    </w:p>
    <w:p w14:paraId="7DA3C624">
      <w:pPr>
        <w:keepNext w:val="0"/>
        <w:keepLines w:val="0"/>
        <w:widowControl w:val="0"/>
        <w:suppressLineNumbers w:val="0"/>
        <w:autoSpaceDE w:val="0"/>
        <w:autoSpaceDN/>
        <w:adjustRightInd w:val="0"/>
        <w:snapToGrid w:val="0"/>
        <w:spacing w:before="0" w:beforeAutospacing="0" w:after="0" w:afterAutospacing="0" w:line="500" w:lineRule="exact"/>
        <w:ind w:left="0" w:right="0"/>
        <w:jc w:val="center"/>
        <w:rPr>
          <w:rFonts w:hint="default" w:ascii="Times New Roman" w:hAnsi="Times New Roman" w:eastAsia="方正小标宋简体" w:cs="Times New Roman"/>
          <w:color w:val="000000"/>
          <w:kern w:val="2"/>
          <w:sz w:val="44"/>
          <w:szCs w:val="44"/>
        </w:rPr>
      </w:pPr>
      <w:r>
        <w:rPr>
          <w:rFonts w:hint="default" w:ascii="Times New Roman" w:hAnsi="Times New Roman" w:eastAsia="方正小标宋简体" w:cs="Times New Roman"/>
          <w:color w:val="000000"/>
          <w:kern w:val="2"/>
          <w:sz w:val="44"/>
          <w:szCs w:val="44"/>
          <w:lang w:val="en-US" w:eastAsia="zh-CN" w:bidi="ar"/>
        </w:rPr>
        <w:t xml:space="preserve"> </w:t>
      </w:r>
    </w:p>
    <w:p w14:paraId="4AA3A8F1">
      <w:pPr>
        <w:keepNext w:val="0"/>
        <w:keepLines w:val="0"/>
        <w:widowControl w:val="0"/>
        <w:suppressLineNumbers w:val="0"/>
        <w:adjustRightInd w:val="0"/>
        <w:snapToGrid w:val="0"/>
        <w:spacing w:before="0" w:beforeAutospacing="0" w:after="0" w:afterAutospacing="0" w:line="70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工人工资发放确认表（式样）</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6"/>
        <w:gridCol w:w="1511"/>
        <w:gridCol w:w="2976"/>
        <w:gridCol w:w="4438"/>
        <w:gridCol w:w="1742"/>
        <w:gridCol w:w="1566"/>
        <w:gridCol w:w="1192"/>
      </w:tblGrid>
      <w:tr w14:paraId="02F8C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14:paraId="48B6EBC4">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序号</w:t>
            </w:r>
          </w:p>
        </w:tc>
        <w:tc>
          <w:tcPr>
            <w:tcW w:w="1511" w:type="dxa"/>
            <w:tcBorders>
              <w:top w:val="single" w:color="auto" w:sz="4" w:space="0"/>
              <w:left w:val="nil"/>
              <w:bottom w:val="single" w:color="auto" w:sz="4" w:space="0"/>
              <w:right w:val="single" w:color="auto" w:sz="4" w:space="0"/>
            </w:tcBorders>
            <w:noWrap w:val="0"/>
            <w:vAlign w:val="center"/>
          </w:tcPr>
          <w:p w14:paraId="435D4248">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工人姓名</w:t>
            </w:r>
          </w:p>
        </w:tc>
        <w:tc>
          <w:tcPr>
            <w:tcW w:w="2976" w:type="dxa"/>
            <w:tcBorders>
              <w:top w:val="single" w:color="auto" w:sz="4" w:space="0"/>
              <w:left w:val="nil"/>
              <w:bottom w:val="single" w:color="auto" w:sz="4" w:space="0"/>
              <w:right w:val="single" w:color="auto" w:sz="4" w:space="0"/>
            </w:tcBorders>
            <w:noWrap w:val="0"/>
            <w:vAlign w:val="center"/>
          </w:tcPr>
          <w:p w14:paraId="179B1DD6">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账户户名</w:t>
            </w:r>
          </w:p>
        </w:tc>
        <w:tc>
          <w:tcPr>
            <w:tcW w:w="4438" w:type="dxa"/>
            <w:tcBorders>
              <w:top w:val="single" w:color="auto" w:sz="4" w:space="0"/>
              <w:left w:val="nil"/>
              <w:bottom w:val="single" w:color="auto" w:sz="4" w:space="0"/>
              <w:right w:val="single" w:color="auto" w:sz="4" w:space="0"/>
            </w:tcBorders>
            <w:noWrap w:val="0"/>
            <w:vAlign w:val="center"/>
          </w:tcPr>
          <w:p w14:paraId="1B4FE59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账号</w:t>
            </w:r>
          </w:p>
        </w:tc>
        <w:tc>
          <w:tcPr>
            <w:tcW w:w="1742" w:type="dxa"/>
            <w:tcBorders>
              <w:top w:val="single" w:color="auto" w:sz="4" w:space="0"/>
              <w:left w:val="nil"/>
              <w:bottom w:val="single" w:color="auto" w:sz="4" w:space="0"/>
              <w:right w:val="single" w:color="auto" w:sz="4" w:space="0"/>
            </w:tcBorders>
            <w:noWrap w:val="0"/>
            <w:vAlign w:val="center"/>
          </w:tcPr>
          <w:p w14:paraId="50C3E8A4">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拖欠工资金额（元）</w:t>
            </w:r>
          </w:p>
        </w:tc>
        <w:tc>
          <w:tcPr>
            <w:tcW w:w="1566" w:type="dxa"/>
            <w:tcBorders>
              <w:top w:val="single" w:color="auto" w:sz="4" w:space="0"/>
              <w:left w:val="nil"/>
              <w:bottom w:val="single" w:color="auto" w:sz="4" w:space="0"/>
              <w:right w:val="single" w:color="auto" w:sz="4" w:space="0"/>
            </w:tcBorders>
            <w:noWrap w:val="0"/>
            <w:vAlign w:val="center"/>
          </w:tcPr>
          <w:p w14:paraId="0F45D83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工人</w:t>
            </w:r>
          </w:p>
          <w:p w14:paraId="1E364424">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签领确认</w:t>
            </w:r>
          </w:p>
        </w:tc>
        <w:tc>
          <w:tcPr>
            <w:tcW w:w="1192" w:type="dxa"/>
            <w:tcBorders>
              <w:top w:val="single" w:color="auto" w:sz="4" w:space="0"/>
              <w:left w:val="nil"/>
              <w:bottom w:val="single" w:color="auto" w:sz="4" w:space="0"/>
              <w:right w:val="single" w:color="auto" w:sz="4" w:space="0"/>
            </w:tcBorders>
            <w:noWrap w:val="0"/>
            <w:vAlign w:val="center"/>
          </w:tcPr>
          <w:p w14:paraId="215E4D9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2"/>
                <w:sz w:val="24"/>
                <w:szCs w:val="24"/>
                <w:lang w:val="en-US" w:eastAsia="zh-CN" w:bidi="ar"/>
              </w:rPr>
              <w:t>备注</w:t>
            </w:r>
          </w:p>
        </w:tc>
      </w:tr>
      <w:tr w14:paraId="05930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76" w:type="dxa"/>
            <w:tcBorders>
              <w:top w:val="nil"/>
              <w:left w:val="single" w:color="auto" w:sz="4" w:space="0"/>
              <w:bottom w:val="single" w:color="auto" w:sz="4" w:space="0"/>
              <w:right w:val="single" w:color="auto" w:sz="4" w:space="0"/>
            </w:tcBorders>
            <w:noWrap w:val="0"/>
            <w:vAlign w:val="center"/>
          </w:tcPr>
          <w:p w14:paraId="051BED6A">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1</w:t>
            </w:r>
          </w:p>
        </w:tc>
        <w:tc>
          <w:tcPr>
            <w:tcW w:w="1511" w:type="dxa"/>
            <w:tcBorders>
              <w:top w:val="nil"/>
              <w:left w:val="nil"/>
              <w:bottom w:val="single" w:color="auto" w:sz="4" w:space="0"/>
              <w:right w:val="single" w:color="auto" w:sz="4" w:space="0"/>
            </w:tcBorders>
            <w:noWrap w:val="0"/>
            <w:vAlign w:val="center"/>
          </w:tcPr>
          <w:p w14:paraId="6FDADBB2">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2976" w:type="dxa"/>
            <w:tcBorders>
              <w:top w:val="nil"/>
              <w:left w:val="nil"/>
              <w:bottom w:val="single" w:color="auto" w:sz="4" w:space="0"/>
              <w:right w:val="single" w:color="auto" w:sz="4" w:space="0"/>
            </w:tcBorders>
            <w:noWrap w:val="0"/>
            <w:vAlign w:val="center"/>
          </w:tcPr>
          <w:p w14:paraId="31FF1823">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4438" w:type="dxa"/>
            <w:tcBorders>
              <w:top w:val="nil"/>
              <w:left w:val="nil"/>
              <w:bottom w:val="single" w:color="auto" w:sz="4" w:space="0"/>
              <w:right w:val="single" w:color="auto" w:sz="4" w:space="0"/>
            </w:tcBorders>
            <w:noWrap w:val="0"/>
            <w:vAlign w:val="center"/>
          </w:tcPr>
          <w:p w14:paraId="6A48A804">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742" w:type="dxa"/>
            <w:tcBorders>
              <w:top w:val="nil"/>
              <w:left w:val="nil"/>
              <w:bottom w:val="single" w:color="auto" w:sz="4" w:space="0"/>
              <w:right w:val="single" w:color="auto" w:sz="4" w:space="0"/>
            </w:tcBorders>
            <w:noWrap w:val="0"/>
            <w:vAlign w:val="center"/>
          </w:tcPr>
          <w:p w14:paraId="11ABD571">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566" w:type="dxa"/>
            <w:tcBorders>
              <w:top w:val="nil"/>
              <w:left w:val="nil"/>
              <w:bottom w:val="single" w:color="auto" w:sz="4" w:space="0"/>
              <w:right w:val="single" w:color="auto" w:sz="4" w:space="0"/>
            </w:tcBorders>
            <w:noWrap w:val="0"/>
            <w:vAlign w:val="center"/>
          </w:tcPr>
          <w:p w14:paraId="1E1A5361">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192" w:type="dxa"/>
            <w:tcBorders>
              <w:top w:val="nil"/>
              <w:left w:val="nil"/>
              <w:bottom w:val="single" w:color="auto" w:sz="4" w:space="0"/>
              <w:right w:val="single" w:color="auto" w:sz="4" w:space="0"/>
            </w:tcBorders>
            <w:noWrap w:val="0"/>
            <w:vAlign w:val="center"/>
          </w:tcPr>
          <w:p w14:paraId="0E136DFB">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r>
      <w:tr w14:paraId="16809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276" w:type="dxa"/>
            <w:tcBorders>
              <w:top w:val="nil"/>
              <w:left w:val="single" w:color="auto" w:sz="4" w:space="0"/>
              <w:bottom w:val="single" w:color="auto" w:sz="4" w:space="0"/>
              <w:right w:val="single" w:color="auto" w:sz="4" w:space="0"/>
            </w:tcBorders>
            <w:noWrap w:val="0"/>
            <w:vAlign w:val="center"/>
          </w:tcPr>
          <w:p w14:paraId="5DB49615">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2</w:t>
            </w:r>
          </w:p>
        </w:tc>
        <w:tc>
          <w:tcPr>
            <w:tcW w:w="1511" w:type="dxa"/>
            <w:tcBorders>
              <w:top w:val="nil"/>
              <w:left w:val="nil"/>
              <w:bottom w:val="single" w:color="auto" w:sz="4" w:space="0"/>
              <w:right w:val="single" w:color="auto" w:sz="4" w:space="0"/>
            </w:tcBorders>
            <w:noWrap w:val="0"/>
            <w:vAlign w:val="center"/>
          </w:tcPr>
          <w:p w14:paraId="19584131">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2976" w:type="dxa"/>
            <w:tcBorders>
              <w:top w:val="nil"/>
              <w:left w:val="nil"/>
              <w:bottom w:val="single" w:color="auto" w:sz="4" w:space="0"/>
              <w:right w:val="single" w:color="auto" w:sz="4" w:space="0"/>
            </w:tcBorders>
            <w:noWrap w:val="0"/>
            <w:vAlign w:val="center"/>
          </w:tcPr>
          <w:p w14:paraId="5C6D329E">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4438" w:type="dxa"/>
            <w:tcBorders>
              <w:top w:val="nil"/>
              <w:left w:val="nil"/>
              <w:bottom w:val="single" w:color="auto" w:sz="4" w:space="0"/>
              <w:right w:val="single" w:color="auto" w:sz="4" w:space="0"/>
            </w:tcBorders>
            <w:noWrap w:val="0"/>
            <w:vAlign w:val="center"/>
          </w:tcPr>
          <w:p w14:paraId="776E23A1">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742" w:type="dxa"/>
            <w:tcBorders>
              <w:top w:val="nil"/>
              <w:left w:val="nil"/>
              <w:bottom w:val="single" w:color="auto" w:sz="4" w:space="0"/>
              <w:right w:val="single" w:color="auto" w:sz="4" w:space="0"/>
            </w:tcBorders>
            <w:noWrap w:val="0"/>
            <w:vAlign w:val="center"/>
          </w:tcPr>
          <w:p w14:paraId="057CB0E1">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566" w:type="dxa"/>
            <w:tcBorders>
              <w:top w:val="nil"/>
              <w:left w:val="nil"/>
              <w:bottom w:val="single" w:color="auto" w:sz="4" w:space="0"/>
              <w:right w:val="single" w:color="auto" w:sz="4" w:space="0"/>
            </w:tcBorders>
            <w:noWrap w:val="0"/>
            <w:vAlign w:val="center"/>
          </w:tcPr>
          <w:p w14:paraId="42BDAD93">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192" w:type="dxa"/>
            <w:tcBorders>
              <w:top w:val="nil"/>
              <w:left w:val="nil"/>
              <w:bottom w:val="single" w:color="auto" w:sz="4" w:space="0"/>
              <w:right w:val="single" w:color="auto" w:sz="4" w:space="0"/>
            </w:tcBorders>
            <w:noWrap w:val="0"/>
            <w:vAlign w:val="center"/>
          </w:tcPr>
          <w:p w14:paraId="3D874440">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r>
      <w:tr w14:paraId="74DE8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276" w:type="dxa"/>
            <w:tcBorders>
              <w:top w:val="nil"/>
              <w:left w:val="single" w:color="auto" w:sz="4" w:space="0"/>
              <w:bottom w:val="single" w:color="auto" w:sz="4" w:space="0"/>
              <w:right w:val="single" w:color="auto" w:sz="4" w:space="0"/>
            </w:tcBorders>
            <w:noWrap w:val="0"/>
            <w:vAlign w:val="center"/>
          </w:tcPr>
          <w:p w14:paraId="58CD71AB">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3</w:t>
            </w:r>
          </w:p>
        </w:tc>
        <w:tc>
          <w:tcPr>
            <w:tcW w:w="1511" w:type="dxa"/>
            <w:tcBorders>
              <w:top w:val="nil"/>
              <w:left w:val="nil"/>
              <w:bottom w:val="single" w:color="auto" w:sz="4" w:space="0"/>
              <w:right w:val="single" w:color="auto" w:sz="4" w:space="0"/>
            </w:tcBorders>
            <w:noWrap w:val="0"/>
            <w:vAlign w:val="center"/>
          </w:tcPr>
          <w:p w14:paraId="1CA48665">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2976" w:type="dxa"/>
            <w:tcBorders>
              <w:top w:val="nil"/>
              <w:left w:val="nil"/>
              <w:bottom w:val="single" w:color="auto" w:sz="4" w:space="0"/>
              <w:right w:val="single" w:color="auto" w:sz="4" w:space="0"/>
            </w:tcBorders>
            <w:noWrap w:val="0"/>
            <w:vAlign w:val="center"/>
          </w:tcPr>
          <w:p w14:paraId="195BE674">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4438" w:type="dxa"/>
            <w:tcBorders>
              <w:top w:val="nil"/>
              <w:left w:val="nil"/>
              <w:bottom w:val="single" w:color="auto" w:sz="4" w:space="0"/>
              <w:right w:val="single" w:color="auto" w:sz="4" w:space="0"/>
            </w:tcBorders>
            <w:noWrap w:val="0"/>
            <w:vAlign w:val="center"/>
          </w:tcPr>
          <w:p w14:paraId="02E67B02">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742" w:type="dxa"/>
            <w:tcBorders>
              <w:top w:val="nil"/>
              <w:left w:val="nil"/>
              <w:bottom w:val="single" w:color="auto" w:sz="4" w:space="0"/>
              <w:right w:val="single" w:color="auto" w:sz="4" w:space="0"/>
            </w:tcBorders>
            <w:noWrap w:val="0"/>
            <w:vAlign w:val="center"/>
          </w:tcPr>
          <w:p w14:paraId="5B18B66A">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566" w:type="dxa"/>
            <w:tcBorders>
              <w:top w:val="nil"/>
              <w:left w:val="nil"/>
              <w:bottom w:val="single" w:color="auto" w:sz="4" w:space="0"/>
              <w:right w:val="single" w:color="auto" w:sz="4" w:space="0"/>
            </w:tcBorders>
            <w:noWrap w:val="0"/>
            <w:vAlign w:val="center"/>
          </w:tcPr>
          <w:p w14:paraId="3C32F8CA">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192" w:type="dxa"/>
            <w:tcBorders>
              <w:top w:val="nil"/>
              <w:left w:val="nil"/>
              <w:bottom w:val="single" w:color="auto" w:sz="4" w:space="0"/>
              <w:right w:val="single" w:color="auto" w:sz="4" w:space="0"/>
            </w:tcBorders>
            <w:noWrap w:val="0"/>
            <w:vAlign w:val="center"/>
          </w:tcPr>
          <w:p w14:paraId="23F99B5F">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r>
      <w:tr w14:paraId="03D4C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276" w:type="dxa"/>
            <w:tcBorders>
              <w:top w:val="nil"/>
              <w:left w:val="single" w:color="auto" w:sz="4" w:space="0"/>
              <w:bottom w:val="single" w:color="auto" w:sz="4" w:space="0"/>
              <w:right w:val="single" w:color="auto" w:sz="4" w:space="0"/>
            </w:tcBorders>
            <w:noWrap w:val="0"/>
            <w:vAlign w:val="center"/>
          </w:tcPr>
          <w:p w14:paraId="59463202">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4</w:t>
            </w:r>
          </w:p>
        </w:tc>
        <w:tc>
          <w:tcPr>
            <w:tcW w:w="1511" w:type="dxa"/>
            <w:tcBorders>
              <w:top w:val="nil"/>
              <w:left w:val="nil"/>
              <w:bottom w:val="single" w:color="auto" w:sz="4" w:space="0"/>
              <w:right w:val="single" w:color="auto" w:sz="4" w:space="0"/>
            </w:tcBorders>
            <w:noWrap w:val="0"/>
            <w:vAlign w:val="center"/>
          </w:tcPr>
          <w:p w14:paraId="1A3A73DA">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2976" w:type="dxa"/>
            <w:tcBorders>
              <w:top w:val="nil"/>
              <w:left w:val="nil"/>
              <w:bottom w:val="single" w:color="auto" w:sz="4" w:space="0"/>
              <w:right w:val="single" w:color="auto" w:sz="4" w:space="0"/>
            </w:tcBorders>
            <w:noWrap w:val="0"/>
            <w:vAlign w:val="center"/>
          </w:tcPr>
          <w:p w14:paraId="5170D3D8">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4438" w:type="dxa"/>
            <w:tcBorders>
              <w:top w:val="nil"/>
              <w:left w:val="nil"/>
              <w:bottom w:val="single" w:color="auto" w:sz="4" w:space="0"/>
              <w:right w:val="single" w:color="auto" w:sz="4" w:space="0"/>
            </w:tcBorders>
            <w:noWrap w:val="0"/>
            <w:vAlign w:val="center"/>
          </w:tcPr>
          <w:p w14:paraId="118A6FB1">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742" w:type="dxa"/>
            <w:tcBorders>
              <w:top w:val="nil"/>
              <w:left w:val="nil"/>
              <w:bottom w:val="single" w:color="auto" w:sz="4" w:space="0"/>
              <w:right w:val="single" w:color="auto" w:sz="4" w:space="0"/>
            </w:tcBorders>
            <w:noWrap w:val="0"/>
            <w:vAlign w:val="center"/>
          </w:tcPr>
          <w:p w14:paraId="563750DA">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566" w:type="dxa"/>
            <w:tcBorders>
              <w:top w:val="nil"/>
              <w:left w:val="nil"/>
              <w:bottom w:val="single" w:color="auto" w:sz="4" w:space="0"/>
              <w:right w:val="single" w:color="auto" w:sz="4" w:space="0"/>
            </w:tcBorders>
            <w:noWrap w:val="0"/>
            <w:vAlign w:val="center"/>
          </w:tcPr>
          <w:p w14:paraId="26E95F17">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192" w:type="dxa"/>
            <w:tcBorders>
              <w:top w:val="nil"/>
              <w:left w:val="nil"/>
              <w:bottom w:val="single" w:color="auto" w:sz="4" w:space="0"/>
              <w:right w:val="single" w:color="auto" w:sz="4" w:space="0"/>
            </w:tcBorders>
            <w:noWrap w:val="0"/>
            <w:vAlign w:val="center"/>
          </w:tcPr>
          <w:p w14:paraId="34FDA9D6">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r>
      <w:tr w14:paraId="1C76D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76" w:type="dxa"/>
            <w:tcBorders>
              <w:top w:val="nil"/>
              <w:left w:val="single" w:color="auto" w:sz="4" w:space="0"/>
              <w:bottom w:val="single" w:color="auto" w:sz="4" w:space="0"/>
              <w:right w:val="single" w:color="auto" w:sz="4" w:space="0"/>
            </w:tcBorders>
            <w:noWrap w:val="0"/>
            <w:vAlign w:val="center"/>
          </w:tcPr>
          <w:p w14:paraId="31EFAE1D">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5</w:t>
            </w:r>
          </w:p>
        </w:tc>
        <w:tc>
          <w:tcPr>
            <w:tcW w:w="1511" w:type="dxa"/>
            <w:tcBorders>
              <w:top w:val="nil"/>
              <w:left w:val="nil"/>
              <w:bottom w:val="single" w:color="auto" w:sz="4" w:space="0"/>
              <w:right w:val="single" w:color="auto" w:sz="4" w:space="0"/>
            </w:tcBorders>
            <w:noWrap w:val="0"/>
            <w:vAlign w:val="center"/>
          </w:tcPr>
          <w:p w14:paraId="11324A9C">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2976" w:type="dxa"/>
            <w:tcBorders>
              <w:top w:val="nil"/>
              <w:left w:val="nil"/>
              <w:bottom w:val="single" w:color="auto" w:sz="4" w:space="0"/>
              <w:right w:val="single" w:color="auto" w:sz="4" w:space="0"/>
            </w:tcBorders>
            <w:noWrap w:val="0"/>
            <w:vAlign w:val="center"/>
          </w:tcPr>
          <w:p w14:paraId="29FEEC24">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4438" w:type="dxa"/>
            <w:tcBorders>
              <w:top w:val="nil"/>
              <w:left w:val="nil"/>
              <w:bottom w:val="single" w:color="auto" w:sz="4" w:space="0"/>
              <w:right w:val="single" w:color="auto" w:sz="4" w:space="0"/>
            </w:tcBorders>
            <w:noWrap w:val="0"/>
            <w:vAlign w:val="center"/>
          </w:tcPr>
          <w:p w14:paraId="53C35677">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742" w:type="dxa"/>
            <w:tcBorders>
              <w:top w:val="nil"/>
              <w:left w:val="nil"/>
              <w:bottom w:val="single" w:color="auto" w:sz="4" w:space="0"/>
              <w:right w:val="single" w:color="auto" w:sz="4" w:space="0"/>
            </w:tcBorders>
            <w:noWrap w:val="0"/>
            <w:vAlign w:val="center"/>
          </w:tcPr>
          <w:p w14:paraId="4182D634">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566" w:type="dxa"/>
            <w:tcBorders>
              <w:top w:val="nil"/>
              <w:left w:val="nil"/>
              <w:bottom w:val="single" w:color="auto" w:sz="4" w:space="0"/>
              <w:right w:val="single" w:color="auto" w:sz="4" w:space="0"/>
            </w:tcBorders>
            <w:noWrap w:val="0"/>
            <w:vAlign w:val="center"/>
          </w:tcPr>
          <w:p w14:paraId="4A56C49E">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192" w:type="dxa"/>
            <w:tcBorders>
              <w:top w:val="nil"/>
              <w:left w:val="nil"/>
              <w:bottom w:val="single" w:color="auto" w:sz="4" w:space="0"/>
              <w:right w:val="single" w:color="auto" w:sz="4" w:space="0"/>
            </w:tcBorders>
            <w:noWrap w:val="0"/>
            <w:vAlign w:val="center"/>
          </w:tcPr>
          <w:p w14:paraId="15984F10">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r>
      <w:tr w14:paraId="21F35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276" w:type="dxa"/>
            <w:tcBorders>
              <w:top w:val="nil"/>
              <w:left w:val="single" w:color="auto" w:sz="4" w:space="0"/>
              <w:bottom w:val="single" w:color="auto" w:sz="4" w:space="0"/>
              <w:right w:val="single" w:color="auto" w:sz="4" w:space="0"/>
            </w:tcBorders>
            <w:noWrap w:val="0"/>
            <w:vAlign w:val="center"/>
          </w:tcPr>
          <w:p w14:paraId="51187F57">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6</w:t>
            </w:r>
          </w:p>
        </w:tc>
        <w:tc>
          <w:tcPr>
            <w:tcW w:w="1511" w:type="dxa"/>
            <w:tcBorders>
              <w:top w:val="nil"/>
              <w:left w:val="nil"/>
              <w:bottom w:val="single" w:color="auto" w:sz="4" w:space="0"/>
              <w:right w:val="single" w:color="auto" w:sz="4" w:space="0"/>
            </w:tcBorders>
            <w:noWrap w:val="0"/>
            <w:vAlign w:val="center"/>
          </w:tcPr>
          <w:p w14:paraId="5DE57167">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2976" w:type="dxa"/>
            <w:tcBorders>
              <w:top w:val="nil"/>
              <w:left w:val="nil"/>
              <w:bottom w:val="single" w:color="auto" w:sz="4" w:space="0"/>
              <w:right w:val="single" w:color="auto" w:sz="4" w:space="0"/>
            </w:tcBorders>
            <w:noWrap w:val="0"/>
            <w:vAlign w:val="center"/>
          </w:tcPr>
          <w:p w14:paraId="78002EE4">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4438" w:type="dxa"/>
            <w:tcBorders>
              <w:top w:val="nil"/>
              <w:left w:val="nil"/>
              <w:bottom w:val="single" w:color="auto" w:sz="4" w:space="0"/>
              <w:right w:val="single" w:color="auto" w:sz="4" w:space="0"/>
            </w:tcBorders>
            <w:noWrap w:val="0"/>
            <w:vAlign w:val="center"/>
          </w:tcPr>
          <w:p w14:paraId="2D3369D5">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742" w:type="dxa"/>
            <w:tcBorders>
              <w:top w:val="nil"/>
              <w:left w:val="nil"/>
              <w:bottom w:val="single" w:color="auto" w:sz="4" w:space="0"/>
              <w:right w:val="single" w:color="auto" w:sz="4" w:space="0"/>
            </w:tcBorders>
            <w:noWrap w:val="0"/>
            <w:vAlign w:val="center"/>
          </w:tcPr>
          <w:p w14:paraId="4A36971D">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566" w:type="dxa"/>
            <w:tcBorders>
              <w:top w:val="nil"/>
              <w:left w:val="nil"/>
              <w:bottom w:val="single" w:color="auto" w:sz="4" w:space="0"/>
              <w:right w:val="single" w:color="auto" w:sz="4" w:space="0"/>
            </w:tcBorders>
            <w:noWrap w:val="0"/>
            <w:vAlign w:val="center"/>
          </w:tcPr>
          <w:p w14:paraId="29B63019">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192" w:type="dxa"/>
            <w:tcBorders>
              <w:top w:val="nil"/>
              <w:left w:val="nil"/>
              <w:bottom w:val="single" w:color="auto" w:sz="4" w:space="0"/>
              <w:right w:val="single" w:color="auto" w:sz="4" w:space="0"/>
            </w:tcBorders>
            <w:noWrap w:val="0"/>
            <w:vAlign w:val="center"/>
          </w:tcPr>
          <w:p w14:paraId="3501A9CC">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r>
      <w:tr w14:paraId="34409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276" w:type="dxa"/>
            <w:tcBorders>
              <w:top w:val="nil"/>
              <w:left w:val="single" w:color="auto" w:sz="4" w:space="0"/>
              <w:bottom w:val="single" w:color="auto" w:sz="4" w:space="0"/>
              <w:right w:val="single" w:color="auto" w:sz="4" w:space="0"/>
            </w:tcBorders>
            <w:noWrap w:val="0"/>
            <w:vAlign w:val="center"/>
          </w:tcPr>
          <w:p w14:paraId="302B957E">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w:t>
            </w:r>
          </w:p>
        </w:tc>
        <w:tc>
          <w:tcPr>
            <w:tcW w:w="1511" w:type="dxa"/>
            <w:tcBorders>
              <w:top w:val="nil"/>
              <w:left w:val="nil"/>
              <w:bottom w:val="single" w:color="auto" w:sz="4" w:space="0"/>
              <w:right w:val="single" w:color="auto" w:sz="4" w:space="0"/>
            </w:tcBorders>
            <w:noWrap w:val="0"/>
            <w:vAlign w:val="center"/>
          </w:tcPr>
          <w:p w14:paraId="6876D9FB">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2976" w:type="dxa"/>
            <w:tcBorders>
              <w:top w:val="nil"/>
              <w:left w:val="nil"/>
              <w:bottom w:val="single" w:color="auto" w:sz="4" w:space="0"/>
              <w:right w:val="single" w:color="auto" w:sz="4" w:space="0"/>
            </w:tcBorders>
            <w:noWrap w:val="0"/>
            <w:vAlign w:val="center"/>
          </w:tcPr>
          <w:p w14:paraId="24D20158">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4438" w:type="dxa"/>
            <w:tcBorders>
              <w:top w:val="nil"/>
              <w:left w:val="nil"/>
              <w:bottom w:val="single" w:color="auto" w:sz="4" w:space="0"/>
              <w:right w:val="single" w:color="auto" w:sz="4" w:space="0"/>
            </w:tcBorders>
            <w:noWrap w:val="0"/>
            <w:vAlign w:val="center"/>
          </w:tcPr>
          <w:p w14:paraId="021D8B54">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742" w:type="dxa"/>
            <w:tcBorders>
              <w:top w:val="nil"/>
              <w:left w:val="nil"/>
              <w:bottom w:val="single" w:color="auto" w:sz="4" w:space="0"/>
              <w:right w:val="single" w:color="auto" w:sz="4" w:space="0"/>
            </w:tcBorders>
            <w:noWrap w:val="0"/>
            <w:vAlign w:val="center"/>
          </w:tcPr>
          <w:p w14:paraId="5CF9BAEF">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566" w:type="dxa"/>
            <w:tcBorders>
              <w:top w:val="nil"/>
              <w:left w:val="nil"/>
              <w:bottom w:val="single" w:color="auto" w:sz="4" w:space="0"/>
              <w:right w:val="single" w:color="auto" w:sz="4" w:space="0"/>
            </w:tcBorders>
            <w:noWrap w:val="0"/>
            <w:vAlign w:val="center"/>
          </w:tcPr>
          <w:p w14:paraId="01DACEF8">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192" w:type="dxa"/>
            <w:tcBorders>
              <w:top w:val="nil"/>
              <w:left w:val="nil"/>
              <w:bottom w:val="single" w:color="auto" w:sz="4" w:space="0"/>
              <w:right w:val="single" w:color="auto" w:sz="4" w:space="0"/>
            </w:tcBorders>
            <w:noWrap w:val="0"/>
            <w:vAlign w:val="center"/>
          </w:tcPr>
          <w:p w14:paraId="0F4F6E87">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r>
      <w:tr w14:paraId="67C16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276" w:type="dxa"/>
            <w:tcBorders>
              <w:top w:val="nil"/>
              <w:left w:val="single" w:color="auto" w:sz="4" w:space="0"/>
              <w:bottom w:val="single" w:color="auto" w:sz="4" w:space="0"/>
              <w:right w:val="single" w:color="auto" w:sz="4" w:space="0"/>
            </w:tcBorders>
            <w:noWrap w:val="0"/>
            <w:vAlign w:val="center"/>
          </w:tcPr>
          <w:p w14:paraId="313D6446">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合计</w:t>
            </w:r>
          </w:p>
        </w:tc>
        <w:tc>
          <w:tcPr>
            <w:tcW w:w="1511" w:type="dxa"/>
            <w:tcBorders>
              <w:top w:val="nil"/>
              <w:left w:val="nil"/>
              <w:bottom w:val="single" w:color="auto" w:sz="4" w:space="0"/>
              <w:right w:val="single" w:color="auto" w:sz="4" w:space="0"/>
            </w:tcBorders>
            <w:noWrap w:val="0"/>
            <w:vAlign w:val="center"/>
          </w:tcPr>
          <w:p w14:paraId="5EE69935">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2976" w:type="dxa"/>
            <w:tcBorders>
              <w:top w:val="nil"/>
              <w:left w:val="nil"/>
              <w:bottom w:val="single" w:color="auto" w:sz="4" w:space="0"/>
              <w:right w:val="single" w:color="auto" w:sz="4" w:space="0"/>
            </w:tcBorders>
            <w:noWrap w:val="0"/>
            <w:vAlign w:val="center"/>
          </w:tcPr>
          <w:p w14:paraId="1855915C">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4438" w:type="dxa"/>
            <w:tcBorders>
              <w:top w:val="nil"/>
              <w:left w:val="nil"/>
              <w:bottom w:val="single" w:color="auto" w:sz="4" w:space="0"/>
              <w:right w:val="single" w:color="auto" w:sz="4" w:space="0"/>
            </w:tcBorders>
            <w:noWrap w:val="0"/>
            <w:vAlign w:val="center"/>
          </w:tcPr>
          <w:p w14:paraId="574FFB04">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742" w:type="dxa"/>
            <w:tcBorders>
              <w:top w:val="nil"/>
              <w:left w:val="nil"/>
              <w:bottom w:val="single" w:color="auto" w:sz="4" w:space="0"/>
              <w:right w:val="single" w:color="auto" w:sz="4" w:space="0"/>
            </w:tcBorders>
            <w:noWrap w:val="0"/>
            <w:vAlign w:val="center"/>
          </w:tcPr>
          <w:p w14:paraId="0673090D">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566" w:type="dxa"/>
            <w:tcBorders>
              <w:top w:val="nil"/>
              <w:left w:val="nil"/>
              <w:bottom w:val="single" w:color="auto" w:sz="4" w:space="0"/>
              <w:right w:val="single" w:color="auto" w:sz="4" w:space="0"/>
            </w:tcBorders>
            <w:noWrap w:val="0"/>
            <w:vAlign w:val="center"/>
          </w:tcPr>
          <w:p w14:paraId="36F3BE26">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c>
          <w:tcPr>
            <w:tcW w:w="1192" w:type="dxa"/>
            <w:tcBorders>
              <w:top w:val="nil"/>
              <w:left w:val="nil"/>
              <w:bottom w:val="single" w:color="auto" w:sz="4" w:space="0"/>
              <w:right w:val="single" w:color="auto" w:sz="4" w:space="0"/>
            </w:tcBorders>
            <w:noWrap w:val="0"/>
            <w:vAlign w:val="center"/>
          </w:tcPr>
          <w:p w14:paraId="0C4F522B">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color w:val="000000"/>
                <w:kern w:val="2"/>
                <w:sz w:val="32"/>
                <w:szCs w:val="32"/>
              </w:rPr>
            </w:pPr>
          </w:p>
        </w:tc>
      </w:tr>
    </w:tbl>
    <w:p w14:paraId="250B3289">
      <w:pPr>
        <w:rPr>
          <w:rFonts w:hint="default" w:ascii="Times New Roman" w:hAnsi="Times New Roman" w:eastAsia="宋体" w:cs="Times New Roman"/>
          <w:color w:val="000000"/>
          <w:kern w:val="2"/>
          <w:sz w:val="24"/>
          <w:szCs w:val="24"/>
        </w:rPr>
        <w:sectPr>
          <w:pgSz w:w="16838" w:h="11906" w:orient="landscape"/>
          <w:pgMar w:top="1134" w:right="1134" w:bottom="1134" w:left="1134" w:header="851" w:footer="992" w:gutter="0"/>
          <w:pgNumType w:fmt="decimal"/>
          <w:cols w:space="720" w:num="1"/>
          <w:docGrid w:type="lines" w:linePitch="602" w:charSpace="0"/>
        </w:sectPr>
      </w:pPr>
    </w:p>
    <w:p w14:paraId="738CECE3">
      <w:pPr>
        <w:keepNext w:val="0"/>
        <w:keepLines w:val="0"/>
        <w:widowControl w:val="0"/>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bCs/>
          <w:color w:val="000000"/>
          <w:kern w:val="2"/>
          <w:sz w:val="32"/>
          <w:szCs w:val="32"/>
        </w:rPr>
      </w:pPr>
      <w:r>
        <w:rPr>
          <w:rFonts w:hint="eastAsia" w:ascii="仿宋_GB2312" w:hAnsi="Times New Roman" w:eastAsia="仿宋_GB2312" w:cs="仿宋_GB2312"/>
          <w:bCs/>
          <w:color w:val="000000"/>
          <w:kern w:val="2"/>
          <w:sz w:val="32"/>
          <w:szCs w:val="32"/>
          <w:lang w:val="en-US" w:eastAsia="zh-CN" w:bidi="ar"/>
        </w:rPr>
        <w:t>附件</w:t>
      </w:r>
      <w:r>
        <w:rPr>
          <w:rFonts w:hint="default" w:ascii="Times New Roman" w:hAnsi="Times New Roman" w:eastAsia="仿宋_GB2312" w:cs="Times New Roman"/>
          <w:bCs/>
          <w:color w:val="000000"/>
          <w:kern w:val="2"/>
          <w:sz w:val="32"/>
          <w:szCs w:val="32"/>
          <w:lang w:val="en-US" w:eastAsia="zh-CN" w:bidi="ar"/>
        </w:rPr>
        <w:t>7</w:t>
      </w:r>
    </w:p>
    <w:p w14:paraId="76D34078">
      <w:pPr>
        <w:pStyle w:val="5"/>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38D4D07">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退回农民工工资保证金申请表（式样）</w:t>
      </w:r>
    </w:p>
    <w:tbl>
      <w:tblPr>
        <w:tblStyle w:val="6"/>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2723"/>
        <w:gridCol w:w="202"/>
        <w:gridCol w:w="2452"/>
        <w:gridCol w:w="2541"/>
      </w:tblGrid>
      <w:tr w14:paraId="5E51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79" w:type="dxa"/>
            <w:tcBorders>
              <w:top w:val="single" w:color="auto" w:sz="8" w:space="0"/>
              <w:left w:val="single" w:color="auto" w:sz="8" w:space="0"/>
              <w:bottom w:val="single" w:color="auto" w:sz="8" w:space="0"/>
              <w:right w:val="single" w:color="auto" w:sz="8" w:space="0"/>
            </w:tcBorders>
            <w:noWrap w:val="0"/>
            <w:vAlign w:val="center"/>
          </w:tcPr>
          <w:p w14:paraId="0D8217BF">
            <w:pPr>
              <w:keepNext w:val="0"/>
              <w:keepLines w:val="0"/>
              <w:widowControl w:val="0"/>
              <w:suppressLineNumbers w:val="0"/>
              <w:spacing w:before="0" w:beforeAutospacing="0" w:after="0" w:afterAutospacing="0" w:line="400" w:lineRule="exact"/>
              <w:ind w:left="109" w:leftChars="-100" w:right="-181" w:rightChars="-86" w:hanging="319" w:hangingChars="133"/>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施工企业</w:t>
            </w:r>
          </w:p>
          <w:p w14:paraId="565D6D20">
            <w:pPr>
              <w:keepNext w:val="0"/>
              <w:keepLines w:val="0"/>
              <w:widowControl w:val="0"/>
              <w:suppressLineNumbers w:val="0"/>
              <w:spacing w:before="0" w:beforeAutospacing="0" w:after="0" w:afterAutospacing="0" w:line="400" w:lineRule="exact"/>
              <w:ind w:left="109" w:leftChars="-100" w:right="-181" w:rightChars="-86" w:hanging="319" w:hangingChars="133"/>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（申请单位）</w:t>
            </w:r>
          </w:p>
        </w:tc>
        <w:tc>
          <w:tcPr>
            <w:tcW w:w="2925" w:type="dxa"/>
            <w:gridSpan w:val="2"/>
            <w:tcBorders>
              <w:top w:val="single" w:color="auto" w:sz="8" w:space="0"/>
              <w:left w:val="nil"/>
              <w:bottom w:val="single" w:color="auto" w:sz="8" w:space="0"/>
              <w:right w:val="single" w:color="auto" w:sz="8" w:space="0"/>
            </w:tcBorders>
            <w:noWrap w:val="0"/>
            <w:vAlign w:val="center"/>
          </w:tcPr>
          <w:p w14:paraId="62F0B0A2">
            <w:pPr>
              <w:keepNext w:val="0"/>
              <w:keepLines w:val="0"/>
              <w:widowControl w:val="0"/>
              <w:suppressLineNumbers w:val="0"/>
              <w:spacing w:before="0" w:beforeAutospacing="0" w:after="0" w:afterAutospacing="0" w:line="600" w:lineRule="exact"/>
              <w:ind w:left="-194" w:leftChars="-100" w:right="-181" w:rightChars="-86" w:hanging="16" w:hangingChars="7"/>
              <w:jc w:val="center"/>
              <w:rPr>
                <w:rFonts w:hint="default" w:ascii="Times New Roman" w:hAnsi="Times New Roman" w:eastAsia="仿宋_GB2312" w:cs="Times New Roman"/>
                <w:color w:val="000000"/>
                <w:kern w:val="2"/>
                <w:sz w:val="24"/>
                <w:szCs w:val="24"/>
              </w:rPr>
            </w:pPr>
          </w:p>
        </w:tc>
        <w:tc>
          <w:tcPr>
            <w:tcW w:w="2452" w:type="dxa"/>
            <w:tcBorders>
              <w:top w:val="single" w:color="auto" w:sz="8" w:space="0"/>
              <w:left w:val="nil"/>
              <w:bottom w:val="single" w:color="auto" w:sz="8" w:space="0"/>
              <w:right w:val="single" w:color="auto" w:sz="8" w:space="0"/>
            </w:tcBorders>
            <w:noWrap w:val="0"/>
            <w:vAlign w:val="center"/>
          </w:tcPr>
          <w:p w14:paraId="4FFE0FDC">
            <w:pPr>
              <w:keepNext w:val="0"/>
              <w:keepLines w:val="0"/>
              <w:widowControl w:val="0"/>
              <w:suppressLineNumbers w:val="0"/>
              <w:spacing w:before="0" w:beforeAutospacing="0" w:after="0" w:afterAutospacing="0" w:line="600" w:lineRule="exact"/>
              <w:ind w:left="109" w:leftChars="-100" w:right="-181" w:rightChars="-86" w:hanging="319" w:hangingChars="133"/>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址</w:t>
            </w:r>
          </w:p>
        </w:tc>
        <w:tc>
          <w:tcPr>
            <w:tcW w:w="2541" w:type="dxa"/>
            <w:tcBorders>
              <w:top w:val="single" w:color="auto" w:sz="8" w:space="0"/>
              <w:left w:val="nil"/>
              <w:bottom w:val="single" w:color="auto" w:sz="8" w:space="0"/>
              <w:right w:val="single" w:color="auto" w:sz="8" w:space="0"/>
            </w:tcBorders>
            <w:noWrap w:val="0"/>
            <w:vAlign w:val="center"/>
          </w:tcPr>
          <w:p w14:paraId="24EAF40B">
            <w:pPr>
              <w:keepNext w:val="0"/>
              <w:keepLines w:val="0"/>
              <w:widowControl w:val="0"/>
              <w:suppressLineNumbers w:val="0"/>
              <w:spacing w:before="0" w:beforeAutospacing="0" w:after="0" w:afterAutospacing="0" w:line="600" w:lineRule="exact"/>
              <w:ind w:left="108" w:leftChars="-99" w:right="-181" w:rightChars="-86" w:hanging="316" w:hangingChars="132"/>
              <w:jc w:val="center"/>
              <w:rPr>
                <w:rFonts w:hint="default" w:ascii="Times New Roman" w:hAnsi="Times New Roman" w:eastAsia="仿宋_GB2312" w:cs="Times New Roman"/>
                <w:color w:val="000000"/>
                <w:kern w:val="2"/>
                <w:sz w:val="24"/>
                <w:szCs w:val="24"/>
              </w:rPr>
            </w:pPr>
          </w:p>
        </w:tc>
      </w:tr>
      <w:tr w14:paraId="1A9B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79" w:type="dxa"/>
            <w:tcBorders>
              <w:top w:val="single" w:color="auto" w:sz="8" w:space="0"/>
              <w:left w:val="single" w:color="auto" w:sz="8" w:space="0"/>
              <w:bottom w:val="single" w:color="auto" w:sz="8" w:space="0"/>
              <w:right w:val="single" w:color="auto" w:sz="8" w:space="0"/>
            </w:tcBorders>
            <w:noWrap w:val="0"/>
            <w:vAlign w:val="center"/>
          </w:tcPr>
          <w:p w14:paraId="352BB357">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法定代表人</w:t>
            </w:r>
          </w:p>
        </w:tc>
        <w:tc>
          <w:tcPr>
            <w:tcW w:w="2925" w:type="dxa"/>
            <w:gridSpan w:val="2"/>
            <w:tcBorders>
              <w:top w:val="single" w:color="auto" w:sz="8" w:space="0"/>
              <w:left w:val="nil"/>
              <w:bottom w:val="single" w:color="auto" w:sz="8" w:space="0"/>
              <w:right w:val="single" w:color="auto" w:sz="8" w:space="0"/>
            </w:tcBorders>
            <w:noWrap w:val="0"/>
            <w:vAlign w:val="center"/>
          </w:tcPr>
          <w:p w14:paraId="26651BFE">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452" w:type="dxa"/>
            <w:tcBorders>
              <w:top w:val="single" w:color="auto" w:sz="8" w:space="0"/>
              <w:left w:val="nil"/>
              <w:bottom w:val="single" w:color="auto" w:sz="8" w:space="0"/>
              <w:right w:val="single" w:color="auto" w:sz="8" w:space="0"/>
            </w:tcBorders>
            <w:noWrap w:val="0"/>
            <w:vAlign w:val="center"/>
          </w:tcPr>
          <w:p w14:paraId="025B6DFF">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电</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话</w:t>
            </w:r>
          </w:p>
        </w:tc>
        <w:tc>
          <w:tcPr>
            <w:tcW w:w="2541" w:type="dxa"/>
            <w:tcBorders>
              <w:top w:val="single" w:color="auto" w:sz="8" w:space="0"/>
              <w:left w:val="nil"/>
              <w:bottom w:val="single" w:color="auto" w:sz="8" w:space="0"/>
              <w:right w:val="single" w:color="auto" w:sz="8" w:space="0"/>
            </w:tcBorders>
            <w:noWrap w:val="0"/>
            <w:vAlign w:val="center"/>
          </w:tcPr>
          <w:p w14:paraId="5250FEA0">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14:paraId="5B06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79" w:type="dxa"/>
            <w:tcBorders>
              <w:top w:val="single" w:color="auto" w:sz="8" w:space="0"/>
              <w:left w:val="single" w:color="auto" w:sz="8" w:space="0"/>
              <w:bottom w:val="single" w:color="auto" w:sz="8" w:space="0"/>
              <w:right w:val="single" w:color="auto" w:sz="8" w:space="0"/>
            </w:tcBorders>
            <w:noWrap w:val="0"/>
            <w:vAlign w:val="center"/>
          </w:tcPr>
          <w:p w14:paraId="070E59FD">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经办人</w:t>
            </w:r>
          </w:p>
        </w:tc>
        <w:tc>
          <w:tcPr>
            <w:tcW w:w="2925" w:type="dxa"/>
            <w:gridSpan w:val="2"/>
            <w:tcBorders>
              <w:top w:val="single" w:color="auto" w:sz="8" w:space="0"/>
              <w:left w:val="nil"/>
              <w:bottom w:val="single" w:color="auto" w:sz="8" w:space="0"/>
              <w:right w:val="single" w:color="auto" w:sz="4" w:space="0"/>
            </w:tcBorders>
            <w:noWrap w:val="0"/>
            <w:vAlign w:val="center"/>
          </w:tcPr>
          <w:p w14:paraId="224727CE">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452" w:type="dxa"/>
            <w:tcBorders>
              <w:top w:val="single" w:color="auto" w:sz="8" w:space="0"/>
              <w:left w:val="nil"/>
              <w:bottom w:val="single" w:color="auto" w:sz="8" w:space="0"/>
              <w:right w:val="single" w:color="auto" w:sz="4" w:space="0"/>
            </w:tcBorders>
            <w:noWrap w:val="0"/>
            <w:vAlign w:val="center"/>
          </w:tcPr>
          <w:p w14:paraId="32DE7B29">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电</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话</w:t>
            </w:r>
          </w:p>
        </w:tc>
        <w:tc>
          <w:tcPr>
            <w:tcW w:w="2541" w:type="dxa"/>
            <w:tcBorders>
              <w:top w:val="single" w:color="auto" w:sz="8" w:space="0"/>
              <w:left w:val="nil"/>
              <w:bottom w:val="single" w:color="auto" w:sz="8" w:space="0"/>
              <w:right w:val="single" w:color="auto" w:sz="8" w:space="0"/>
            </w:tcBorders>
            <w:noWrap w:val="0"/>
            <w:vAlign w:val="center"/>
          </w:tcPr>
          <w:p w14:paraId="6744D7A3">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14:paraId="284D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79" w:type="dxa"/>
            <w:tcBorders>
              <w:top w:val="single" w:color="auto" w:sz="8" w:space="0"/>
              <w:left w:val="single" w:color="auto" w:sz="8" w:space="0"/>
              <w:bottom w:val="single" w:color="auto" w:sz="8" w:space="0"/>
              <w:right w:val="single" w:color="auto" w:sz="8" w:space="0"/>
            </w:tcBorders>
            <w:noWrap w:val="0"/>
            <w:vAlign w:val="center"/>
          </w:tcPr>
          <w:p w14:paraId="0D3A8685">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保证金开户行</w:t>
            </w:r>
          </w:p>
        </w:tc>
        <w:tc>
          <w:tcPr>
            <w:tcW w:w="2925" w:type="dxa"/>
            <w:gridSpan w:val="2"/>
            <w:tcBorders>
              <w:top w:val="single" w:color="auto" w:sz="8" w:space="0"/>
              <w:left w:val="nil"/>
              <w:bottom w:val="single" w:color="auto" w:sz="8" w:space="0"/>
              <w:right w:val="single" w:color="auto" w:sz="4" w:space="0"/>
            </w:tcBorders>
            <w:noWrap w:val="0"/>
            <w:vAlign w:val="center"/>
          </w:tcPr>
          <w:p w14:paraId="577D5988">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452" w:type="dxa"/>
            <w:tcBorders>
              <w:top w:val="single" w:color="auto" w:sz="8" w:space="0"/>
              <w:left w:val="nil"/>
              <w:bottom w:val="single" w:color="auto" w:sz="8" w:space="0"/>
              <w:right w:val="single" w:color="auto" w:sz="4" w:space="0"/>
            </w:tcBorders>
            <w:noWrap w:val="0"/>
            <w:vAlign w:val="center"/>
          </w:tcPr>
          <w:p w14:paraId="5121B102">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开户账号</w:t>
            </w:r>
          </w:p>
        </w:tc>
        <w:tc>
          <w:tcPr>
            <w:tcW w:w="2541" w:type="dxa"/>
            <w:tcBorders>
              <w:top w:val="single" w:color="auto" w:sz="8" w:space="0"/>
              <w:left w:val="nil"/>
              <w:bottom w:val="single" w:color="auto" w:sz="8" w:space="0"/>
              <w:right w:val="single" w:color="auto" w:sz="8" w:space="0"/>
            </w:tcBorders>
            <w:noWrap w:val="0"/>
            <w:vAlign w:val="center"/>
          </w:tcPr>
          <w:p w14:paraId="48DBA100">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14:paraId="36D3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79" w:type="dxa"/>
            <w:tcBorders>
              <w:top w:val="single" w:color="auto" w:sz="8" w:space="0"/>
              <w:left w:val="single" w:color="auto" w:sz="8" w:space="0"/>
              <w:bottom w:val="single" w:color="auto" w:sz="8" w:space="0"/>
              <w:right w:val="single" w:color="auto" w:sz="8" w:space="0"/>
            </w:tcBorders>
            <w:noWrap w:val="0"/>
            <w:vAlign w:val="center"/>
          </w:tcPr>
          <w:p w14:paraId="78EC90A3">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建设单位</w:t>
            </w:r>
          </w:p>
        </w:tc>
        <w:tc>
          <w:tcPr>
            <w:tcW w:w="2925" w:type="dxa"/>
            <w:gridSpan w:val="2"/>
            <w:tcBorders>
              <w:top w:val="single" w:color="auto" w:sz="8" w:space="0"/>
              <w:left w:val="nil"/>
              <w:bottom w:val="single" w:color="auto" w:sz="8" w:space="0"/>
              <w:right w:val="single" w:color="auto" w:sz="4" w:space="0"/>
            </w:tcBorders>
            <w:noWrap w:val="0"/>
            <w:vAlign w:val="center"/>
          </w:tcPr>
          <w:p w14:paraId="6CBAAA60">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452" w:type="dxa"/>
            <w:tcBorders>
              <w:top w:val="single" w:color="auto" w:sz="8" w:space="0"/>
              <w:left w:val="nil"/>
              <w:bottom w:val="single" w:color="auto" w:sz="8" w:space="0"/>
              <w:right w:val="single" w:color="auto" w:sz="4" w:space="0"/>
            </w:tcBorders>
            <w:noWrap w:val="0"/>
            <w:vAlign w:val="center"/>
          </w:tcPr>
          <w:p w14:paraId="5AEF1BC2">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工程项目名称</w:t>
            </w:r>
          </w:p>
        </w:tc>
        <w:tc>
          <w:tcPr>
            <w:tcW w:w="2541" w:type="dxa"/>
            <w:tcBorders>
              <w:top w:val="single" w:color="auto" w:sz="8" w:space="0"/>
              <w:left w:val="nil"/>
              <w:bottom w:val="single" w:color="auto" w:sz="8" w:space="0"/>
              <w:right w:val="single" w:color="auto" w:sz="8" w:space="0"/>
            </w:tcBorders>
            <w:noWrap w:val="0"/>
            <w:vAlign w:val="center"/>
          </w:tcPr>
          <w:p w14:paraId="5780D610">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14:paraId="2A41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79" w:type="dxa"/>
            <w:tcBorders>
              <w:top w:val="single" w:color="auto" w:sz="8" w:space="0"/>
              <w:left w:val="single" w:color="auto" w:sz="8" w:space="0"/>
              <w:bottom w:val="single" w:color="auto" w:sz="8" w:space="0"/>
              <w:right w:val="single" w:color="auto" w:sz="8" w:space="0"/>
            </w:tcBorders>
            <w:noWrap w:val="0"/>
            <w:vAlign w:val="center"/>
          </w:tcPr>
          <w:p w14:paraId="650D6BBF">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工程项目所在地</w:t>
            </w:r>
          </w:p>
        </w:tc>
        <w:tc>
          <w:tcPr>
            <w:tcW w:w="7918" w:type="dxa"/>
            <w:gridSpan w:val="4"/>
            <w:tcBorders>
              <w:top w:val="single" w:color="auto" w:sz="8" w:space="0"/>
              <w:left w:val="nil"/>
              <w:bottom w:val="single" w:color="auto" w:sz="8" w:space="0"/>
              <w:right w:val="single" w:color="auto" w:sz="8" w:space="0"/>
            </w:tcBorders>
            <w:noWrap w:val="0"/>
            <w:vAlign w:val="center"/>
          </w:tcPr>
          <w:p w14:paraId="0832A09F">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14:paraId="1C7A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79" w:type="dxa"/>
            <w:tcBorders>
              <w:top w:val="single" w:color="auto" w:sz="8" w:space="0"/>
              <w:left w:val="single" w:color="auto" w:sz="8" w:space="0"/>
              <w:bottom w:val="single" w:color="auto" w:sz="8" w:space="0"/>
              <w:right w:val="single" w:color="auto" w:sz="8" w:space="0"/>
            </w:tcBorders>
            <w:noWrap w:val="0"/>
            <w:vAlign w:val="center"/>
          </w:tcPr>
          <w:p w14:paraId="4F6292A9">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开工日期</w:t>
            </w:r>
          </w:p>
        </w:tc>
        <w:tc>
          <w:tcPr>
            <w:tcW w:w="2925" w:type="dxa"/>
            <w:gridSpan w:val="2"/>
            <w:tcBorders>
              <w:top w:val="single" w:color="auto" w:sz="8" w:space="0"/>
              <w:left w:val="nil"/>
              <w:bottom w:val="single" w:color="auto" w:sz="8" w:space="0"/>
              <w:right w:val="single" w:color="auto" w:sz="8" w:space="0"/>
            </w:tcBorders>
            <w:noWrap w:val="0"/>
            <w:vAlign w:val="center"/>
          </w:tcPr>
          <w:p w14:paraId="690A122D">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452" w:type="dxa"/>
            <w:tcBorders>
              <w:top w:val="single" w:color="auto" w:sz="8" w:space="0"/>
              <w:left w:val="nil"/>
              <w:bottom w:val="single" w:color="auto" w:sz="8" w:space="0"/>
              <w:right w:val="single" w:color="auto" w:sz="8" w:space="0"/>
            </w:tcBorders>
            <w:noWrap w:val="0"/>
            <w:vAlign w:val="center"/>
          </w:tcPr>
          <w:p w14:paraId="441CBCA8">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竣工日期</w:t>
            </w:r>
          </w:p>
        </w:tc>
        <w:tc>
          <w:tcPr>
            <w:tcW w:w="2541" w:type="dxa"/>
            <w:tcBorders>
              <w:top w:val="single" w:color="auto" w:sz="8" w:space="0"/>
              <w:left w:val="nil"/>
              <w:bottom w:val="single" w:color="auto" w:sz="8" w:space="0"/>
              <w:right w:val="single" w:color="auto" w:sz="8" w:space="0"/>
            </w:tcBorders>
            <w:noWrap w:val="0"/>
            <w:vAlign w:val="center"/>
          </w:tcPr>
          <w:p w14:paraId="7540635A">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14:paraId="06EA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2279" w:type="dxa"/>
            <w:tcBorders>
              <w:top w:val="single" w:color="auto" w:sz="8" w:space="0"/>
              <w:left w:val="single" w:color="auto" w:sz="8" w:space="0"/>
              <w:bottom w:val="single" w:color="auto" w:sz="8" w:space="0"/>
              <w:right w:val="single" w:color="auto" w:sz="8" w:space="0"/>
            </w:tcBorders>
            <w:noWrap w:val="0"/>
            <w:vAlign w:val="center"/>
          </w:tcPr>
          <w:p w14:paraId="599B8656">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存储保证金金额</w:t>
            </w:r>
          </w:p>
          <w:p w14:paraId="42297B48">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（万元）</w:t>
            </w:r>
          </w:p>
        </w:tc>
        <w:tc>
          <w:tcPr>
            <w:tcW w:w="2925" w:type="dxa"/>
            <w:gridSpan w:val="2"/>
            <w:tcBorders>
              <w:top w:val="single" w:color="auto" w:sz="8" w:space="0"/>
              <w:left w:val="nil"/>
              <w:bottom w:val="single" w:color="auto" w:sz="8" w:space="0"/>
              <w:right w:val="single" w:color="auto" w:sz="8" w:space="0"/>
            </w:tcBorders>
            <w:noWrap w:val="0"/>
            <w:vAlign w:val="center"/>
          </w:tcPr>
          <w:p w14:paraId="19FA8DAB">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452" w:type="dxa"/>
            <w:tcBorders>
              <w:top w:val="single" w:color="auto" w:sz="8" w:space="0"/>
              <w:left w:val="nil"/>
              <w:bottom w:val="single" w:color="auto" w:sz="8" w:space="0"/>
              <w:right w:val="single" w:color="auto" w:sz="8" w:space="0"/>
            </w:tcBorders>
            <w:noWrap w:val="0"/>
            <w:vAlign w:val="center"/>
          </w:tcPr>
          <w:p w14:paraId="084B99F8">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申请退回金额</w:t>
            </w:r>
          </w:p>
          <w:p w14:paraId="3CE6C1E9">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（万元）</w:t>
            </w:r>
          </w:p>
        </w:tc>
        <w:tc>
          <w:tcPr>
            <w:tcW w:w="2541" w:type="dxa"/>
            <w:tcBorders>
              <w:top w:val="single" w:color="auto" w:sz="8" w:space="0"/>
              <w:left w:val="nil"/>
              <w:bottom w:val="single" w:color="auto" w:sz="8" w:space="0"/>
              <w:right w:val="single" w:color="auto" w:sz="8" w:space="0"/>
            </w:tcBorders>
            <w:noWrap w:val="0"/>
            <w:vAlign w:val="center"/>
          </w:tcPr>
          <w:p w14:paraId="65B9B5F4">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14:paraId="087F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2279" w:type="dxa"/>
            <w:tcBorders>
              <w:top w:val="single" w:color="auto" w:sz="4" w:space="0"/>
              <w:left w:val="single" w:color="auto" w:sz="8" w:space="0"/>
              <w:bottom w:val="single" w:color="auto" w:sz="8" w:space="0"/>
              <w:right w:val="single" w:color="auto" w:sz="8" w:space="0"/>
            </w:tcBorders>
            <w:noWrap w:val="0"/>
            <w:vAlign w:val="center"/>
          </w:tcPr>
          <w:p w14:paraId="026DA0B7">
            <w:pPr>
              <w:keepNext w:val="0"/>
              <w:keepLines w:val="0"/>
              <w:widowControl w:val="0"/>
              <w:suppressLineNumbers w:val="0"/>
              <w:spacing w:before="0" w:beforeAutospacing="0" w:after="0" w:afterAutospacing="0" w:line="600" w:lineRule="exact"/>
              <w:ind w:left="154" w:leftChars="-100" w:right="-181" w:rightChars="-86" w:hanging="364" w:hangingChars="152"/>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申请退回保证金</w:t>
            </w:r>
          </w:p>
          <w:p w14:paraId="09103525">
            <w:pPr>
              <w:keepNext w:val="0"/>
              <w:keepLines w:val="0"/>
              <w:widowControl w:val="0"/>
              <w:suppressLineNumbers w:val="0"/>
              <w:spacing w:before="0" w:beforeAutospacing="0" w:after="0" w:afterAutospacing="0" w:line="600" w:lineRule="exact"/>
              <w:ind w:left="154" w:leftChars="-100" w:right="-181" w:rightChars="-86" w:hanging="364" w:hangingChars="152"/>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的理由和依据</w:t>
            </w:r>
          </w:p>
        </w:tc>
        <w:tc>
          <w:tcPr>
            <w:tcW w:w="7918" w:type="dxa"/>
            <w:gridSpan w:val="4"/>
            <w:tcBorders>
              <w:top w:val="single" w:color="auto" w:sz="4" w:space="0"/>
              <w:left w:val="nil"/>
              <w:bottom w:val="single" w:color="auto" w:sz="8" w:space="0"/>
              <w:right w:val="single" w:color="auto" w:sz="8" w:space="0"/>
            </w:tcBorders>
            <w:noWrap w:val="0"/>
            <w:vAlign w:val="center"/>
          </w:tcPr>
          <w:p w14:paraId="6C4347B0">
            <w:pPr>
              <w:keepNext w:val="0"/>
              <w:keepLines w:val="0"/>
              <w:widowControl w:val="0"/>
              <w:suppressLineNumbers w:val="0"/>
              <w:spacing w:before="0" w:beforeAutospacing="0" w:after="0" w:afterAutospacing="0" w:line="500" w:lineRule="exact"/>
              <w:ind w:left="118" w:leftChars="56" w:right="-181" w:rightChars="-86" w:firstLine="480" w:firstLineChars="200"/>
              <w:jc w:val="both"/>
              <w:rPr>
                <w:rFonts w:hint="default" w:ascii="Times New Roman" w:hAnsi="Times New Roman" w:eastAsia="仿宋_GB2312" w:cs="Times New Roman"/>
                <w:color w:val="000000"/>
                <w:kern w:val="2"/>
                <w:sz w:val="24"/>
                <w:szCs w:val="24"/>
              </w:rPr>
            </w:pPr>
          </w:p>
          <w:p w14:paraId="3073EA9D">
            <w:pPr>
              <w:keepNext w:val="0"/>
              <w:keepLines w:val="0"/>
              <w:widowControl w:val="0"/>
              <w:suppressLineNumbers w:val="0"/>
              <w:spacing w:before="0" w:beforeAutospacing="0" w:after="0" w:afterAutospacing="0" w:line="500" w:lineRule="exact"/>
              <w:ind w:left="118" w:leftChars="56" w:right="-181" w:rightChars="-86" w:firstLine="4800" w:firstLineChars="20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（盖章）</w:t>
            </w:r>
          </w:p>
          <w:p w14:paraId="3ECE25C1">
            <w:pPr>
              <w:keepNext w:val="0"/>
              <w:keepLines w:val="0"/>
              <w:widowControl w:val="0"/>
              <w:suppressLineNumbers w:val="0"/>
              <w:spacing w:before="0" w:beforeAutospacing="0" w:after="0" w:afterAutospacing="0" w:line="500" w:lineRule="exact"/>
              <w:ind w:left="118" w:leftChars="56" w:right="-181" w:rightChars="-86" w:firstLine="4320" w:firstLineChars="18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tc>
      </w:tr>
      <w:tr w14:paraId="537E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2279" w:type="dxa"/>
            <w:tcBorders>
              <w:top w:val="single" w:color="auto" w:sz="8" w:space="0"/>
              <w:left w:val="single" w:color="auto" w:sz="8" w:space="0"/>
              <w:bottom w:val="single" w:color="auto" w:sz="4" w:space="0"/>
              <w:right w:val="single" w:color="auto" w:sz="8" w:space="0"/>
            </w:tcBorders>
            <w:noWrap w:val="0"/>
            <w:vAlign w:val="center"/>
          </w:tcPr>
          <w:p w14:paraId="372C31EF">
            <w:pPr>
              <w:keepNext w:val="0"/>
              <w:keepLines w:val="0"/>
              <w:widowControl w:val="0"/>
              <w:suppressLineNumbers w:val="0"/>
              <w:spacing w:before="0" w:beforeAutospacing="0" w:after="0" w:afterAutospacing="0" w:line="600" w:lineRule="exact"/>
              <w:ind w:left="154" w:leftChars="-100" w:right="-181" w:rightChars="-86" w:hanging="364" w:hangingChars="152"/>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经办人审核情况</w:t>
            </w:r>
          </w:p>
        </w:tc>
        <w:tc>
          <w:tcPr>
            <w:tcW w:w="7918" w:type="dxa"/>
            <w:gridSpan w:val="4"/>
            <w:tcBorders>
              <w:top w:val="single" w:color="auto" w:sz="8" w:space="0"/>
              <w:left w:val="nil"/>
              <w:bottom w:val="single" w:color="auto" w:sz="4" w:space="0"/>
              <w:right w:val="single" w:color="auto" w:sz="8" w:space="0"/>
            </w:tcBorders>
            <w:noWrap w:val="0"/>
            <w:vAlign w:val="top"/>
          </w:tcPr>
          <w:p w14:paraId="3030080F">
            <w:pPr>
              <w:pStyle w:val="5"/>
              <w:keepNext w:val="0"/>
              <w:keepLines w:val="0"/>
              <w:widowControl w:val="0"/>
              <w:suppressLineNumbers w:val="0"/>
              <w:spacing w:before="0" w:beforeAutospacing="0" w:after="0" w:afterAutospacing="0" w:line="600" w:lineRule="exact"/>
              <w:ind w:left="0" w:right="0" w:firstLine="480" w:firstLineChars="200"/>
              <w:jc w:val="both"/>
              <w:rPr>
                <w:rFonts w:hint="default" w:ascii="Times New Roman" w:hAnsi="Times New Roman" w:eastAsia="仿宋_GB2312" w:cs="Times New Roman"/>
                <w:color w:val="000000"/>
                <w:kern w:val="2"/>
                <w:sz w:val="24"/>
                <w:szCs w:val="24"/>
              </w:rPr>
            </w:pPr>
          </w:p>
          <w:p w14:paraId="62B74EB2">
            <w:pPr>
              <w:pStyle w:val="5"/>
              <w:keepNext w:val="0"/>
              <w:keepLines w:val="0"/>
              <w:widowControl w:val="0"/>
              <w:suppressLineNumbers w:val="0"/>
              <w:spacing w:before="0" w:beforeAutospacing="0" w:after="0" w:afterAutospacing="0" w:line="6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经办人：</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tc>
      </w:tr>
      <w:tr w14:paraId="5E90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5" w:hRule="atLeast"/>
          <w:jc w:val="center"/>
        </w:trPr>
        <w:tc>
          <w:tcPr>
            <w:tcW w:w="2279" w:type="dxa"/>
            <w:tcBorders>
              <w:top w:val="single" w:color="auto" w:sz="4" w:space="0"/>
              <w:left w:val="single" w:color="auto" w:sz="8" w:space="0"/>
              <w:bottom w:val="single" w:color="auto" w:sz="4" w:space="0"/>
              <w:right w:val="single" w:color="auto" w:sz="8" w:space="0"/>
            </w:tcBorders>
            <w:noWrap w:val="0"/>
            <w:vAlign w:val="center"/>
          </w:tcPr>
          <w:p w14:paraId="08DE7A11">
            <w:pPr>
              <w:keepNext w:val="0"/>
              <w:keepLines w:val="0"/>
              <w:widowControl w:val="0"/>
              <w:suppressLineNumbers w:val="0"/>
              <w:spacing w:before="0" w:beforeAutospacing="0" w:after="0" w:afterAutospacing="0" w:line="400" w:lineRule="exact"/>
              <w:ind w:left="-207" w:leftChars="-100" w:right="-181" w:rightChars="-86" w:hanging="3"/>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工程建设主管部门</w:t>
            </w:r>
          </w:p>
          <w:p w14:paraId="60C31E41">
            <w:pPr>
              <w:keepNext w:val="0"/>
              <w:keepLines w:val="0"/>
              <w:widowControl w:val="0"/>
              <w:suppressLineNumbers w:val="0"/>
              <w:spacing w:before="0" w:beforeAutospacing="0" w:after="0" w:afterAutospacing="0" w:line="400" w:lineRule="exact"/>
              <w:ind w:left="-207" w:leftChars="-100" w:right="-181" w:rightChars="-86" w:hanging="3"/>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职能科（股）室</w:t>
            </w:r>
          </w:p>
          <w:p w14:paraId="0A6D994E">
            <w:pPr>
              <w:keepNext w:val="0"/>
              <w:keepLines w:val="0"/>
              <w:widowControl w:val="0"/>
              <w:suppressLineNumbers w:val="0"/>
              <w:spacing w:before="0" w:beforeAutospacing="0" w:after="0" w:afterAutospacing="0" w:line="400" w:lineRule="exact"/>
              <w:ind w:left="-207" w:leftChars="-100" w:right="-181" w:rightChars="-86" w:hanging="3"/>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意见</w:t>
            </w:r>
          </w:p>
        </w:tc>
        <w:tc>
          <w:tcPr>
            <w:tcW w:w="2723" w:type="dxa"/>
            <w:tcBorders>
              <w:top w:val="single" w:color="auto" w:sz="4" w:space="0"/>
              <w:left w:val="nil"/>
              <w:bottom w:val="single" w:color="auto" w:sz="4" w:space="0"/>
              <w:right w:val="single" w:color="auto" w:sz="4" w:space="0"/>
            </w:tcBorders>
            <w:noWrap w:val="0"/>
            <w:vAlign w:val="top"/>
          </w:tcPr>
          <w:p w14:paraId="14C2B8F3">
            <w:pPr>
              <w:keepNext w:val="0"/>
              <w:keepLines w:val="0"/>
              <w:widowControl/>
              <w:suppressLineNumbers w:val="0"/>
              <w:spacing w:before="0" w:beforeAutospacing="0" w:after="160" w:afterLines="0" w:afterAutospacing="0" w:line="500" w:lineRule="exact"/>
              <w:ind w:left="0" w:right="0"/>
              <w:jc w:val="left"/>
              <w:rPr>
                <w:rFonts w:hint="default" w:ascii="Times New Roman" w:hAnsi="Times New Roman" w:eastAsia="仿宋_GB2312" w:cs="Times New Roman"/>
                <w:color w:val="000000"/>
                <w:kern w:val="0"/>
                <w:sz w:val="24"/>
                <w:szCs w:val="24"/>
              </w:rPr>
            </w:pPr>
          </w:p>
          <w:p w14:paraId="4DF65F11">
            <w:pPr>
              <w:keepNext w:val="0"/>
              <w:keepLines w:val="0"/>
              <w:widowControl/>
              <w:suppressLineNumbers w:val="0"/>
              <w:spacing w:before="0" w:beforeAutospacing="0" w:after="160" w:afterLines="0" w:afterAutospacing="0" w:line="500" w:lineRule="exact"/>
              <w:ind w:left="0" w:right="0"/>
              <w:jc w:val="left"/>
              <w:rPr>
                <w:rFonts w:hint="default" w:ascii="Times New Roman" w:hAnsi="Times New Roman" w:eastAsia="仿宋_GB2312" w:cs="Times New Roman"/>
                <w:color w:val="000000"/>
                <w:kern w:val="0"/>
                <w:sz w:val="24"/>
                <w:szCs w:val="24"/>
              </w:rPr>
            </w:pPr>
          </w:p>
          <w:p w14:paraId="067014BE">
            <w:pPr>
              <w:keepNext w:val="0"/>
              <w:keepLines w:val="0"/>
              <w:widowControl/>
              <w:suppressLineNumbers w:val="0"/>
              <w:spacing w:before="0" w:beforeAutospacing="0" w:after="160" w:afterLines="0" w:afterAutospacing="0" w:line="500" w:lineRule="exact"/>
              <w:ind w:left="0" w:right="0"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年</w:t>
            </w: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月</w:t>
            </w: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日</w:t>
            </w:r>
          </w:p>
        </w:tc>
        <w:tc>
          <w:tcPr>
            <w:tcW w:w="2654" w:type="dxa"/>
            <w:gridSpan w:val="2"/>
            <w:tcBorders>
              <w:top w:val="single" w:color="auto" w:sz="4" w:space="0"/>
              <w:left w:val="nil"/>
              <w:bottom w:val="single" w:color="auto" w:sz="4" w:space="0"/>
              <w:right w:val="single" w:color="auto" w:sz="4" w:space="0"/>
            </w:tcBorders>
            <w:noWrap w:val="0"/>
            <w:vAlign w:val="center"/>
          </w:tcPr>
          <w:p w14:paraId="2C443E5B">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人力资源和社会保障局劳动监察机构负责人</w:t>
            </w:r>
          </w:p>
          <w:p w14:paraId="7EFEAC6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审核意见</w:t>
            </w:r>
          </w:p>
        </w:tc>
        <w:tc>
          <w:tcPr>
            <w:tcW w:w="2541" w:type="dxa"/>
            <w:tcBorders>
              <w:top w:val="single" w:color="auto" w:sz="4" w:space="0"/>
              <w:left w:val="nil"/>
              <w:bottom w:val="single" w:color="auto" w:sz="4" w:space="0"/>
              <w:right w:val="single" w:color="auto" w:sz="8" w:space="0"/>
            </w:tcBorders>
            <w:noWrap w:val="0"/>
            <w:vAlign w:val="top"/>
          </w:tcPr>
          <w:p w14:paraId="074918FF">
            <w:pPr>
              <w:keepNext w:val="0"/>
              <w:keepLines w:val="0"/>
              <w:widowControl/>
              <w:suppressLineNumbers w:val="0"/>
              <w:spacing w:before="0" w:beforeAutospacing="0" w:after="160" w:afterLines="0" w:afterAutospacing="0" w:line="500" w:lineRule="exact"/>
              <w:ind w:left="0" w:right="0"/>
              <w:jc w:val="left"/>
              <w:rPr>
                <w:rFonts w:hint="default" w:ascii="Times New Roman" w:hAnsi="Times New Roman" w:eastAsia="仿宋_GB2312" w:cs="Times New Roman"/>
                <w:color w:val="000000"/>
                <w:kern w:val="0"/>
                <w:sz w:val="24"/>
                <w:szCs w:val="24"/>
              </w:rPr>
            </w:pPr>
          </w:p>
          <w:p w14:paraId="576F2A25">
            <w:pPr>
              <w:keepNext w:val="0"/>
              <w:keepLines w:val="0"/>
              <w:widowControl/>
              <w:suppressLineNumbers w:val="0"/>
              <w:spacing w:before="0" w:beforeAutospacing="0" w:after="160" w:afterLines="0" w:afterAutospacing="0" w:line="500" w:lineRule="exact"/>
              <w:ind w:left="0" w:right="0"/>
              <w:jc w:val="left"/>
              <w:rPr>
                <w:rFonts w:hint="default" w:ascii="Times New Roman" w:hAnsi="Times New Roman" w:eastAsia="仿宋_GB2312" w:cs="Times New Roman"/>
                <w:color w:val="000000"/>
                <w:kern w:val="0"/>
                <w:sz w:val="24"/>
                <w:szCs w:val="24"/>
              </w:rPr>
            </w:pPr>
          </w:p>
          <w:p w14:paraId="1765E1D9">
            <w:pPr>
              <w:keepNext w:val="0"/>
              <w:keepLines w:val="0"/>
              <w:widowControl/>
              <w:suppressLineNumbers w:val="0"/>
              <w:spacing w:before="0" w:beforeAutospacing="0" w:after="160" w:afterLines="0" w:afterAutospacing="0" w:line="500" w:lineRule="exact"/>
              <w:ind w:left="0" w:right="0"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年</w:t>
            </w: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月</w:t>
            </w: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日</w:t>
            </w:r>
          </w:p>
        </w:tc>
      </w:tr>
      <w:tr w14:paraId="5CFE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1" w:hRule="atLeast"/>
          <w:jc w:val="center"/>
        </w:trPr>
        <w:tc>
          <w:tcPr>
            <w:tcW w:w="2279" w:type="dxa"/>
            <w:tcBorders>
              <w:top w:val="single" w:color="auto" w:sz="4" w:space="0"/>
              <w:left w:val="single" w:color="auto" w:sz="8" w:space="0"/>
              <w:bottom w:val="single" w:color="auto" w:sz="4" w:space="0"/>
              <w:right w:val="single" w:color="auto" w:sz="8" w:space="0"/>
            </w:tcBorders>
            <w:noWrap w:val="0"/>
            <w:vAlign w:val="center"/>
          </w:tcPr>
          <w:p w14:paraId="373B4960">
            <w:pPr>
              <w:keepNext w:val="0"/>
              <w:keepLines w:val="0"/>
              <w:widowControl w:val="0"/>
              <w:suppressLineNumbers w:val="0"/>
              <w:spacing w:before="0" w:beforeAutospacing="0" w:after="0" w:afterAutospacing="0" w:line="400" w:lineRule="exact"/>
              <w:ind w:left="154" w:leftChars="-100" w:right="-181" w:rightChars="-86" w:hanging="364" w:hangingChars="152"/>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工程建设主管部门</w:t>
            </w:r>
          </w:p>
          <w:p w14:paraId="0EFBE2F5">
            <w:pPr>
              <w:keepNext w:val="0"/>
              <w:keepLines w:val="0"/>
              <w:widowControl w:val="0"/>
              <w:suppressLineNumbers w:val="0"/>
              <w:spacing w:before="0" w:beforeAutospacing="0" w:after="0" w:afterAutospacing="0" w:line="400" w:lineRule="exact"/>
              <w:ind w:left="154" w:leftChars="-100" w:right="-181" w:rightChars="-86" w:hanging="364" w:hangingChars="152"/>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分管负责人</w:t>
            </w:r>
          </w:p>
          <w:p w14:paraId="70015DDF">
            <w:pPr>
              <w:keepNext w:val="0"/>
              <w:keepLines w:val="0"/>
              <w:widowControl w:val="0"/>
              <w:suppressLineNumbers w:val="0"/>
              <w:spacing w:before="0" w:beforeAutospacing="0" w:after="0" w:afterAutospacing="0" w:line="400" w:lineRule="exact"/>
              <w:ind w:left="154" w:leftChars="-100" w:right="-181" w:rightChars="-86" w:hanging="364" w:hangingChars="152"/>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审批意见</w:t>
            </w:r>
          </w:p>
        </w:tc>
        <w:tc>
          <w:tcPr>
            <w:tcW w:w="2723" w:type="dxa"/>
            <w:tcBorders>
              <w:top w:val="single" w:color="auto" w:sz="4" w:space="0"/>
              <w:left w:val="nil"/>
              <w:bottom w:val="single" w:color="auto" w:sz="4" w:space="0"/>
              <w:right w:val="single" w:color="auto" w:sz="4" w:space="0"/>
            </w:tcBorders>
            <w:noWrap w:val="0"/>
            <w:vAlign w:val="top"/>
          </w:tcPr>
          <w:p w14:paraId="4AB233B3">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p>
          <w:p w14:paraId="16611BA5">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p>
          <w:p w14:paraId="7F8F6B36">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p>
          <w:p w14:paraId="4AF9AAFA">
            <w:pPr>
              <w:keepNext w:val="0"/>
              <w:keepLines w:val="0"/>
              <w:widowControl w:val="0"/>
              <w:suppressLineNumbers w:val="0"/>
              <w:spacing w:before="0" w:beforeAutospacing="0" w:after="0" w:afterAutospacing="0" w:line="400" w:lineRule="exact"/>
              <w:ind w:left="0" w:right="-181" w:rightChars="-86" w:firstLine="1080" w:firstLineChars="45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（盖章）</w:t>
            </w:r>
          </w:p>
          <w:p w14:paraId="2763A653">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tc>
        <w:tc>
          <w:tcPr>
            <w:tcW w:w="2654" w:type="dxa"/>
            <w:gridSpan w:val="2"/>
            <w:tcBorders>
              <w:top w:val="single" w:color="auto" w:sz="4" w:space="0"/>
              <w:left w:val="nil"/>
              <w:bottom w:val="single" w:color="auto" w:sz="4" w:space="0"/>
              <w:right w:val="single" w:color="auto" w:sz="4" w:space="0"/>
            </w:tcBorders>
            <w:noWrap w:val="0"/>
            <w:vAlign w:val="center"/>
          </w:tcPr>
          <w:p w14:paraId="4C86C43B">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人力资源和社会保障分管负责人</w:t>
            </w:r>
          </w:p>
          <w:p w14:paraId="7CC3BBB7">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审批意见</w:t>
            </w:r>
          </w:p>
        </w:tc>
        <w:tc>
          <w:tcPr>
            <w:tcW w:w="2541" w:type="dxa"/>
            <w:tcBorders>
              <w:top w:val="single" w:color="auto" w:sz="4" w:space="0"/>
              <w:left w:val="nil"/>
              <w:bottom w:val="single" w:color="auto" w:sz="4" w:space="0"/>
              <w:right w:val="single" w:color="auto" w:sz="8" w:space="0"/>
            </w:tcBorders>
            <w:noWrap w:val="0"/>
            <w:vAlign w:val="center"/>
          </w:tcPr>
          <w:p w14:paraId="1BE22E80">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p>
          <w:p w14:paraId="50773811">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p>
          <w:p w14:paraId="1E911F32">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p>
          <w:p w14:paraId="414558EC">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（盖章）</w:t>
            </w:r>
          </w:p>
          <w:p w14:paraId="3C016C23">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tc>
      </w:tr>
      <w:tr w14:paraId="296D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2279" w:type="dxa"/>
            <w:tcBorders>
              <w:top w:val="single" w:color="auto" w:sz="4" w:space="0"/>
              <w:left w:val="single" w:color="auto" w:sz="8" w:space="0"/>
              <w:bottom w:val="single" w:color="auto" w:sz="4" w:space="0"/>
              <w:right w:val="single" w:color="auto" w:sz="8" w:space="0"/>
            </w:tcBorders>
            <w:noWrap w:val="0"/>
            <w:vAlign w:val="center"/>
          </w:tcPr>
          <w:p w14:paraId="70442E2A">
            <w:pPr>
              <w:keepNext w:val="0"/>
              <w:keepLines w:val="0"/>
              <w:widowControl w:val="0"/>
              <w:suppressLineNumbers w:val="0"/>
              <w:spacing w:before="0" w:beforeAutospacing="0" w:after="0" w:afterAutospacing="0" w:line="400" w:lineRule="exact"/>
              <w:ind w:left="154" w:leftChars="-100" w:right="-181" w:rightChars="-86" w:hanging="364" w:hangingChars="152"/>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备注</w:t>
            </w:r>
          </w:p>
        </w:tc>
        <w:tc>
          <w:tcPr>
            <w:tcW w:w="7918" w:type="dxa"/>
            <w:gridSpan w:val="4"/>
            <w:tcBorders>
              <w:top w:val="single" w:color="auto" w:sz="4" w:space="0"/>
              <w:left w:val="nil"/>
              <w:bottom w:val="single" w:color="auto" w:sz="4" w:space="0"/>
              <w:right w:val="single" w:color="auto" w:sz="8" w:space="0"/>
            </w:tcBorders>
            <w:noWrap w:val="0"/>
            <w:vAlign w:val="center"/>
          </w:tcPr>
          <w:p w14:paraId="294C68CF">
            <w:pPr>
              <w:keepNext w:val="0"/>
              <w:keepLines w:val="0"/>
              <w:widowControl w:val="0"/>
              <w:suppressLineNumbers w:val="0"/>
              <w:spacing w:before="0" w:beforeAutospacing="0" w:after="0" w:afterAutospacing="0" w:line="600" w:lineRule="exact"/>
              <w:ind w:left="0" w:right="-69" w:rightChars="-33"/>
              <w:jc w:val="both"/>
              <w:rPr>
                <w:rFonts w:hint="default" w:ascii="Times New Roman" w:hAnsi="Times New Roman" w:eastAsia="仿宋_GB2312" w:cs="Times New Roman"/>
                <w:color w:val="000000"/>
                <w:kern w:val="2"/>
                <w:sz w:val="24"/>
                <w:szCs w:val="24"/>
              </w:rPr>
            </w:pPr>
          </w:p>
        </w:tc>
      </w:tr>
    </w:tbl>
    <w:p w14:paraId="26245719">
      <w:pPr>
        <w:keepNext w:val="0"/>
        <w:keepLines w:val="0"/>
        <w:widowControl w:val="0"/>
        <w:suppressLineNumbers w:val="0"/>
        <w:spacing w:before="0" w:beforeAutospacing="0" w:after="0" w:afterAutospacing="0" w:line="440" w:lineRule="exact"/>
        <w:ind w:left="404" w:right="-181" w:rightChars="-86" w:hanging="464" w:hangingChars="200"/>
        <w:jc w:val="both"/>
        <w:rPr>
          <w:rFonts w:hint="default" w:ascii="Times New Roman" w:hAnsi="Times New Roman" w:eastAsia="仿宋_GB2312" w:cs="Times New Roman"/>
          <w:color w:val="000000"/>
          <w:spacing w:val="-4"/>
          <w:kern w:val="2"/>
          <w:sz w:val="24"/>
          <w:szCs w:val="24"/>
        </w:rPr>
      </w:pPr>
      <w:r>
        <w:rPr>
          <w:rFonts w:hint="eastAsia" w:ascii="仿宋_GB2312" w:hAnsi="Times New Roman" w:eastAsia="仿宋_GB2312" w:cs="仿宋_GB2312"/>
          <w:color w:val="000000"/>
          <w:spacing w:val="-4"/>
          <w:kern w:val="2"/>
          <w:sz w:val="24"/>
          <w:szCs w:val="24"/>
          <w:lang w:val="en-US" w:eastAsia="zh-CN" w:bidi="ar"/>
        </w:rPr>
        <w:t>注：本申请表一式四份，行业工程建设主管部门、人力资源社会保障行政部门、申请单位、开户银行各持一份。</w:t>
      </w:r>
    </w:p>
    <w:p w14:paraId="5833323A">
      <w:pPr>
        <w:keepNext w:val="0"/>
        <w:keepLines w:val="0"/>
        <w:widowControl w:val="0"/>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val="en-US" w:eastAsia="zh-CN" w:bidi="ar"/>
        </w:rPr>
        <w:t xml:space="preserve"> </w:t>
      </w:r>
    </w:p>
    <w:p w14:paraId="24234375">
      <w:pPr>
        <w:keepNext w:val="0"/>
        <w:keepLines w:val="0"/>
        <w:widowControl w:val="0"/>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bCs/>
          <w:color w:val="000000"/>
          <w:kern w:val="2"/>
          <w:sz w:val="32"/>
          <w:szCs w:val="32"/>
        </w:rPr>
      </w:pPr>
      <w:r>
        <w:rPr>
          <w:rFonts w:hint="eastAsia" w:ascii="仿宋_GB2312" w:hAnsi="Times New Roman" w:eastAsia="仿宋_GB2312" w:cs="仿宋_GB2312"/>
          <w:bCs/>
          <w:color w:val="000000"/>
          <w:kern w:val="2"/>
          <w:sz w:val="32"/>
          <w:szCs w:val="32"/>
          <w:lang w:val="en-US" w:eastAsia="zh-CN" w:bidi="ar"/>
        </w:rPr>
        <w:t>附件</w:t>
      </w:r>
      <w:r>
        <w:rPr>
          <w:rFonts w:hint="default" w:ascii="Times New Roman" w:hAnsi="Times New Roman" w:eastAsia="仿宋_GB2312" w:cs="Times New Roman"/>
          <w:bCs/>
          <w:color w:val="000000"/>
          <w:kern w:val="2"/>
          <w:sz w:val="32"/>
          <w:szCs w:val="32"/>
          <w:lang w:val="en-US" w:eastAsia="zh-CN" w:bidi="ar"/>
        </w:rPr>
        <w:t>8</w:t>
      </w:r>
    </w:p>
    <w:p w14:paraId="7CCECD07">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退回农民工工资保证金银行保函正本申请表</w:t>
      </w:r>
    </w:p>
    <w:p w14:paraId="1886CBE8">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（式样）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2822"/>
        <w:gridCol w:w="144"/>
        <w:gridCol w:w="2310"/>
        <w:gridCol w:w="2683"/>
      </w:tblGrid>
      <w:tr w14:paraId="224E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2238" w:type="dxa"/>
            <w:tcBorders>
              <w:top w:val="single" w:color="auto" w:sz="8" w:space="0"/>
              <w:left w:val="single" w:color="auto" w:sz="8" w:space="0"/>
              <w:bottom w:val="single" w:color="auto" w:sz="8" w:space="0"/>
              <w:right w:val="single" w:color="auto" w:sz="8" w:space="0"/>
            </w:tcBorders>
            <w:noWrap w:val="0"/>
            <w:vAlign w:val="center"/>
          </w:tcPr>
          <w:p w14:paraId="22B44E36">
            <w:pPr>
              <w:keepNext w:val="0"/>
              <w:keepLines w:val="0"/>
              <w:widowControl w:val="0"/>
              <w:suppressLineNumbers w:val="0"/>
              <w:spacing w:before="0" w:beforeAutospacing="0" w:after="0" w:afterAutospacing="0" w:line="400" w:lineRule="exact"/>
              <w:ind w:left="0" w:right="65" w:rightChars="31"/>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施工企业</w:t>
            </w:r>
          </w:p>
          <w:p w14:paraId="2B7D7243">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（申请单位）</w:t>
            </w:r>
          </w:p>
        </w:tc>
        <w:tc>
          <w:tcPr>
            <w:tcW w:w="2966" w:type="dxa"/>
            <w:gridSpan w:val="2"/>
            <w:tcBorders>
              <w:top w:val="single" w:color="auto" w:sz="8" w:space="0"/>
              <w:left w:val="nil"/>
              <w:bottom w:val="single" w:color="auto" w:sz="8" w:space="0"/>
              <w:right w:val="single" w:color="auto" w:sz="8" w:space="0"/>
            </w:tcBorders>
            <w:noWrap w:val="0"/>
            <w:vAlign w:val="center"/>
          </w:tcPr>
          <w:p w14:paraId="71D572B2">
            <w:pPr>
              <w:keepNext w:val="0"/>
              <w:keepLines w:val="0"/>
              <w:widowControl w:val="0"/>
              <w:suppressLineNumbers w:val="0"/>
              <w:spacing w:before="0" w:beforeAutospacing="0" w:after="0" w:afterAutospacing="0" w:line="600" w:lineRule="exact"/>
              <w:ind w:left="109" w:leftChars="-100" w:right="-181" w:rightChars="-86" w:hanging="319" w:hangingChars="133"/>
              <w:jc w:val="center"/>
              <w:rPr>
                <w:rFonts w:hint="default" w:ascii="Times New Roman" w:hAnsi="Times New Roman" w:eastAsia="仿宋_GB2312" w:cs="Times New Roman"/>
                <w:color w:val="000000"/>
                <w:kern w:val="2"/>
                <w:sz w:val="24"/>
                <w:szCs w:val="24"/>
              </w:rPr>
            </w:pPr>
          </w:p>
        </w:tc>
        <w:tc>
          <w:tcPr>
            <w:tcW w:w="2310" w:type="dxa"/>
            <w:tcBorders>
              <w:top w:val="single" w:color="auto" w:sz="8" w:space="0"/>
              <w:left w:val="nil"/>
              <w:bottom w:val="single" w:color="auto" w:sz="8" w:space="0"/>
              <w:right w:val="single" w:color="auto" w:sz="8" w:space="0"/>
            </w:tcBorders>
            <w:noWrap w:val="0"/>
            <w:vAlign w:val="center"/>
          </w:tcPr>
          <w:p w14:paraId="5154EC9A">
            <w:pPr>
              <w:keepNext w:val="0"/>
              <w:keepLines w:val="0"/>
              <w:widowControl w:val="0"/>
              <w:suppressLineNumbers w:val="0"/>
              <w:spacing w:before="0" w:beforeAutospacing="0" w:after="0" w:afterAutospacing="0" w:line="600" w:lineRule="exact"/>
              <w:ind w:left="0" w:right="13"/>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地</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址</w:t>
            </w:r>
          </w:p>
        </w:tc>
        <w:tc>
          <w:tcPr>
            <w:tcW w:w="2683" w:type="dxa"/>
            <w:tcBorders>
              <w:top w:val="single" w:color="auto" w:sz="8" w:space="0"/>
              <w:left w:val="nil"/>
              <w:bottom w:val="single" w:color="auto" w:sz="8" w:space="0"/>
              <w:right w:val="single" w:color="auto" w:sz="8" w:space="0"/>
            </w:tcBorders>
            <w:noWrap w:val="0"/>
            <w:vAlign w:val="center"/>
          </w:tcPr>
          <w:p w14:paraId="19E7F2B1">
            <w:pPr>
              <w:keepNext w:val="0"/>
              <w:keepLines w:val="0"/>
              <w:widowControl w:val="0"/>
              <w:suppressLineNumbers w:val="0"/>
              <w:spacing w:before="0" w:beforeAutospacing="0" w:after="0" w:afterAutospacing="0" w:line="600" w:lineRule="exact"/>
              <w:ind w:left="118" w:leftChars="56" w:right="-181" w:rightChars="-86" w:firstLine="480" w:firstLineChars="200"/>
              <w:jc w:val="center"/>
              <w:rPr>
                <w:rFonts w:hint="default" w:ascii="Times New Roman" w:hAnsi="Times New Roman" w:eastAsia="仿宋_GB2312" w:cs="Times New Roman"/>
                <w:color w:val="000000"/>
                <w:kern w:val="2"/>
                <w:sz w:val="24"/>
                <w:szCs w:val="24"/>
              </w:rPr>
            </w:pPr>
          </w:p>
        </w:tc>
      </w:tr>
      <w:tr w14:paraId="5A1F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238" w:type="dxa"/>
            <w:tcBorders>
              <w:top w:val="single" w:color="auto" w:sz="8" w:space="0"/>
              <w:left w:val="single" w:color="auto" w:sz="8" w:space="0"/>
              <w:bottom w:val="single" w:color="auto" w:sz="8" w:space="0"/>
              <w:right w:val="single" w:color="auto" w:sz="8" w:space="0"/>
            </w:tcBorders>
            <w:noWrap w:val="0"/>
            <w:vAlign w:val="center"/>
          </w:tcPr>
          <w:p w14:paraId="072D8ABF">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法定代表人</w:t>
            </w:r>
          </w:p>
        </w:tc>
        <w:tc>
          <w:tcPr>
            <w:tcW w:w="2966" w:type="dxa"/>
            <w:gridSpan w:val="2"/>
            <w:tcBorders>
              <w:top w:val="single" w:color="auto" w:sz="8" w:space="0"/>
              <w:left w:val="nil"/>
              <w:bottom w:val="single" w:color="auto" w:sz="8" w:space="0"/>
              <w:right w:val="single" w:color="auto" w:sz="8" w:space="0"/>
            </w:tcBorders>
            <w:noWrap w:val="0"/>
            <w:vAlign w:val="center"/>
          </w:tcPr>
          <w:p w14:paraId="56816FD4">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310" w:type="dxa"/>
            <w:tcBorders>
              <w:top w:val="single" w:color="auto" w:sz="8" w:space="0"/>
              <w:left w:val="nil"/>
              <w:bottom w:val="single" w:color="auto" w:sz="8" w:space="0"/>
              <w:right w:val="single" w:color="auto" w:sz="8" w:space="0"/>
            </w:tcBorders>
            <w:noWrap w:val="0"/>
            <w:vAlign w:val="center"/>
          </w:tcPr>
          <w:p w14:paraId="6DAC1D58">
            <w:pPr>
              <w:keepNext w:val="0"/>
              <w:keepLines w:val="0"/>
              <w:widowControl w:val="0"/>
              <w:suppressLineNumbers w:val="0"/>
              <w:spacing w:before="0" w:beforeAutospacing="0" w:after="0" w:afterAutospacing="0"/>
              <w:ind w:left="0" w:right="13"/>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电</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话</w:t>
            </w:r>
          </w:p>
        </w:tc>
        <w:tc>
          <w:tcPr>
            <w:tcW w:w="2683" w:type="dxa"/>
            <w:tcBorders>
              <w:top w:val="single" w:color="auto" w:sz="8" w:space="0"/>
              <w:left w:val="nil"/>
              <w:bottom w:val="single" w:color="auto" w:sz="8" w:space="0"/>
              <w:right w:val="single" w:color="auto" w:sz="8" w:space="0"/>
            </w:tcBorders>
            <w:noWrap w:val="0"/>
            <w:vAlign w:val="center"/>
          </w:tcPr>
          <w:p w14:paraId="16884A66">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14:paraId="2EBC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238" w:type="dxa"/>
            <w:tcBorders>
              <w:top w:val="single" w:color="auto" w:sz="8" w:space="0"/>
              <w:left w:val="single" w:color="auto" w:sz="8" w:space="0"/>
              <w:bottom w:val="single" w:color="auto" w:sz="8" w:space="0"/>
              <w:right w:val="single" w:color="auto" w:sz="8" w:space="0"/>
            </w:tcBorders>
            <w:noWrap w:val="0"/>
            <w:vAlign w:val="center"/>
          </w:tcPr>
          <w:p w14:paraId="34D2AD63">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经办人</w:t>
            </w:r>
          </w:p>
        </w:tc>
        <w:tc>
          <w:tcPr>
            <w:tcW w:w="2966" w:type="dxa"/>
            <w:gridSpan w:val="2"/>
            <w:tcBorders>
              <w:top w:val="single" w:color="auto" w:sz="8" w:space="0"/>
              <w:left w:val="nil"/>
              <w:bottom w:val="single" w:color="auto" w:sz="8" w:space="0"/>
              <w:right w:val="single" w:color="auto" w:sz="4" w:space="0"/>
            </w:tcBorders>
            <w:noWrap w:val="0"/>
            <w:vAlign w:val="center"/>
          </w:tcPr>
          <w:p w14:paraId="6FFD7C76">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310" w:type="dxa"/>
            <w:tcBorders>
              <w:top w:val="single" w:color="auto" w:sz="8" w:space="0"/>
              <w:left w:val="nil"/>
              <w:bottom w:val="single" w:color="auto" w:sz="8" w:space="0"/>
              <w:right w:val="single" w:color="auto" w:sz="4" w:space="0"/>
            </w:tcBorders>
            <w:noWrap w:val="0"/>
            <w:vAlign w:val="center"/>
          </w:tcPr>
          <w:p w14:paraId="5DFE9F06">
            <w:pPr>
              <w:keepNext w:val="0"/>
              <w:keepLines w:val="0"/>
              <w:widowControl w:val="0"/>
              <w:suppressLineNumbers w:val="0"/>
              <w:spacing w:before="0" w:beforeAutospacing="0" w:after="0" w:afterAutospacing="0"/>
              <w:ind w:left="0" w:right="13"/>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电</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话</w:t>
            </w:r>
          </w:p>
        </w:tc>
        <w:tc>
          <w:tcPr>
            <w:tcW w:w="2683" w:type="dxa"/>
            <w:tcBorders>
              <w:top w:val="single" w:color="auto" w:sz="8" w:space="0"/>
              <w:left w:val="nil"/>
              <w:bottom w:val="single" w:color="auto" w:sz="8" w:space="0"/>
              <w:right w:val="single" w:color="auto" w:sz="8" w:space="0"/>
            </w:tcBorders>
            <w:noWrap w:val="0"/>
            <w:vAlign w:val="center"/>
          </w:tcPr>
          <w:p w14:paraId="67C610FE">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14:paraId="0C61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2238" w:type="dxa"/>
            <w:tcBorders>
              <w:top w:val="single" w:color="auto" w:sz="8" w:space="0"/>
              <w:left w:val="single" w:color="auto" w:sz="8" w:space="0"/>
              <w:bottom w:val="single" w:color="auto" w:sz="8" w:space="0"/>
              <w:right w:val="single" w:color="auto" w:sz="8" w:space="0"/>
            </w:tcBorders>
            <w:noWrap w:val="0"/>
            <w:vAlign w:val="center"/>
          </w:tcPr>
          <w:p w14:paraId="79A23082">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保函经办银行（保险机构、担保公司）</w:t>
            </w:r>
          </w:p>
        </w:tc>
        <w:tc>
          <w:tcPr>
            <w:tcW w:w="2966" w:type="dxa"/>
            <w:gridSpan w:val="2"/>
            <w:tcBorders>
              <w:top w:val="single" w:color="auto" w:sz="8" w:space="0"/>
              <w:left w:val="nil"/>
              <w:bottom w:val="single" w:color="auto" w:sz="8" w:space="0"/>
              <w:right w:val="single" w:color="auto" w:sz="4" w:space="0"/>
            </w:tcBorders>
            <w:noWrap w:val="0"/>
            <w:vAlign w:val="center"/>
          </w:tcPr>
          <w:p w14:paraId="67F3BAAD">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310" w:type="dxa"/>
            <w:tcBorders>
              <w:top w:val="single" w:color="auto" w:sz="8" w:space="0"/>
              <w:left w:val="nil"/>
              <w:bottom w:val="single" w:color="auto" w:sz="8" w:space="0"/>
              <w:right w:val="single" w:color="auto" w:sz="4" w:space="0"/>
            </w:tcBorders>
            <w:noWrap w:val="0"/>
            <w:vAlign w:val="center"/>
          </w:tcPr>
          <w:p w14:paraId="235649FF">
            <w:pPr>
              <w:keepNext w:val="0"/>
              <w:keepLines w:val="0"/>
              <w:widowControl w:val="0"/>
              <w:suppressLineNumbers w:val="0"/>
              <w:spacing w:before="0" w:beforeAutospacing="0" w:after="0" w:afterAutospacing="0"/>
              <w:ind w:left="0" w:right="13"/>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担保期限</w:t>
            </w:r>
          </w:p>
        </w:tc>
        <w:tc>
          <w:tcPr>
            <w:tcW w:w="2683" w:type="dxa"/>
            <w:tcBorders>
              <w:top w:val="single" w:color="auto" w:sz="8" w:space="0"/>
              <w:left w:val="nil"/>
              <w:bottom w:val="single" w:color="auto" w:sz="8" w:space="0"/>
              <w:right w:val="single" w:color="auto" w:sz="8" w:space="0"/>
            </w:tcBorders>
            <w:noWrap w:val="0"/>
            <w:vAlign w:val="center"/>
          </w:tcPr>
          <w:p w14:paraId="78542052">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14:paraId="1F01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238" w:type="dxa"/>
            <w:tcBorders>
              <w:top w:val="single" w:color="auto" w:sz="8" w:space="0"/>
              <w:left w:val="single" w:color="auto" w:sz="8" w:space="0"/>
              <w:bottom w:val="single" w:color="auto" w:sz="8" w:space="0"/>
              <w:right w:val="single" w:color="auto" w:sz="8" w:space="0"/>
            </w:tcBorders>
            <w:noWrap w:val="0"/>
            <w:vAlign w:val="center"/>
          </w:tcPr>
          <w:p w14:paraId="6A3EAE9F">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建设单位</w:t>
            </w:r>
          </w:p>
        </w:tc>
        <w:tc>
          <w:tcPr>
            <w:tcW w:w="2966" w:type="dxa"/>
            <w:gridSpan w:val="2"/>
            <w:tcBorders>
              <w:top w:val="single" w:color="auto" w:sz="8" w:space="0"/>
              <w:left w:val="nil"/>
              <w:bottom w:val="single" w:color="auto" w:sz="8" w:space="0"/>
              <w:right w:val="single" w:color="auto" w:sz="4" w:space="0"/>
            </w:tcBorders>
            <w:noWrap w:val="0"/>
            <w:vAlign w:val="center"/>
          </w:tcPr>
          <w:p w14:paraId="0500C540">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310" w:type="dxa"/>
            <w:tcBorders>
              <w:top w:val="single" w:color="auto" w:sz="8" w:space="0"/>
              <w:left w:val="nil"/>
              <w:bottom w:val="single" w:color="auto" w:sz="8" w:space="0"/>
              <w:right w:val="single" w:color="auto" w:sz="4" w:space="0"/>
            </w:tcBorders>
            <w:noWrap w:val="0"/>
            <w:vAlign w:val="center"/>
          </w:tcPr>
          <w:p w14:paraId="4AEB9B4B">
            <w:pPr>
              <w:keepNext w:val="0"/>
              <w:keepLines w:val="0"/>
              <w:widowControl w:val="0"/>
              <w:suppressLineNumbers w:val="0"/>
              <w:spacing w:before="0" w:beforeAutospacing="0" w:after="0" w:afterAutospacing="0"/>
              <w:ind w:left="0" w:right="13"/>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工程项目名称</w:t>
            </w:r>
          </w:p>
        </w:tc>
        <w:tc>
          <w:tcPr>
            <w:tcW w:w="2683" w:type="dxa"/>
            <w:tcBorders>
              <w:top w:val="single" w:color="auto" w:sz="8" w:space="0"/>
              <w:left w:val="nil"/>
              <w:bottom w:val="single" w:color="auto" w:sz="8" w:space="0"/>
              <w:right w:val="single" w:color="auto" w:sz="8" w:space="0"/>
            </w:tcBorders>
            <w:noWrap w:val="0"/>
            <w:vAlign w:val="center"/>
          </w:tcPr>
          <w:p w14:paraId="0800E6A5">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14:paraId="5F37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238" w:type="dxa"/>
            <w:tcBorders>
              <w:top w:val="single" w:color="auto" w:sz="8" w:space="0"/>
              <w:left w:val="single" w:color="auto" w:sz="8" w:space="0"/>
              <w:bottom w:val="single" w:color="auto" w:sz="8" w:space="0"/>
              <w:right w:val="single" w:color="auto" w:sz="8" w:space="0"/>
            </w:tcBorders>
            <w:noWrap w:val="0"/>
            <w:vAlign w:val="center"/>
          </w:tcPr>
          <w:p w14:paraId="36D96933">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工程项目所在地</w:t>
            </w:r>
          </w:p>
        </w:tc>
        <w:tc>
          <w:tcPr>
            <w:tcW w:w="7959" w:type="dxa"/>
            <w:gridSpan w:val="4"/>
            <w:tcBorders>
              <w:top w:val="single" w:color="auto" w:sz="8" w:space="0"/>
              <w:left w:val="nil"/>
              <w:bottom w:val="single" w:color="auto" w:sz="8" w:space="0"/>
              <w:right w:val="single" w:color="auto" w:sz="8" w:space="0"/>
            </w:tcBorders>
            <w:noWrap w:val="0"/>
            <w:vAlign w:val="center"/>
          </w:tcPr>
          <w:p w14:paraId="091653DA">
            <w:pPr>
              <w:keepNext w:val="0"/>
              <w:keepLines w:val="0"/>
              <w:widowControl w:val="0"/>
              <w:suppressLineNumbers w:val="0"/>
              <w:spacing w:before="0" w:beforeAutospacing="0" w:after="0" w:afterAutospacing="0"/>
              <w:ind w:left="0" w:right="13"/>
              <w:jc w:val="center"/>
              <w:rPr>
                <w:rFonts w:hint="default" w:ascii="Times New Roman" w:hAnsi="Times New Roman" w:eastAsia="仿宋_GB2312" w:cs="Times New Roman"/>
                <w:color w:val="000000"/>
                <w:kern w:val="2"/>
                <w:sz w:val="24"/>
                <w:szCs w:val="24"/>
              </w:rPr>
            </w:pPr>
          </w:p>
        </w:tc>
      </w:tr>
      <w:tr w14:paraId="24FD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238" w:type="dxa"/>
            <w:tcBorders>
              <w:top w:val="single" w:color="auto" w:sz="8" w:space="0"/>
              <w:left w:val="single" w:color="auto" w:sz="8" w:space="0"/>
              <w:bottom w:val="single" w:color="auto" w:sz="8" w:space="0"/>
              <w:right w:val="single" w:color="auto" w:sz="8" w:space="0"/>
            </w:tcBorders>
            <w:noWrap w:val="0"/>
            <w:vAlign w:val="center"/>
          </w:tcPr>
          <w:p w14:paraId="4167F115">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开工日期</w:t>
            </w:r>
          </w:p>
        </w:tc>
        <w:tc>
          <w:tcPr>
            <w:tcW w:w="2966" w:type="dxa"/>
            <w:gridSpan w:val="2"/>
            <w:tcBorders>
              <w:top w:val="single" w:color="auto" w:sz="8" w:space="0"/>
              <w:left w:val="nil"/>
              <w:bottom w:val="single" w:color="auto" w:sz="8" w:space="0"/>
              <w:right w:val="single" w:color="auto" w:sz="8" w:space="0"/>
            </w:tcBorders>
            <w:noWrap w:val="0"/>
            <w:vAlign w:val="center"/>
          </w:tcPr>
          <w:p w14:paraId="10E949D9">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2310" w:type="dxa"/>
            <w:tcBorders>
              <w:top w:val="single" w:color="auto" w:sz="8" w:space="0"/>
              <w:left w:val="nil"/>
              <w:bottom w:val="single" w:color="auto" w:sz="8" w:space="0"/>
              <w:right w:val="single" w:color="auto" w:sz="8" w:space="0"/>
            </w:tcBorders>
            <w:noWrap w:val="0"/>
            <w:vAlign w:val="center"/>
          </w:tcPr>
          <w:p w14:paraId="6CC81AA2">
            <w:pPr>
              <w:keepNext w:val="0"/>
              <w:keepLines w:val="0"/>
              <w:widowControl w:val="0"/>
              <w:suppressLineNumbers w:val="0"/>
              <w:spacing w:before="0" w:beforeAutospacing="0" w:after="0" w:afterAutospacing="0"/>
              <w:ind w:left="0" w:right="13"/>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竣工日期</w:t>
            </w:r>
          </w:p>
        </w:tc>
        <w:tc>
          <w:tcPr>
            <w:tcW w:w="2683" w:type="dxa"/>
            <w:tcBorders>
              <w:top w:val="single" w:color="auto" w:sz="8" w:space="0"/>
              <w:left w:val="nil"/>
              <w:bottom w:val="single" w:color="auto" w:sz="8" w:space="0"/>
              <w:right w:val="single" w:color="auto" w:sz="8" w:space="0"/>
            </w:tcBorders>
            <w:noWrap w:val="0"/>
            <w:vAlign w:val="center"/>
          </w:tcPr>
          <w:p w14:paraId="729DA520">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14:paraId="3E22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238" w:type="dxa"/>
            <w:tcBorders>
              <w:top w:val="single" w:color="auto" w:sz="8" w:space="0"/>
              <w:left w:val="single" w:color="auto" w:sz="8" w:space="0"/>
              <w:bottom w:val="single" w:color="auto" w:sz="8" w:space="0"/>
              <w:right w:val="single" w:color="auto" w:sz="8" w:space="0"/>
            </w:tcBorders>
            <w:noWrap w:val="0"/>
            <w:vAlign w:val="center"/>
          </w:tcPr>
          <w:p w14:paraId="6BC86C70">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保证金额（万元）</w:t>
            </w:r>
          </w:p>
        </w:tc>
        <w:tc>
          <w:tcPr>
            <w:tcW w:w="7959" w:type="dxa"/>
            <w:gridSpan w:val="4"/>
            <w:tcBorders>
              <w:top w:val="single" w:color="auto" w:sz="8" w:space="0"/>
              <w:left w:val="nil"/>
              <w:bottom w:val="single" w:color="auto" w:sz="8" w:space="0"/>
              <w:right w:val="single" w:color="auto" w:sz="8" w:space="0"/>
            </w:tcBorders>
            <w:noWrap w:val="0"/>
            <w:vAlign w:val="center"/>
          </w:tcPr>
          <w:p w14:paraId="7D865B4E">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14:paraId="5748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2238" w:type="dxa"/>
            <w:tcBorders>
              <w:top w:val="single" w:color="auto" w:sz="4" w:space="0"/>
              <w:left w:val="single" w:color="auto" w:sz="8" w:space="0"/>
              <w:bottom w:val="single" w:color="auto" w:sz="8" w:space="0"/>
              <w:right w:val="single" w:color="auto" w:sz="8" w:space="0"/>
            </w:tcBorders>
            <w:noWrap w:val="0"/>
            <w:vAlign w:val="center"/>
          </w:tcPr>
          <w:p w14:paraId="1FB41242">
            <w:pPr>
              <w:keepNext w:val="0"/>
              <w:keepLines w:val="0"/>
              <w:widowControl w:val="0"/>
              <w:suppressLineNumbers w:val="0"/>
              <w:spacing w:before="0" w:beforeAutospacing="0" w:after="0" w:afterAutospacing="0" w:line="600" w:lineRule="exact"/>
              <w:ind w:left="0" w:right="65" w:rightChars="31"/>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申请退回银行保函正本的理由和依据</w:t>
            </w:r>
          </w:p>
        </w:tc>
        <w:tc>
          <w:tcPr>
            <w:tcW w:w="7959" w:type="dxa"/>
            <w:gridSpan w:val="4"/>
            <w:tcBorders>
              <w:top w:val="single" w:color="auto" w:sz="4" w:space="0"/>
              <w:left w:val="nil"/>
              <w:bottom w:val="single" w:color="auto" w:sz="8" w:space="0"/>
              <w:right w:val="single" w:color="auto" w:sz="8" w:space="0"/>
            </w:tcBorders>
            <w:noWrap w:val="0"/>
            <w:vAlign w:val="center"/>
          </w:tcPr>
          <w:p w14:paraId="51615EAA">
            <w:pPr>
              <w:keepNext w:val="0"/>
              <w:keepLines w:val="0"/>
              <w:widowControl w:val="0"/>
              <w:suppressLineNumbers w:val="0"/>
              <w:spacing w:before="0" w:beforeAutospacing="0" w:after="0" w:afterAutospacing="0" w:line="500" w:lineRule="exact"/>
              <w:ind w:left="118" w:leftChars="56" w:right="-181" w:rightChars="-86" w:firstLine="480" w:firstLineChars="200"/>
              <w:jc w:val="both"/>
              <w:rPr>
                <w:rFonts w:hint="default" w:ascii="Times New Roman" w:hAnsi="Times New Roman" w:eastAsia="仿宋_GB2312" w:cs="Times New Roman"/>
                <w:color w:val="000000"/>
                <w:kern w:val="2"/>
                <w:sz w:val="24"/>
                <w:szCs w:val="24"/>
              </w:rPr>
            </w:pPr>
          </w:p>
          <w:p w14:paraId="5D439902">
            <w:pPr>
              <w:keepNext w:val="0"/>
              <w:keepLines w:val="0"/>
              <w:widowControl w:val="0"/>
              <w:suppressLineNumbers w:val="0"/>
              <w:spacing w:before="0" w:beforeAutospacing="0" w:after="0" w:afterAutospacing="0" w:line="500" w:lineRule="exact"/>
              <w:ind w:left="0" w:right="-181" w:rightChars="-86" w:firstLine="5760" w:firstLineChars="24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（盖章）</w:t>
            </w:r>
          </w:p>
          <w:p w14:paraId="4E24F2DB">
            <w:pPr>
              <w:keepNext w:val="0"/>
              <w:keepLines w:val="0"/>
              <w:widowControl w:val="0"/>
              <w:suppressLineNumbers w:val="0"/>
              <w:spacing w:before="0" w:beforeAutospacing="0" w:after="0" w:afterAutospacing="0" w:line="500" w:lineRule="exact"/>
              <w:ind w:left="118" w:leftChars="56" w:right="-181" w:rightChars="-86" w:firstLine="4800" w:firstLineChars="20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tc>
      </w:tr>
      <w:tr w14:paraId="021C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jc w:val="center"/>
        </w:trPr>
        <w:tc>
          <w:tcPr>
            <w:tcW w:w="2238" w:type="dxa"/>
            <w:tcBorders>
              <w:top w:val="single" w:color="auto" w:sz="8" w:space="0"/>
              <w:left w:val="single" w:color="auto" w:sz="8" w:space="0"/>
              <w:bottom w:val="single" w:color="auto" w:sz="4" w:space="0"/>
              <w:right w:val="single" w:color="auto" w:sz="8" w:space="0"/>
            </w:tcBorders>
            <w:noWrap w:val="0"/>
            <w:vAlign w:val="center"/>
          </w:tcPr>
          <w:p w14:paraId="167370EB">
            <w:pPr>
              <w:keepNext w:val="0"/>
              <w:keepLines w:val="0"/>
              <w:widowControl w:val="0"/>
              <w:suppressLineNumbers w:val="0"/>
              <w:spacing w:before="0" w:beforeAutospacing="0" w:after="0" w:afterAutospacing="0" w:line="600" w:lineRule="exact"/>
              <w:ind w:left="0" w:right="65" w:rightChars="31"/>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经办人审核情况</w:t>
            </w:r>
          </w:p>
        </w:tc>
        <w:tc>
          <w:tcPr>
            <w:tcW w:w="7959" w:type="dxa"/>
            <w:gridSpan w:val="4"/>
            <w:tcBorders>
              <w:top w:val="single" w:color="auto" w:sz="8" w:space="0"/>
              <w:left w:val="nil"/>
              <w:bottom w:val="single" w:color="auto" w:sz="4" w:space="0"/>
              <w:right w:val="single" w:color="auto" w:sz="8" w:space="0"/>
            </w:tcBorders>
            <w:noWrap w:val="0"/>
            <w:vAlign w:val="top"/>
          </w:tcPr>
          <w:p w14:paraId="431FC102">
            <w:pPr>
              <w:keepNext w:val="0"/>
              <w:keepLines w:val="0"/>
              <w:widowControl w:val="0"/>
              <w:suppressLineNumbers w:val="0"/>
              <w:spacing w:before="0" w:beforeAutospacing="0" w:after="0" w:afterAutospacing="0" w:line="600" w:lineRule="exact"/>
              <w:ind w:left="0" w:right="0" w:firstLine="480" w:firstLineChars="200"/>
              <w:jc w:val="both"/>
              <w:rPr>
                <w:rFonts w:hint="default" w:ascii="Times New Roman" w:hAnsi="Times New Roman" w:eastAsia="仿宋_GB2312" w:cs="Times New Roman"/>
                <w:color w:val="000000"/>
                <w:kern w:val="2"/>
                <w:sz w:val="24"/>
                <w:szCs w:val="24"/>
              </w:rPr>
            </w:pPr>
          </w:p>
          <w:p w14:paraId="3CCCA5ED">
            <w:pPr>
              <w:keepNext w:val="0"/>
              <w:keepLines w:val="0"/>
              <w:widowControl w:val="0"/>
              <w:suppressLineNumbers w:val="0"/>
              <w:spacing w:before="0" w:beforeAutospacing="0" w:after="0" w:afterAutospacing="0" w:line="6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经办人：</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tc>
      </w:tr>
      <w:tr w14:paraId="4817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2238" w:type="dxa"/>
            <w:tcBorders>
              <w:top w:val="single" w:color="auto" w:sz="8" w:space="0"/>
              <w:left w:val="single" w:color="auto" w:sz="8" w:space="0"/>
              <w:bottom w:val="single" w:color="auto" w:sz="4" w:space="0"/>
              <w:right w:val="single" w:color="auto" w:sz="8" w:space="0"/>
            </w:tcBorders>
            <w:noWrap w:val="0"/>
            <w:vAlign w:val="center"/>
          </w:tcPr>
          <w:p w14:paraId="7703D5BC">
            <w:pPr>
              <w:keepNext w:val="0"/>
              <w:keepLines w:val="0"/>
              <w:widowControl w:val="0"/>
              <w:suppressLineNumbers w:val="0"/>
              <w:spacing w:before="0" w:beforeAutospacing="0" w:after="0" w:afterAutospacing="0" w:line="400" w:lineRule="exact"/>
              <w:ind w:left="0" w:right="65" w:rightChars="31"/>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工程建设主管部门</w:t>
            </w:r>
          </w:p>
          <w:p w14:paraId="7C970A5F">
            <w:pPr>
              <w:keepNext w:val="0"/>
              <w:keepLines w:val="0"/>
              <w:widowControl w:val="0"/>
              <w:suppressLineNumbers w:val="0"/>
              <w:spacing w:before="0" w:beforeAutospacing="0" w:after="0" w:afterAutospacing="0" w:line="400" w:lineRule="exact"/>
              <w:ind w:left="0" w:right="65" w:rightChars="31"/>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职能科（股）室</w:t>
            </w:r>
          </w:p>
          <w:p w14:paraId="625D1DA4">
            <w:pPr>
              <w:keepNext w:val="0"/>
              <w:keepLines w:val="0"/>
              <w:widowControl w:val="0"/>
              <w:suppressLineNumbers w:val="0"/>
              <w:spacing w:before="0" w:beforeAutospacing="0" w:after="0" w:afterAutospacing="0" w:line="400" w:lineRule="exact"/>
              <w:ind w:left="0" w:right="65" w:rightChars="31"/>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意见</w:t>
            </w:r>
          </w:p>
        </w:tc>
        <w:tc>
          <w:tcPr>
            <w:tcW w:w="2822" w:type="dxa"/>
            <w:tcBorders>
              <w:top w:val="single" w:color="auto" w:sz="8" w:space="0"/>
              <w:left w:val="nil"/>
              <w:bottom w:val="single" w:color="auto" w:sz="4" w:space="0"/>
              <w:right w:val="single" w:color="auto" w:sz="4" w:space="0"/>
            </w:tcBorders>
            <w:noWrap w:val="0"/>
            <w:vAlign w:val="top"/>
          </w:tcPr>
          <w:p w14:paraId="45146A7B">
            <w:pPr>
              <w:keepNext w:val="0"/>
              <w:keepLines w:val="0"/>
              <w:widowControl/>
              <w:suppressLineNumbers w:val="0"/>
              <w:spacing w:before="0" w:beforeAutospacing="0" w:after="160" w:afterLines="0" w:afterAutospacing="0" w:line="400" w:lineRule="exact"/>
              <w:ind w:left="0" w:right="0"/>
              <w:jc w:val="left"/>
              <w:rPr>
                <w:rFonts w:hint="default" w:ascii="Times New Roman" w:hAnsi="Times New Roman" w:eastAsia="仿宋_GB2312" w:cs="Times New Roman"/>
                <w:color w:val="000000"/>
                <w:kern w:val="0"/>
                <w:sz w:val="24"/>
                <w:szCs w:val="24"/>
              </w:rPr>
            </w:pPr>
          </w:p>
          <w:p w14:paraId="02DEBDB5">
            <w:pPr>
              <w:keepNext w:val="0"/>
              <w:keepLines w:val="0"/>
              <w:widowControl/>
              <w:suppressLineNumbers w:val="0"/>
              <w:spacing w:before="0" w:beforeAutospacing="0" w:after="160" w:afterLines="0" w:afterAutospacing="0" w:line="400" w:lineRule="exact"/>
              <w:ind w:left="0" w:right="0"/>
              <w:jc w:val="left"/>
              <w:rPr>
                <w:rFonts w:hint="default" w:ascii="Times New Roman" w:hAnsi="Times New Roman" w:eastAsia="仿宋_GB2312" w:cs="Times New Roman"/>
                <w:color w:val="000000"/>
                <w:kern w:val="0"/>
                <w:sz w:val="24"/>
                <w:szCs w:val="24"/>
              </w:rPr>
            </w:pPr>
          </w:p>
          <w:p w14:paraId="282821C5">
            <w:pPr>
              <w:keepNext w:val="0"/>
              <w:keepLines w:val="0"/>
              <w:widowControl/>
              <w:suppressLineNumbers w:val="0"/>
              <w:spacing w:before="0" w:beforeAutospacing="0" w:after="160" w:afterLines="0" w:afterAutospacing="0" w:line="400" w:lineRule="exact"/>
              <w:ind w:left="0" w:right="0"/>
              <w:jc w:val="left"/>
              <w:rPr>
                <w:rFonts w:hint="default" w:ascii="Times New Roman" w:hAnsi="Times New Roman" w:eastAsia="仿宋_GB2312" w:cs="Times New Roman"/>
                <w:color w:val="000000"/>
                <w:kern w:val="0"/>
                <w:sz w:val="24"/>
                <w:szCs w:val="24"/>
              </w:rPr>
            </w:pPr>
          </w:p>
          <w:p w14:paraId="5B0B6F08">
            <w:pPr>
              <w:keepNext w:val="0"/>
              <w:keepLines w:val="0"/>
              <w:widowControl/>
              <w:suppressLineNumbers w:val="0"/>
              <w:spacing w:before="0" w:beforeAutospacing="0" w:after="160" w:afterLines="0" w:afterAutospacing="0" w:line="400" w:lineRule="exact"/>
              <w:ind w:left="0" w:right="71" w:rightChars="34"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年</w:t>
            </w: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月</w:t>
            </w: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日</w:t>
            </w:r>
          </w:p>
        </w:tc>
        <w:tc>
          <w:tcPr>
            <w:tcW w:w="2454" w:type="dxa"/>
            <w:gridSpan w:val="2"/>
            <w:tcBorders>
              <w:top w:val="single" w:color="auto" w:sz="8" w:space="0"/>
              <w:left w:val="nil"/>
              <w:bottom w:val="single" w:color="auto" w:sz="4" w:space="0"/>
              <w:right w:val="single" w:color="auto" w:sz="4" w:space="0"/>
            </w:tcBorders>
            <w:noWrap w:val="0"/>
            <w:vAlign w:val="center"/>
          </w:tcPr>
          <w:p w14:paraId="44A109BA">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人力资源和社会保障局劳动监察机构领导意见</w:t>
            </w:r>
          </w:p>
        </w:tc>
        <w:tc>
          <w:tcPr>
            <w:tcW w:w="2683" w:type="dxa"/>
            <w:tcBorders>
              <w:top w:val="single" w:color="auto" w:sz="8" w:space="0"/>
              <w:left w:val="nil"/>
              <w:bottom w:val="single" w:color="auto" w:sz="4" w:space="0"/>
              <w:right w:val="single" w:color="auto" w:sz="8" w:space="0"/>
            </w:tcBorders>
            <w:noWrap w:val="0"/>
            <w:vAlign w:val="top"/>
          </w:tcPr>
          <w:p w14:paraId="130C695C">
            <w:pPr>
              <w:keepNext w:val="0"/>
              <w:keepLines w:val="0"/>
              <w:widowControl/>
              <w:suppressLineNumbers w:val="0"/>
              <w:spacing w:before="0" w:beforeAutospacing="0" w:after="160" w:afterLines="0" w:afterAutospacing="0" w:line="400" w:lineRule="exact"/>
              <w:ind w:left="0" w:right="0"/>
              <w:jc w:val="left"/>
              <w:rPr>
                <w:rFonts w:hint="default" w:ascii="Times New Roman" w:hAnsi="Times New Roman" w:eastAsia="仿宋_GB2312" w:cs="Times New Roman"/>
                <w:color w:val="000000"/>
                <w:kern w:val="0"/>
                <w:sz w:val="24"/>
                <w:szCs w:val="24"/>
              </w:rPr>
            </w:pPr>
          </w:p>
          <w:p w14:paraId="37379182">
            <w:pPr>
              <w:keepNext w:val="0"/>
              <w:keepLines w:val="0"/>
              <w:widowControl/>
              <w:suppressLineNumbers w:val="0"/>
              <w:spacing w:before="0" w:beforeAutospacing="0" w:after="160" w:afterLines="0" w:afterAutospacing="0" w:line="400" w:lineRule="exact"/>
              <w:ind w:left="0" w:right="0"/>
              <w:jc w:val="left"/>
              <w:rPr>
                <w:rFonts w:hint="default" w:ascii="Times New Roman" w:hAnsi="Times New Roman" w:eastAsia="仿宋_GB2312" w:cs="Times New Roman"/>
                <w:color w:val="000000"/>
                <w:kern w:val="0"/>
                <w:sz w:val="24"/>
                <w:szCs w:val="24"/>
              </w:rPr>
            </w:pPr>
          </w:p>
          <w:p w14:paraId="35A63DAA">
            <w:pPr>
              <w:keepNext w:val="0"/>
              <w:keepLines w:val="0"/>
              <w:widowControl/>
              <w:suppressLineNumbers w:val="0"/>
              <w:spacing w:before="0" w:beforeAutospacing="0" w:after="160" w:afterLines="0" w:afterAutospacing="0" w:line="400" w:lineRule="exact"/>
              <w:ind w:left="0" w:right="0"/>
              <w:jc w:val="left"/>
              <w:rPr>
                <w:rFonts w:hint="default" w:ascii="Times New Roman" w:hAnsi="Times New Roman" w:eastAsia="仿宋_GB2312" w:cs="Times New Roman"/>
                <w:color w:val="000000"/>
                <w:kern w:val="0"/>
                <w:sz w:val="24"/>
                <w:szCs w:val="24"/>
              </w:rPr>
            </w:pPr>
          </w:p>
          <w:p w14:paraId="0C728F97">
            <w:pPr>
              <w:keepNext w:val="0"/>
              <w:keepLines w:val="0"/>
              <w:widowControl/>
              <w:suppressLineNumbers w:val="0"/>
              <w:spacing w:before="0" w:beforeAutospacing="0" w:after="160" w:afterLines="0" w:afterAutospacing="0" w:line="400" w:lineRule="exact"/>
              <w:ind w:left="0" w:right="0"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年</w:t>
            </w: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月</w:t>
            </w: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日</w:t>
            </w:r>
          </w:p>
        </w:tc>
      </w:tr>
      <w:tr w14:paraId="2463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4" w:hRule="atLeast"/>
          <w:jc w:val="center"/>
        </w:trPr>
        <w:tc>
          <w:tcPr>
            <w:tcW w:w="2238" w:type="dxa"/>
            <w:tcBorders>
              <w:top w:val="single" w:color="auto" w:sz="4" w:space="0"/>
              <w:left w:val="single" w:color="auto" w:sz="8" w:space="0"/>
              <w:bottom w:val="single" w:color="auto" w:sz="4" w:space="0"/>
              <w:right w:val="single" w:color="auto" w:sz="8" w:space="0"/>
            </w:tcBorders>
            <w:noWrap w:val="0"/>
            <w:vAlign w:val="center"/>
          </w:tcPr>
          <w:p w14:paraId="7AB7CD73">
            <w:pPr>
              <w:keepNext w:val="0"/>
              <w:keepLines w:val="0"/>
              <w:widowControl w:val="0"/>
              <w:suppressLineNumbers w:val="0"/>
              <w:spacing w:before="0" w:beforeAutospacing="0" w:after="0" w:afterAutospacing="0" w:line="400" w:lineRule="exact"/>
              <w:ind w:left="0" w:right="65" w:rightChars="31"/>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工程建设主管部门</w:t>
            </w:r>
          </w:p>
          <w:p w14:paraId="780E74A2">
            <w:pPr>
              <w:keepNext w:val="0"/>
              <w:keepLines w:val="0"/>
              <w:widowControl w:val="0"/>
              <w:suppressLineNumbers w:val="0"/>
              <w:spacing w:before="0" w:beforeAutospacing="0" w:after="0" w:afterAutospacing="0" w:line="400" w:lineRule="exact"/>
              <w:ind w:left="0" w:right="65" w:rightChars="31"/>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分管负责人</w:t>
            </w:r>
          </w:p>
          <w:p w14:paraId="6378369F">
            <w:pPr>
              <w:keepNext w:val="0"/>
              <w:keepLines w:val="0"/>
              <w:widowControl w:val="0"/>
              <w:suppressLineNumbers w:val="0"/>
              <w:spacing w:before="0" w:beforeAutospacing="0" w:after="0" w:afterAutospacing="0" w:line="400" w:lineRule="exact"/>
              <w:ind w:left="0" w:right="65" w:rightChars="31"/>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审批意见</w:t>
            </w:r>
          </w:p>
        </w:tc>
        <w:tc>
          <w:tcPr>
            <w:tcW w:w="2822" w:type="dxa"/>
            <w:tcBorders>
              <w:top w:val="single" w:color="auto" w:sz="4" w:space="0"/>
              <w:left w:val="nil"/>
              <w:bottom w:val="single" w:color="auto" w:sz="4" w:space="0"/>
              <w:right w:val="single" w:color="auto" w:sz="4" w:space="0"/>
            </w:tcBorders>
            <w:noWrap w:val="0"/>
            <w:vAlign w:val="top"/>
          </w:tcPr>
          <w:p w14:paraId="2D682B1F">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p>
          <w:p w14:paraId="4CCE3D56">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p>
          <w:p w14:paraId="797050D7">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p>
          <w:p w14:paraId="75F882BD">
            <w:pPr>
              <w:keepNext w:val="0"/>
              <w:keepLines w:val="0"/>
              <w:widowControl w:val="0"/>
              <w:suppressLineNumbers w:val="0"/>
              <w:spacing w:before="0" w:beforeAutospacing="0" w:after="0" w:afterAutospacing="0" w:line="400" w:lineRule="exact"/>
              <w:ind w:left="0" w:right="-181" w:rightChars="-86" w:firstLine="1080" w:firstLineChars="450"/>
              <w:jc w:val="both"/>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（盖章）</w:t>
            </w:r>
          </w:p>
          <w:p w14:paraId="67EA757F">
            <w:pPr>
              <w:keepNext w:val="0"/>
              <w:keepLines w:val="0"/>
              <w:widowControl/>
              <w:suppressLineNumbers w:val="0"/>
              <w:spacing w:before="0" w:beforeAutospacing="0" w:after="160" w:afterLines="0" w:afterAutospacing="0" w:line="500" w:lineRule="exact"/>
              <w:ind w:left="0" w:right="0"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tc>
        <w:tc>
          <w:tcPr>
            <w:tcW w:w="2454" w:type="dxa"/>
            <w:gridSpan w:val="2"/>
            <w:tcBorders>
              <w:top w:val="single" w:color="auto" w:sz="4" w:space="0"/>
              <w:left w:val="nil"/>
              <w:bottom w:val="single" w:color="auto" w:sz="4" w:space="0"/>
              <w:right w:val="single" w:color="auto" w:sz="4" w:space="0"/>
            </w:tcBorders>
            <w:noWrap w:val="0"/>
            <w:vAlign w:val="center"/>
          </w:tcPr>
          <w:p w14:paraId="7431B59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人力资源和社会保障局分管负责人</w:t>
            </w:r>
          </w:p>
          <w:p w14:paraId="72137955">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审批意见</w:t>
            </w:r>
          </w:p>
        </w:tc>
        <w:tc>
          <w:tcPr>
            <w:tcW w:w="2683" w:type="dxa"/>
            <w:tcBorders>
              <w:top w:val="single" w:color="auto" w:sz="4" w:space="0"/>
              <w:left w:val="nil"/>
              <w:bottom w:val="single" w:color="auto" w:sz="4" w:space="0"/>
              <w:right w:val="single" w:color="auto" w:sz="8" w:space="0"/>
            </w:tcBorders>
            <w:noWrap w:val="0"/>
            <w:vAlign w:val="top"/>
          </w:tcPr>
          <w:p w14:paraId="517820A5">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p>
          <w:p w14:paraId="25D27190">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p>
          <w:p w14:paraId="083E2CAB">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p>
          <w:p w14:paraId="0BAD1074">
            <w:pPr>
              <w:keepNext w:val="0"/>
              <w:keepLines w:val="0"/>
              <w:widowControl w:val="0"/>
              <w:suppressLineNumbers w:val="0"/>
              <w:spacing w:before="0" w:beforeAutospacing="0" w:after="0" w:afterAutospacing="0" w:line="400" w:lineRule="exact"/>
              <w:ind w:left="0" w:right="-181" w:rightChars="-86"/>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（盖章）</w:t>
            </w:r>
          </w:p>
          <w:p w14:paraId="71D70E1E">
            <w:pPr>
              <w:keepNext w:val="0"/>
              <w:keepLines w:val="0"/>
              <w:widowControl/>
              <w:suppressLineNumbers w:val="0"/>
              <w:spacing w:before="0" w:beforeAutospacing="0" w:after="160" w:afterLines="0" w:afterAutospacing="0" w:line="500" w:lineRule="exact"/>
              <w:ind w:left="0" w:right="0"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年</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月</w:t>
            </w:r>
            <w:r>
              <w:rPr>
                <w:rFonts w:hint="default"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2"/>
                <w:sz w:val="24"/>
                <w:szCs w:val="24"/>
                <w:lang w:val="en-US" w:eastAsia="zh-CN" w:bidi="ar"/>
              </w:rPr>
              <w:t>日</w:t>
            </w:r>
          </w:p>
        </w:tc>
      </w:tr>
      <w:tr w14:paraId="0879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2238" w:type="dxa"/>
            <w:tcBorders>
              <w:top w:val="single" w:color="auto" w:sz="4" w:space="0"/>
              <w:left w:val="single" w:color="auto" w:sz="8" w:space="0"/>
              <w:bottom w:val="single" w:color="auto" w:sz="4" w:space="0"/>
              <w:right w:val="single" w:color="auto" w:sz="8" w:space="0"/>
            </w:tcBorders>
            <w:noWrap w:val="0"/>
            <w:vAlign w:val="center"/>
          </w:tcPr>
          <w:p w14:paraId="20F47400">
            <w:pPr>
              <w:keepNext w:val="0"/>
              <w:keepLines w:val="0"/>
              <w:widowControl w:val="0"/>
              <w:suppressLineNumbers w:val="0"/>
              <w:spacing w:before="0" w:beforeAutospacing="0" w:after="0" w:afterAutospacing="0" w:line="400" w:lineRule="exact"/>
              <w:ind w:left="0" w:right="65" w:rightChars="31"/>
              <w:jc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2"/>
                <w:sz w:val="24"/>
                <w:szCs w:val="24"/>
                <w:lang w:val="en-US" w:eastAsia="zh-CN" w:bidi="ar"/>
              </w:rPr>
              <w:t>备注</w:t>
            </w:r>
          </w:p>
        </w:tc>
        <w:tc>
          <w:tcPr>
            <w:tcW w:w="7959" w:type="dxa"/>
            <w:gridSpan w:val="4"/>
            <w:tcBorders>
              <w:top w:val="single" w:color="auto" w:sz="4" w:space="0"/>
              <w:left w:val="nil"/>
              <w:bottom w:val="single" w:color="auto" w:sz="4" w:space="0"/>
              <w:right w:val="single" w:color="auto" w:sz="8" w:space="0"/>
            </w:tcBorders>
            <w:noWrap w:val="0"/>
            <w:vAlign w:val="center"/>
          </w:tcPr>
          <w:p w14:paraId="7A6750E8">
            <w:pPr>
              <w:keepNext w:val="0"/>
              <w:keepLines w:val="0"/>
              <w:widowControl w:val="0"/>
              <w:suppressLineNumbers w:val="0"/>
              <w:spacing w:before="0" w:beforeAutospacing="0" w:after="0" w:afterAutospacing="0" w:line="600" w:lineRule="exact"/>
              <w:ind w:left="0" w:right="-69" w:rightChars="-33"/>
              <w:jc w:val="both"/>
              <w:rPr>
                <w:rFonts w:hint="default" w:ascii="Times New Roman" w:hAnsi="Times New Roman" w:eastAsia="仿宋_GB2312" w:cs="Times New Roman"/>
                <w:color w:val="000000"/>
                <w:kern w:val="2"/>
                <w:sz w:val="24"/>
                <w:szCs w:val="24"/>
              </w:rPr>
            </w:pPr>
          </w:p>
        </w:tc>
      </w:tr>
    </w:tbl>
    <w:p w14:paraId="4000917F">
      <w:pPr>
        <w:keepNext w:val="0"/>
        <w:keepLines w:val="0"/>
        <w:widowControl w:val="0"/>
        <w:suppressLineNumbers w:val="0"/>
        <w:spacing w:before="0" w:beforeAutospacing="0" w:after="0" w:afterAutospacing="0" w:line="600" w:lineRule="exact"/>
        <w:ind w:left="0" w:right="-181" w:rightChars="-86"/>
        <w:jc w:val="both"/>
        <w:rPr>
          <w:rFonts w:hint="default" w:ascii="Times New Roman" w:hAnsi="Times New Roman" w:eastAsia="仿宋_GB2312" w:cs="Times New Roman"/>
          <w:color w:val="000000"/>
          <w:spacing w:val="-4"/>
          <w:kern w:val="2"/>
          <w:sz w:val="18"/>
          <w:szCs w:val="18"/>
        </w:rPr>
      </w:pPr>
      <w:r>
        <w:rPr>
          <w:rFonts w:hint="eastAsia" w:ascii="仿宋_GB2312" w:hAnsi="Times New Roman" w:eastAsia="仿宋_GB2312" w:cs="仿宋_GB2312"/>
          <w:color w:val="000000"/>
          <w:spacing w:val="-4"/>
          <w:kern w:val="2"/>
          <w:sz w:val="18"/>
          <w:szCs w:val="18"/>
          <w:lang w:val="en-US" w:eastAsia="zh-CN" w:bidi="ar"/>
        </w:rPr>
        <w:t>注：本申请表一式四份，行业工程建设主管部门、人力资源社会保障行政部门、申请单位、开户银行各持一份。</w:t>
      </w:r>
    </w:p>
    <w:p w14:paraId="27BAF43F">
      <w:pPr>
        <w:rPr>
          <w:rFonts w:hint="default" w:ascii="Times New Roman" w:hAnsi="Times New Roman" w:eastAsia="宋体" w:cs="Times New Roman"/>
          <w:color w:val="000000"/>
          <w:spacing w:val="-4"/>
          <w:kern w:val="2"/>
          <w:sz w:val="21"/>
          <w:szCs w:val="21"/>
        </w:rPr>
        <w:sectPr>
          <w:pgSz w:w="11906" w:h="16838"/>
          <w:pgMar w:top="1134" w:right="1440" w:bottom="567" w:left="1440" w:header="851" w:footer="284" w:gutter="0"/>
          <w:pgNumType w:fmt="decimal"/>
          <w:cols w:space="720" w:num="1"/>
          <w:docGrid w:type="lines" w:linePitch="312" w:charSpace="0"/>
        </w:sectPr>
      </w:pPr>
    </w:p>
    <w:p w14:paraId="2A1C76AD">
      <w:pPr>
        <w:keepNext w:val="0"/>
        <w:keepLines w:val="0"/>
        <w:widowControl w:val="0"/>
        <w:suppressLineNumbers w:val="0"/>
        <w:spacing w:before="0" w:beforeAutospacing="0" w:after="0" w:afterAutospacing="0" w:line="600" w:lineRule="exact"/>
        <w:ind w:left="0" w:right="-181" w:rightChars="-86"/>
        <w:jc w:val="both"/>
        <w:rPr>
          <w:rFonts w:hint="default" w:ascii="Times New Roman" w:hAnsi="Times New Roman" w:eastAsia="仿宋_GB2312" w:cs="Times New Roman"/>
          <w:bCs/>
          <w:color w:val="000000"/>
          <w:kern w:val="2"/>
          <w:sz w:val="32"/>
          <w:szCs w:val="32"/>
        </w:rPr>
      </w:pPr>
      <w:r>
        <w:rPr>
          <w:rFonts w:hint="eastAsia" w:ascii="仿宋_GB2312" w:hAnsi="Times New Roman" w:eastAsia="仿宋_GB2312" w:cs="仿宋_GB2312"/>
          <w:bCs/>
          <w:color w:val="000000"/>
          <w:kern w:val="2"/>
          <w:sz w:val="32"/>
          <w:szCs w:val="32"/>
          <w:lang w:val="en-US" w:eastAsia="zh-CN" w:bidi="ar"/>
        </w:rPr>
        <w:t>附件</w:t>
      </w:r>
      <w:r>
        <w:rPr>
          <w:rFonts w:hint="default" w:ascii="Times New Roman" w:hAnsi="Times New Roman" w:eastAsia="仿宋_GB2312" w:cs="Times New Roman"/>
          <w:bCs/>
          <w:color w:val="000000"/>
          <w:kern w:val="2"/>
          <w:sz w:val="32"/>
          <w:szCs w:val="32"/>
          <w:lang w:val="en-US" w:eastAsia="zh-CN" w:bidi="ar"/>
        </w:rPr>
        <w:t>9</w:t>
      </w:r>
    </w:p>
    <w:p w14:paraId="156C7A4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kern w:val="2"/>
          <w:sz w:val="21"/>
          <w:szCs w:val="21"/>
        </w:rPr>
      </w:pPr>
      <w:r>
        <w:rPr>
          <w:rFonts w:hint="default" w:ascii="Times New Roman" w:hAnsi="Times New Roman" w:eastAsia="宋体" w:cs="Times New Roman"/>
          <w:bCs/>
          <w:color w:val="000000"/>
          <w:kern w:val="2"/>
          <w:sz w:val="21"/>
          <w:szCs w:val="21"/>
          <w:lang w:val="en-US" w:eastAsia="zh-CN" w:bidi="ar"/>
        </w:rPr>
        <w:t xml:space="preserve"> </w:t>
      </w:r>
    </w:p>
    <w:p w14:paraId="38AE49A6">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农民工工资保证金返还（销户）确认书</w:t>
      </w:r>
    </w:p>
    <w:p w14:paraId="51E17D27">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（式样）</w:t>
      </w:r>
    </w:p>
    <w:p w14:paraId="0CD06F39">
      <w:pPr>
        <w:keepNext w:val="0"/>
        <w:keepLines w:val="0"/>
        <w:widowControl w:val="0"/>
        <w:suppressLineNumbers w:val="0"/>
        <w:adjustRightInd w:val="0"/>
        <w:snapToGrid w:val="0"/>
        <w:spacing w:before="0" w:beforeAutospacing="0" w:after="0" w:afterAutospacing="0" w:line="500" w:lineRule="exact"/>
        <w:ind w:left="0" w:right="0"/>
        <w:jc w:val="center"/>
        <w:rPr>
          <w:rFonts w:hint="default" w:ascii="Times New Roman" w:hAnsi="Times New Roman" w:eastAsia="方正小标宋简体" w:cs="Times New Roman"/>
          <w:color w:val="000000"/>
          <w:kern w:val="2"/>
          <w:sz w:val="44"/>
          <w:szCs w:val="44"/>
        </w:rPr>
      </w:pPr>
      <w:r>
        <w:rPr>
          <w:rFonts w:hint="default" w:ascii="Times New Roman" w:hAnsi="Times New Roman" w:eastAsia="方正小标宋简体" w:cs="Times New Roman"/>
          <w:color w:val="000000"/>
          <w:kern w:val="2"/>
          <w:sz w:val="44"/>
          <w:szCs w:val="44"/>
          <w:lang w:val="en-US" w:eastAsia="zh-CN" w:bidi="ar"/>
        </w:rPr>
        <w:t xml:space="preserve"> </w:t>
      </w:r>
    </w:p>
    <w:p w14:paraId="5796719A">
      <w:pPr>
        <w:keepNext w:val="0"/>
        <w:keepLines w:val="0"/>
        <w:widowControl w:val="0"/>
        <w:suppressLineNumbers w:val="0"/>
        <w:adjustRightInd w:val="0"/>
        <w:snapToGrid w:val="0"/>
        <w:spacing w:before="0" w:beforeAutospacing="0" w:after="0" w:afterAutospacing="0" w:line="500" w:lineRule="exact"/>
        <w:ind w:left="0" w:right="0"/>
        <w:jc w:val="center"/>
        <w:rPr>
          <w:rFonts w:hint="default" w:ascii="Times New Roman" w:hAnsi="Times New Roman" w:eastAsia="宋体" w:cs="Times New Roman"/>
          <w:color w:val="000000"/>
          <w:spacing w:val="-4"/>
          <w:kern w:val="2"/>
          <w:sz w:val="21"/>
          <w:szCs w:val="21"/>
        </w:rPr>
      </w:pPr>
      <w:r>
        <w:rPr>
          <w:rFonts w:hint="default" w:ascii="Times New Roman" w:hAnsi="Times New Roman" w:eastAsia="宋体" w:cs="Times New Roman"/>
          <w:color w:val="000000"/>
          <w:spacing w:val="-4"/>
          <w:kern w:val="2"/>
          <w:sz w:val="21"/>
          <w:szCs w:val="21"/>
          <w:lang w:val="en-US" w:eastAsia="zh-CN" w:bidi="ar"/>
        </w:rPr>
        <w:t xml:space="preserve"> </w:t>
      </w:r>
    </w:p>
    <w:p w14:paraId="088ED282">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宋体" w:cs="Times New Roman"/>
          <w:color w:val="000000"/>
          <w:spacing w:val="-4"/>
          <w:kern w:val="2"/>
          <w:sz w:val="21"/>
          <w:szCs w:val="21"/>
          <w:lang w:val="en-US" w:eastAsia="zh-CN" w:bidi="ar"/>
        </w:rPr>
        <w:t xml:space="preserve">          </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银行：</w:t>
      </w:r>
    </w:p>
    <w:p w14:paraId="5A39481D">
      <w:pPr>
        <w:keepNext w:val="0"/>
        <w:keepLines w:val="0"/>
        <w:widowControl w:val="0"/>
        <w:suppressLineNumbers w:val="0"/>
        <w:autoSpaceDE w:val="0"/>
        <w:autoSpaceDN/>
        <w:adjustRightInd w:val="0"/>
        <w:snapToGrid w:val="0"/>
        <w:spacing w:before="0" w:beforeAutospacing="0" w:after="0" w:afterAutospacing="0" w:line="560" w:lineRule="exact"/>
        <w:ind w:left="0" w:right="0" w:firstLine="624" w:firstLineChars="200"/>
        <w:jc w:val="both"/>
        <w:rPr>
          <w:rFonts w:hint="default" w:ascii="Times New Roman" w:hAnsi="Times New Roman" w:eastAsia="仿宋_GB2312" w:cs="Times New Roman"/>
          <w:color w:val="000000"/>
          <w:spacing w:val="-4"/>
          <w:kern w:val="2"/>
          <w:sz w:val="32"/>
          <w:szCs w:val="32"/>
        </w:rPr>
      </w:pPr>
      <w:r>
        <w:rPr>
          <w:rFonts w:hint="eastAsia" w:ascii="仿宋_GB2312" w:hAnsi="Times New Roman" w:eastAsia="仿宋_GB2312" w:cs="仿宋_GB2312"/>
          <w:color w:val="000000"/>
          <w:spacing w:val="-4"/>
          <w:kern w:val="2"/>
          <w:sz w:val="32"/>
          <w:szCs w:val="32"/>
          <w:lang w:val="en-US" w:eastAsia="zh-CN" w:bidi="ar"/>
        </w:rPr>
        <w:t>经核实确认，</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单位位于</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的</w:t>
      </w:r>
    </w:p>
    <w:p w14:paraId="7F8810B0">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工程项目，已竣工验收，经该单位依法公示并经本部门核查，未在公示期限收到工人的投诉，现确认解除该账户作为工资支付保证金账户的监管。请按有关规定办理相关手续。</w:t>
      </w:r>
    </w:p>
    <w:p w14:paraId="3E0528C5">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宋体" w:cs="Times New Roman"/>
          <w:color w:val="000000"/>
          <w:spacing w:val="-4"/>
          <w:kern w:val="2"/>
          <w:sz w:val="21"/>
          <w:szCs w:val="21"/>
        </w:rPr>
      </w:pPr>
      <w:r>
        <w:rPr>
          <w:rFonts w:hint="default" w:ascii="Times New Roman" w:hAnsi="Times New Roman" w:eastAsia="宋体" w:cs="Times New Roman"/>
          <w:color w:val="000000"/>
          <w:spacing w:val="-4"/>
          <w:kern w:val="2"/>
          <w:sz w:val="21"/>
          <w:szCs w:val="21"/>
          <w:lang w:val="en-US" w:eastAsia="zh-CN" w:bidi="ar"/>
        </w:rPr>
        <w:t xml:space="preserve"> </w:t>
      </w:r>
    </w:p>
    <w:p w14:paraId="189012E2">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宋体" w:cs="Times New Roman"/>
          <w:color w:val="000000"/>
          <w:spacing w:val="-4"/>
          <w:kern w:val="2"/>
          <w:sz w:val="21"/>
          <w:szCs w:val="21"/>
        </w:rPr>
      </w:pPr>
      <w:r>
        <w:rPr>
          <w:rFonts w:hint="default" w:ascii="Times New Roman" w:hAnsi="Times New Roman" w:eastAsia="宋体" w:cs="Times New Roman"/>
          <w:color w:val="000000"/>
          <w:spacing w:val="-4"/>
          <w:kern w:val="2"/>
          <w:sz w:val="21"/>
          <w:szCs w:val="21"/>
          <w:lang w:val="en-US" w:eastAsia="zh-CN" w:bidi="ar"/>
        </w:rPr>
        <w:t xml:space="preserve"> </w:t>
      </w:r>
    </w:p>
    <w:p w14:paraId="2A793ED4">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宋体" w:cs="Times New Roman"/>
          <w:color w:val="000000"/>
          <w:spacing w:val="-4"/>
          <w:kern w:val="2"/>
          <w:sz w:val="21"/>
          <w:szCs w:val="21"/>
        </w:rPr>
      </w:pPr>
      <w:r>
        <w:rPr>
          <w:rFonts w:hint="default" w:ascii="Times New Roman" w:hAnsi="Times New Roman" w:eastAsia="宋体" w:cs="Times New Roman"/>
          <w:color w:val="000000"/>
          <w:spacing w:val="-4"/>
          <w:kern w:val="2"/>
          <w:sz w:val="21"/>
          <w:szCs w:val="21"/>
          <w:lang w:val="en-US" w:eastAsia="zh-CN" w:bidi="ar"/>
        </w:rPr>
        <w:t xml:space="preserve"> </w:t>
      </w:r>
    </w:p>
    <w:p w14:paraId="1DBFA425">
      <w:pPr>
        <w:keepNext w:val="0"/>
        <w:keepLines w:val="0"/>
        <w:widowControl w:val="0"/>
        <w:suppressLineNumbers w:val="0"/>
        <w:autoSpaceDE w:val="0"/>
        <w:autoSpaceDN/>
        <w:adjustRightInd w:val="0"/>
        <w:snapToGrid w:val="0"/>
        <w:spacing w:before="0" w:beforeAutospacing="0" w:after="0" w:afterAutospacing="0" w:line="560" w:lineRule="exact"/>
        <w:ind w:left="0" w:right="0" w:firstLine="2424" w:firstLineChars="120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宋体" w:cs="Times New Roman"/>
          <w:color w:val="000000"/>
          <w:spacing w:val="-4"/>
          <w:kern w:val="2"/>
          <w:sz w:val="21"/>
          <w:szCs w:val="21"/>
          <w:lang w:val="en-US" w:eastAsia="zh-CN" w:bidi="ar"/>
        </w:rPr>
        <w:t xml:space="preserve">                            </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人力资源和社会保障局</w:t>
      </w:r>
    </w:p>
    <w:p w14:paraId="6656B223">
      <w:pPr>
        <w:keepNext w:val="0"/>
        <w:keepLines w:val="0"/>
        <w:widowControl w:val="0"/>
        <w:suppressLineNumbers w:val="0"/>
        <w:autoSpaceDE w:val="0"/>
        <w:autoSpaceDN/>
        <w:adjustRightInd w:val="0"/>
        <w:snapToGrid w:val="0"/>
        <w:spacing w:before="0" w:beforeAutospacing="0" w:after="0" w:afterAutospacing="0" w:line="560" w:lineRule="exact"/>
        <w:ind w:left="0" w:right="0" w:firstLine="5616" w:firstLineChars="180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4"/>
          <w:kern w:val="2"/>
          <w:sz w:val="32"/>
          <w:szCs w:val="32"/>
          <w:lang w:val="en-US" w:eastAsia="zh-CN" w:bidi="ar"/>
        </w:rPr>
        <w:t xml:space="preserve">202  </w:t>
      </w:r>
      <w:r>
        <w:rPr>
          <w:rFonts w:hint="eastAsia" w:ascii="仿宋_GB2312" w:hAnsi="Times New Roman" w:eastAsia="仿宋_GB2312" w:cs="仿宋_GB2312"/>
          <w:color w:val="000000"/>
          <w:spacing w:val="-4"/>
          <w:kern w:val="2"/>
          <w:sz w:val="32"/>
          <w:szCs w:val="32"/>
          <w:lang w:val="en-US" w:eastAsia="zh-CN" w:bidi="ar"/>
        </w:rPr>
        <w:t>年   月    日</w:t>
      </w:r>
    </w:p>
    <w:p w14:paraId="67AD6584">
      <w:pPr>
        <w:keepNext w:val="0"/>
        <w:keepLines w:val="0"/>
        <w:widowControl w:val="0"/>
        <w:suppressLineNumbers w:val="0"/>
        <w:adjustRightInd w:val="0"/>
        <w:snapToGrid w:val="0"/>
        <w:spacing w:before="0" w:beforeAutospacing="0" w:after="0" w:afterAutospacing="0" w:line="500" w:lineRule="exact"/>
        <w:ind w:left="0" w:right="0" w:firstLine="404" w:firstLineChars="200"/>
        <w:jc w:val="both"/>
        <w:rPr>
          <w:rFonts w:hint="default" w:ascii="Times New Roman" w:hAnsi="Times New Roman" w:eastAsia="宋体" w:cs="Times New Roman"/>
          <w:color w:val="000000"/>
          <w:spacing w:val="-4"/>
          <w:kern w:val="2"/>
          <w:sz w:val="21"/>
          <w:szCs w:val="21"/>
        </w:rPr>
      </w:pPr>
      <w:r>
        <w:rPr>
          <w:rFonts w:hint="default" w:ascii="Times New Roman" w:hAnsi="Times New Roman" w:eastAsia="宋体" w:cs="Times New Roman"/>
          <w:color w:val="000000"/>
          <w:spacing w:val="-4"/>
          <w:kern w:val="2"/>
          <w:sz w:val="21"/>
          <w:szCs w:val="21"/>
          <w:lang w:val="en-US" w:eastAsia="zh-CN" w:bidi="ar"/>
        </w:rPr>
        <w:t xml:space="preserve"> </w:t>
      </w:r>
    </w:p>
    <w:p w14:paraId="3A2A6141">
      <w:pPr>
        <w:keepNext w:val="0"/>
        <w:keepLines w:val="0"/>
        <w:widowControl w:val="0"/>
        <w:suppressLineNumbers w:val="0"/>
        <w:adjustRightInd w:val="0"/>
        <w:snapToGrid w:val="0"/>
        <w:spacing w:before="0" w:beforeAutospacing="0" w:after="0" w:afterAutospacing="0" w:line="500" w:lineRule="exact"/>
        <w:ind w:left="0" w:right="0" w:firstLine="404" w:firstLineChars="200"/>
        <w:jc w:val="both"/>
        <w:rPr>
          <w:rFonts w:hint="default" w:ascii="Times New Roman" w:hAnsi="Times New Roman" w:eastAsia="宋体" w:cs="Times New Roman"/>
          <w:color w:val="000000"/>
          <w:spacing w:val="-4"/>
          <w:kern w:val="2"/>
          <w:sz w:val="21"/>
          <w:szCs w:val="21"/>
        </w:rPr>
      </w:pPr>
      <w:r>
        <w:rPr>
          <w:rFonts w:hint="default" w:ascii="Times New Roman" w:hAnsi="Times New Roman" w:eastAsia="宋体" w:cs="Times New Roman"/>
          <w:color w:val="000000"/>
          <w:spacing w:val="-4"/>
          <w:kern w:val="2"/>
          <w:sz w:val="21"/>
          <w:szCs w:val="21"/>
          <w:lang w:val="en-US" w:eastAsia="zh-CN" w:bidi="ar"/>
        </w:rPr>
        <w:t xml:space="preserve"> </w:t>
      </w:r>
    </w:p>
    <w:p w14:paraId="5D737BFC">
      <w:pPr>
        <w:keepNext w:val="0"/>
        <w:keepLines w:val="0"/>
        <w:widowControl w:val="0"/>
        <w:suppressLineNumbers w:val="0"/>
        <w:adjustRightInd w:val="0"/>
        <w:snapToGrid w:val="0"/>
        <w:spacing w:before="0" w:beforeAutospacing="0" w:after="0" w:afterAutospacing="0" w:line="500" w:lineRule="exact"/>
        <w:ind w:left="0" w:right="0" w:firstLine="404" w:firstLineChars="200"/>
        <w:jc w:val="both"/>
        <w:rPr>
          <w:rFonts w:hint="default" w:ascii="Times New Roman" w:hAnsi="Times New Roman" w:eastAsia="宋体" w:cs="Times New Roman"/>
          <w:color w:val="000000"/>
          <w:spacing w:val="-4"/>
          <w:kern w:val="2"/>
          <w:sz w:val="21"/>
          <w:szCs w:val="21"/>
        </w:rPr>
      </w:pPr>
      <w:r>
        <w:rPr>
          <w:rFonts w:hint="default" w:ascii="Times New Roman" w:hAnsi="Times New Roman" w:eastAsia="宋体" w:cs="Times New Roman"/>
          <w:color w:val="000000"/>
          <w:spacing w:val="-4"/>
          <w:kern w:val="2"/>
          <w:sz w:val="21"/>
          <w:szCs w:val="21"/>
          <w:lang w:val="en-US" w:eastAsia="zh-CN" w:bidi="ar"/>
        </w:rPr>
        <w:t xml:space="preserve"> </w:t>
      </w:r>
    </w:p>
    <w:p w14:paraId="0775580F">
      <w:pPr>
        <w:keepNext w:val="0"/>
        <w:keepLines w:val="0"/>
        <w:widowControl w:val="0"/>
        <w:suppressLineNumbers w:val="0"/>
        <w:adjustRightInd w:val="0"/>
        <w:snapToGrid w:val="0"/>
        <w:spacing w:before="0" w:beforeAutospacing="0" w:after="0" w:afterAutospacing="0" w:line="500" w:lineRule="exact"/>
        <w:ind w:left="0" w:right="0"/>
        <w:jc w:val="both"/>
        <w:rPr>
          <w:rFonts w:hint="default" w:ascii="Times New Roman" w:hAnsi="Times New Roman" w:eastAsia="宋体" w:cs="Times New Roman"/>
          <w:color w:val="000000"/>
          <w:spacing w:val="-4"/>
          <w:kern w:val="2"/>
          <w:sz w:val="21"/>
          <w:szCs w:val="21"/>
        </w:rPr>
      </w:pPr>
      <w:r>
        <w:rPr>
          <w:rFonts w:hint="default" w:ascii="Times New Roman" w:hAnsi="Times New Roman" w:eastAsia="宋体" w:cs="Times New Roman"/>
          <w:color w:val="000000"/>
          <w:spacing w:val="-4"/>
          <w:kern w:val="2"/>
          <w:sz w:val="21"/>
          <w:szCs w:val="21"/>
          <w:lang w:val="en-US" w:eastAsia="zh-CN" w:bidi="ar"/>
        </w:rPr>
        <w:t xml:space="preserve"> </w:t>
      </w:r>
    </w:p>
    <w:p w14:paraId="4D1C874B">
      <w:pPr>
        <w:keepNext w:val="0"/>
        <w:keepLines w:val="0"/>
        <w:widowControl w:val="0"/>
        <w:suppressLineNumbers w:val="0"/>
        <w:adjustRightInd w:val="0"/>
        <w:snapToGrid w:val="0"/>
        <w:spacing w:before="0" w:beforeAutospacing="0" w:after="0" w:afterAutospacing="0" w:line="500" w:lineRule="exact"/>
        <w:ind w:left="0" w:right="0"/>
        <w:jc w:val="both"/>
        <w:rPr>
          <w:rFonts w:hint="default" w:ascii="Times New Roman" w:hAnsi="Times New Roman" w:eastAsia="宋体" w:cs="Times New Roman"/>
          <w:color w:val="000000"/>
          <w:spacing w:val="-4"/>
          <w:kern w:val="2"/>
          <w:sz w:val="21"/>
          <w:szCs w:val="21"/>
        </w:rPr>
      </w:pPr>
      <w:r>
        <w:rPr>
          <w:rFonts w:hint="default" w:ascii="Times New Roman" w:hAnsi="Times New Roman" w:eastAsia="宋体" w:cs="Times New Roman"/>
          <w:color w:val="000000"/>
          <w:spacing w:val="-4"/>
          <w:kern w:val="2"/>
          <w:sz w:val="21"/>
          <w:szCs w:val="21"/>
          <w:lang w:val="en-US" w:eastAsia="zh-CN" w:bidi="ar"/>
        </w:rPr>
        <w:t xml:space="preserve"> </w:t>
      </w:r>
    </w:p>
    <w:p w14:paraId="23A255E8">
      <w:pPr>
        <w:pStyle w:val="4"/>
        <w:widowControl/>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 xml:space="preserve"> </w:t>
      </w:r>
    </w:p>
    <w:p w14:paraId="0591400A">
      <w:pPr>
        <w:keepNext w:val="0"/>
        <w:keepLines w:val="0"/>
        <w:widowControl w:val="0"/>
        <w:suppressLineNumbers w:val="0"/>
        <w:autoSpaceDE w:val="0"/>
        <w:autoSpaceDN/>
        <w:spacing w:before="0" w:beforeAutospacing="0" w:after="0" w:afterAutospacing="0" w:line="540" w:lineRule="exact"/>
        <w:ind w:left="0" w:right="-181" w:rightChars="-86"/>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14:paraId="543694B3">
      <w:pPr>
        <w:pStyle w:val="5"/>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44392F6C">
      <w:pPr>
        <w:keepNext w:val="0"/>
        <w:keepLines w:val="0"/>
        <w:widowControl w:val="0"/>
        <w:suppressLineNumbers w:val="0"/>
        <w:spacing w:before="0" w:beforeAutospacing="0" w:after="0" w:afterAutospacing="0" w:line="600" w:lineRule="exact"/>
        <w:ind w:left="0" w:right="-181" w:rightChars="-86"/>
        <w:jc w:val="both"/>
        <w:rPr>
          <w:rFonts w:hint="default" w:ascii="Times New Roman" w:hAnsi="Times New Roman" w:eastAsia="仿宋_GB2312" w:cs="Times New Roman"/>
          <w:bCs/>
          <w:color w:val="000000"/>
          <w:kern w:val="2"/>
          <w:sz w:val="32"/>
          <w:szCs w:val="32"/>
        </w:rPr>
      </w:pPr>
      <w:r>
        <w:rPr>
          <w:rFonts w:hint="eastAsia" w:ascii="仿宋_GB2312" w:hAnsi="Times New Roman" w:eastAsia="仿宋_GB2312" w:cs="仿宋_GB2312"/>
          <w:bCs/>
          <w:color w:val="000000"/>
          <w:kern w:val="2"/>
          <w:sz w:val="32"/>
          <w:szCs w:val="32"/>
          <w:lang w:val="en-US" w:eastAsia="zh-CN" w:bidi="ar"/>
        </w:rPr>
        <w:t>附件</w:t>
      </w:r>
      <w:r>
        <w:rPr>
          <w:rFonts w:hint="default" w:ascii="Times New Roman" w:hAnsi="Times New Roman" w:eastAsia="仿宋_GB2312" w:cs="Times New Roman"/>
          <w:bCs/>
          <w:color w:val="000000"/>
          <w:kern w:val="2"/>
          <w:sz w:val="32"/>
          <w:szCs w:val="32"/>
          <w:lang w:val="en-US" w:eastAsia="zh-CN" w:bidi="ar"/>
        </w:rPr>
        <w:t>10</w:t>
      </w:r>
    </w:p>
    <w:p w14:paraId="1FBF1E52">
      <w:pPr>
        <w:pStyle w:val="5"/>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BC098D0">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农民工工资保证金银行保函正本退还确认书</w:t>
      </w:r>
    </w:p>
    <w:p w14:paraId="58537296">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（式样）</w:t>
      </w:r>
    </w:p>
    <w:p w14:paraId="6F6A8B7E">
      <w:pPr>
        <w:keepNext w:val="0"/>
        <w:keepLines w:val="0"/>
        <w:widowControl w:val="0"/>
        <w:suppressLineNumbers w:val="0"/>
        <w:adjustRightInd w:val="0"/>
        <w:snapToGrid w:val="0"/>
        <w:spacing w:before="0" w:beforeAutospacing="0" w:after="0" w:afterAutospacing="0" w:line="500" w:lineRule="exact"/>
        <w:ind w:left="0" w:right="0"/>
        <w:jc w:val="center"/>
        <w:rPr>
          <w:rFonts w:hint="default" w:ascii="Times New Roman" w:hAnsi="Times New Roman" w:eastAsia="方正小标宋简体" w:cs="Times New Roman"/>
          <w:color w:val="000000"/>
          <w:kern w:val="2"/>
          <w:sz w:val="44"/>
          <w:szCs w:val="44"/>
        </w:rPr>
      </w:pPr>
      <w:r>
        <w:rPr>
          <w:rFonts w:hint="default" w:ascii="Times New Roman" w:hAnsi="Times New Roman" w:eastAsia="方正小标宋简体" w:cs="Times New Roman"/>
          <w:color w:val="000000"/>
          <w:kern w:val="2"/>
          <w:sz w:val="44"/>
          <w:szCs w:val="44"/>
          <w:lang w:val="en-US" w:eastAsia="zh-CN" w:bidi="ar"/>
        </w:rPr>
        <w:t xml:space="preserve"> </w:t>
      </w:r>
    </w:p>
    <w:p w14:paraId="532FD796">
      <w:pPr>
        <w:keepNext w:val="0"/>
        <w:keepLines w:val="0"/>
        <w:widowControl w:val="0"/>
        <w:suppressLineNumbers w:val="0"/>
        <w:adjustRightInd w:val="0"/>
        <w:snapToGrid w:val="0"/>
        <w:spacing w:before="0" w:beforeAutospacing="0" w:after="0" w:afterAutospacing="0" w:line="500" w:lineRule="exact"/>
        <w:ind w:left="0" w:right="0"/>
        <w:jc w:val="center"/>
        <w:rPr>
          <w:rFonts w:hint="default" w:ascii="Times New Roman" w:hAnsi="Times New Roman" w:eastAsia="宋体" w:cs="Times New Roman"/>
          <w:color w:val="000000"/>
          <w:spacing w:val="-4"/>
          <w:kern w:val="2"/>
          <w:sz w:val="21"/>
          <w:szCs w:val="21"/>
        </w:rPr>
      </w:pPr>
      <w:r>
        <w:rPr>
          <w:rFonts w:hint="default" w:ascii="Times New Roman" w:hAnsi="Times New Roman" w:eastAsia="宋体" w:cs="Times New Roman"/>
          <w:color w:val="000000"/>
          <w:spacing w:val="-4"/>
          <w:kern w:val="2"/>
          <w:sz w:val="21"/>
          <w:szCs w:val="21"/>
          <w:lang w:val="en-US" w:eastAsia="zh-CN" w:bidi="ar"/>
        </w:rPr>
        <w:t xml:space="preserve"> </w:t>
      </w:r>
    </w:p>
    <w:p w14:paraId="31E95288">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宋体" w:cs="Times New Roman"/>
          <w:color w:val="000000"/>
          <w:spacing w:val="-4"/>
          <w:kern w:val="2"/>
          <w:sz w:val="21"/>
          <w:szCs w:val="21"/>
          <w:lang w:val="en-US" w:eastAsia="zh-CN" w:bidi="ar"/>
        </w:rPr>
        <w:t xml:space="preserve">          </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银行：</w:t>
      </w:r>
    </w:p>
    <w:p w14:paraId="3F8ABC04">
      <w:pPr>
        <w:keepNext w:val="0"/>
        <w:keepLines w:val="0"/>
        <w:widowControl w:val="0"/>
        <w:suppressLineNumbers w:val="0"/>
        <w:autoSpaceDE w:val="0"/>
        <w:autoSpaceDN/>
        <w:adjustRightInd w:val="0"/>
        <w:snapToGrid w:val="0"/>
        <w:spacing w:before="0" w:beforeAutospacing="0" w:after="0" w:afterAutospacing="0" w:line="560" w:lineRule="exact"/>
        <w:ind w:left="0" w:right="0" w:firstLine="624" w:firstLineChars="200"/>
        <w:jc w:val="both"/>
        <w:rPr>
          <w:rFonts w:hint="default" w:ascii="Times New Roman" w:hAnsi="Times New Roman" w:eastAsia="仿宋_GB2312" w:cs="Times New Roman"/>
          <w:color w:val="000000"/>
          <w:spacing w:val="-4"/>
          <w:kern w:val="2"/>
          <w:sz w:val="32"/>
          <w:szCs w:val="32"/>
        </w:rPr>
      </w:pPr>
      <w:r>
        <w:rPr>
          <w:rFonts w:hint="eastAsia" w:ascii="仿宋_GB2312" w:hAnsi="Times New Roman" w:eastAsia="仿宋_GB2312" w:cs="仿宋_GB2312"/>
          <w:color w:val="000000"/>
          <w:spacing w:val="-4"/>
          <w:kern w:val="2"/>
          <w:sz w:val="32"/>
          <w:szCs w:val="32"/>
          <w:lang w:val="en-US" w:eastAsia="zh-CN" w:bidi="ar"/>
        </w:rPr>
        <w:t>经核实确认，</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单位位于</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的</w:t>
      </w:r>
    </w:p>
    <w:p w14:paraId="37977300">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工程项目，已竣工验收，经该单位依法公示并经本部门核查，未在公示期限收到工人的投诉，现确认解除该银行保函的监管并退还银行保函正本。请按有关规定办理相关手续。</w:t>
      </w:r>
    </w:p>
    <w:p w14:paraId="21CAAC94">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4"/>
          <w:kern w:val="2"/>
          <w:sz w:val="32"/>
          <w:szCs w:val="32"/>
          <w:lang w:val="en-US" w:eastAsia="zh-CN" w:bidi="ar"/>
        </w:rPr>
        <w:t xml:space="preserve"> </w:t>
      </w:r>
    </w:p>
    <w:p w14:paraId="6E461E00">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4"/>
          <w:kern w:val="2"/>
          <w:sz w:val="32"/>
          <w:szCs w:val="32"/>
          <w:lang w:val="en-US" w:eastAsia="zh-CN" w:bidi="ar"/>
        </w:rPr>
        <w:t xml:space="preserve"> </w:t>
      </w:r>
    </w:p>
    <w:p w14:paraId="19CFF4C7">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4"/>
          <w:kern w:val="2"/>
          <w:sz w:val="32"/>
          <w:szCs w:val="32"/>
          <w:lang w:val="en-US" w:eastAsia="zh-CN" w:bidi="ar"/>
        </w:rPr>
        <w:t xml:space="preserve"> </w:t>
      </w:r>
    </w:p>
    <w:p w14:paraId="53F7833B">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人力资源和社会保障局</w:t>
      </w:r>
    </w:p>
    <w:p w14:paraId="3CF84713">
      <w:pPr>
        <w:keepNext w:val="0"/>
        <w:keepLines w:val="0"/>
        <w:widowControl w:val="0"/>
        <w:suppressLineNumbers w:val="0"/>
        <w:autoSpaceDE w:val="0"/>
        <w:autoSpaceDN/>
        <w:adjustRightInd w:val="0"/>
        <w:snapToGrid w:val="0"/>
        <w:spacing w:before="0" w:beforeAutospacing="0" w:after="0" w:afterAutospacing="0" w:line="560" w:lineRule="exact"/>
        <w:ind w:left="0" w:right="0" w:firstLine="5616" w:firstLineChars="180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4"/>
          <w:kern w:val="2"/>
          <w:sz w:val="32"/>
          <w:szCs w:val="32"/>
          <w:lang w:val="en-US" w:eastAsia="zh-CN" w:bidi="ar"/>
        </w:rPr>
        <w:t xml:space="preserve">202  </w:t>
      </w:r>
      <w:r>
        <w:rPr>
          <w:rFonts w:hint="eastAsia" w:ascii="仿宋_GB2312" w:hAnsi="Times New Roman" w:eastAsia="仿宋_GB2312" w:cs="仿宋_GB2312"/>
          <w:color w:val="000000"/>
          <w:spacing w:val="-4"/>
          <w:kern w:val="2"/>
          <w:sz w:val="32"/>
          <w:szCs w:val="32"/>
          <w:lang w:val="en-US" w:eastAsia="zh-CN" w:bidi="ar"/>
        </w:rPr>
        <w:t>年   月    日</w:t>
      </w:r>
    </w:p>
    <w:p w14:paraId="17F62DBD">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4"/>
          <w:kern w:val="2"/>
          <w:sz w:val="32"/>
          <w:szCs w:val="32"/>
          <w:lang w:val="en-US" w:eastAsia="zh-CN" w:bidi="ar"/>
        </w:rPr>
        <w:t xml:space="preserve"> </w:t>
      </w:r>
    </w:p>
    <w:p w14:paraId="1C8A1E55">
      <w:pPr>
        <w:keepNext w:val="0"/>
        <w:keepLines w:val="0"/>
        <w:widowControl w:val="0"/>
        <w:suppressLineNumbers w:val="0"/>
        <w:adjustRightInd w:val="0"/>
        <w:snapToGrid w:val="0"/>
        <w:spacing w:before="0" w:beforeAutospacing="0" w:after="0" w:afterAutospacing="0" w:line="500" w:lineRule="exact"/>
        <w:ind w:left="0" w:right="0"/>
        <w:jc w:val="both"/>
        <w:rPr>
          <w:rFonts w:hint="default" w:ascii="Times New Roman" w:hAnsi="Times New Roman" w:eastAsia="宋体" w:cs="Times New Roman"/>
          <w:color w:val="000000"/>
          <w:spacing w:val="-4"/>
          <w:kern w:val="2"/>
          <w:sz w:val="21"/>
          <w:szCs w:val="21"/>
        </w:rPr>
      </w:pPr>
      <w:r>
        <w:rPr>
          <w:rFonts w:hint="default" w:ascii="Times New Roman" w:hAnsi="Times New Roman" w:eastAsia="宋体" w:cs="Times New Roman"/>
          <w:color w:val="000000"/>
          <w:spacing w:val="-4"/>
          <w:kern w:val="2"/>
          <w:sz w:val="21"/>
          <w:szCs w:val="21"/>
          <w:lang w:val="en-US" w:eastAsia="zh-CN" w:bidi="ar"/>
        </w:rPr>
        <w:t xml:space="preserve"> </w:t>
      </w:r>
    </w:p>
    <w:p w14:paraId="0B47A89F">
      <w:pPr>
        <w:keepNext w:val="0"/>
        <w:keepLines w:val="0"/>
        <w:widowControl w:val="0"/>
        <w:suppressLineNumbers w:val="0"/>
        <w:autoSpaceDE w:val="0"/>
        <w:autoSpaceDN/>
        <w:spacing w:before="0" w:beforeAutospacing="0" w:after="0" w:afterAutospacing="0" w:line="540" w:lineRule="exact"/>
        <w:ind w:left="0" w:right="-181" w:rightChars="-86"/>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14:paraId="77390EE6">
      <w:pPr>
        <w:keepNext w:val="0"/>
        <w:keepLines w:val="0"/>
        <w:widowControl w:val="0"/>
        <w:suppressLineNumbers w:val="0"/>
        <w:autoSpaceDE w:val="0"/>
        <w:autoSpaceDN/>
        <w:spacing w:before="0" w:beforeAutospacing="0" w:after="0" w:afterAutospacing="0" w:line="540" w:lineRule="exact"/>
        <w:ind w:left="0" w:right="-181" w:rightChars="-86"/>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14:paraId="35045613">
      <w:pPr>
        <w:keepNext w:val="0"/>
        <w:keepLines w:val="0"/>
        <w:widowControl w:val="0"/>
        <w:suppressLineNumbers w:val="0"/>
        <w:autoSpaceDE w:val="0"/>
        <w:autoSpaceDN/>
        <w:spacing w:before="0" w:beforeAutospacing="0" w:after="0" w:afterAutospacing="0" w:line="540" w:lineRule="exact"/>
        <w:ind w:left="0" w:right="-181" w:rightChars="-86"/>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14:paraId="75CFA023">
      <w:pPr>
        <w:keepNext w:val="0"/>
        <w:keepLines w:val="0"/>
        <w:widowControl w:val="0"/>
        <w:suppressLineNumbers w:val="0"/>
        <w:autoSpaceDE w:val="0"/>
        <w:autoSpaceDN/>
        <w:spacing w:before="0" w:beforeAutospacing="0" w:after="0" w:afterAutospacing="0" w:line="540" w:lineRule="exact"/>
        <w:ind w:left="0" w:right="-181" w:rightChars="-86"/>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14:paraId="1F07602C">
      <w:pPr>
        <w:pStyle w:val="5"/>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53248BD">
      <w:pPr>
        <w:pStyle w:val="4"/>
        <w:widowControl/>
        <w:rPr>
          <w:rFonts w:hint="default" w:ascii="Calibri" w:hAnsi="Calibri" w:eastAsia="宋体" w:cs="Times New Roman"/>
          <w:kern w:val="2"/>
          <w:sz w:val="18"/>
          <w:szCs w:val="18"/>
        </w:rPr>
      </w:pPr>
      <w:r>
        <w:rPr>
          <w:rFonts w:hint="default" w:ascii="Calibri" w:hAnsi="Calibri" w:eastAsia="宋体" w:cs="Times New Roman"/>
          <w:kern w:val="2"/>
          <w:sz w:val="18"/>
          <w:szCs w:val="18"/>
        </w:rPr>
        <w:t xml:space="preserve"> </w:t>
      </w:r>
    </w:p>
    <w:p w14:paraId="70FEB1C8">
      <w:pPr>
        <w:keepNext w:val="0"/>
        <w:keepLines w:val="0"/>
        <w:widowControl w:val="0"/>
        <w:suppressLineNumbers w:val="0"/>
        <w:spacing w:before="0" w:beforeAutospacing="0" w:after="0" w:afterAutospacing="0" w:line="600" w:lineRule="exact"/>
        <w:ind w:left="0" w:right="-181" w:rightChars="-86"/>
        <w:jc w:val="both"/>
        <w:rPr>
          <w:rFonts w:hint="default" w:ascii="Times New Roman" w:hAnsi="Times New Roman" w:eastAsia="仿宋_GB2312" w:cs="Times New Roman"/>
          <w:bCs/>
          <w:color w:val="000000"/>
          <w:kern w:val="2"/>
          <w:sz w:val="32"/>
          <w:szCs w:val="32"/>
        </w:rPr>
      </w:pPr>
      <w:r>
        <w:rPr>
          <w:rFonts w:hint="eastAsia" w:ascii="仿宋_GB2312" w:hAnsi="Times New Roman" w:eastAsia="仿宋_GB2312" w:cs="仿宋_GB2312"/>
          <w:bCs/>
          <w:color w:val="000000"/>
          <w:kern w:val="2"/>
          <w:sz w:val="32"/>
          <w:szCs w:val="32"/>
          <w:lang w:val="en-US" w:eastAsia="zh-CN" w:bidi="ar"/>
        </w:rPr>
        <w:t>附件</w:t>
      </w:r>
      <w:r>
        <w:rPr>
          <w:rFonts w:hint="default" w:ascii="Times New Roman" w:hAnsi="Times New Roman" w:eastAsia="仿宋_GB2312" w:cs="Times New Roman"/>
          <w:bCs/>
          <w:color w:val="000000"/>
          <w:kern w:val="2"/>
          <w:sz w:val="32"/>
          <w:szCs w:val="32"/>
          <w:lang w:val="en-US" w:eastAsia="zh-CN" w:bidi="ar"/>
        </w:rPr>
        <w:t>11</w:t>
      </w:r>
    </w:p>
    <w:p w14:paraId="76558DBF">
      <w:pPr>
        <w:pStyle w:val="5"/>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DD13DFE">
      <w:pPr>
        <w:keepNext w:val="0"/>
        <w:keepLines w:val="0"/>
        <w:widowControl w:val="0"/>
        <w:suppressLineNumbers w:val="0"/>
        <w:adjustRightInd w:val="0"/>
        <w:snapToGrid w:val="0"/>
        <w:spacing w:before="0" w:beforeAutospacing="0" w:after="0" w:afterAutospacing="0" w:line="54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限期补存农民工工资保证金通知书</w:t>
      </w:r>
    </w:p>
    <w:p w14:paraId="0BD8C579">
      <w:pPr>
        <w:keepNext w:val="0"/>
        <w:keepLines w:val="0"/>
        <w:widowControl w:val="0"/>
        <w:suppressLineNumbers w:val="0"/>
        <w:adjustRightInd w:val="0"/>
        <w:snapToGrid w:val="0"/>
        <w:spacing w:before="0" w:beforeAutospacing="0" w:after="0" w:afterAutospacing="0" w:line="54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（式样）</w:t>
      </w:r>
    </w:p>
    <w:p w14:paraId="21A768C0">
      <w:pPr>
        <w:keepNext w:val="0"/>
        <w:keepLines w:val="0"/>
        <w:widowControl w:val="0"/>
        <w:suppressLineNumbers w:val="0"/>
        <w:autoSpaceDE w:val="0"/>
        <w:autoSpaceDN/>
        <w:adjustRightInd w:val="0"/>
        <w:snapToGrid w:val="0"/>
        <w:spacing w:before="0" w:beforeAutospacing="0" w:after="0" w:afterAutospacing="0" w:line="560" w:lineRule="exact"/>
        <w:ind w:left="0" w:right="0"/>
        <w:jc w:val="right"/>
        <w:rPr>
          <w:rFonts w:hint="default" w:ascii="Times New Roman" w:hAnsi="Times New Roman" w:eastAsia="仿宋_GB2312" w:cs="Times New Roman"/>
          <w:color w:val="000000"/>
          <w:spacing w:val="-4"/>
          <w:kern w:val="2"/>
          <w:sz w:val="32"/>
          <w:szCs w:val="32"/>
        </w:rPr>
      </w:pPr>
      <w:r>
        <w:rPr>
          <w:rFonts w:hint="default" w:ascii="Times New Roman" w:hAnsi="Times New Roman" w:eastAsia="宋体" w:cs="Times New Roman"/>
          <w:color w:val="000000"/>
          <w:kern w:val="2"/>
          <w:sz w:val="21"/>
          <w:szCs w:val="21"/>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劳监限存字〔</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号</w:t>
      </w:r>
    </w:p>
    <w:p w14:paraId="6AC42CD4">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（施工企业）：</w:t>
      </w:r>
    </w:p>
    <w:p w14:paraId="63DA4776">
      <w:pPr>
        <w:keepNext w:val="0"/>
        <w:keepLines w:val="0"/>
        <w:widowControl w:val="0"/>
        <w:suppressLineNumbers w:val="0"/>
        <w:autoSpaceDE w:val="0"/>
        <w:autoSpaceDN/>
        <w:adjustRightInd w:val="0"/>
        <w:snapToGrid w:val="0"/>
        <w:spacing w:before="0" w:beforeAutospacing="0" w:after="0" w:afterAutospacing="0" w:line="560" w:lineRule="exact"/>
        <w:ind w:left="0" w:right="0" w:firstLine="624" w:firstLineChars="200"/>
        <w:jc w:val="both"/>
        <w:rPr>
          <w:rFonts w:hint="default" w:ascii="Times New Roman" w:hAnsi="Times New Roman" w:eastAsia="仿宋_GB2312" w:cs="Times New Roman"/>
          <w:color w:val="000000"/>
          <w:spacing w:val="-4"/>
          <w:kern w:val="2"/>
          <w:sz w:val="32"/>
          <w:szCs w:val="32"/>
        </w:rPr>
      </w:pPr>
      <w:r>
        <w:rPr>
          <w:rFonts w:hint="eastAsia" w:ascii="仿宋_GB2312" w:hAnsi="Times New Roman" w:eastAsia="仿宋_GB2312" w:cs="仿宋_GB2312"/>
          <w:color w:val="000000"/>
          <w:spacing w:val="-4"/>
          <w:kern w:val="2"/>
          <w:sz w:val="32"/>
          <w:szCs w:val="32"/>
          <w:lang w:val="en-US" w:eastAsia="zh-CN" w:bidi="ar"/>
        </w:rPr>
        <w:t>你单位位于</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的</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工程项目，因拖欠工人工资，已从你单位工资支付保证金专用账户（账号：</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）中提取</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万元支付工人工资【或：已由</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银行（担保公司、保险公司）垫付工人工资</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万元。】。根据《工程建设领域农民工工资保证金规定》（人社部发〔</w:t>
      </w:r>
      <w:r>
        <w:rPr>
          <w:rFonts w:hint="default" w:ascii="Times New Roman" w:hAnsi="Times New Roman" w:eastAsia="仿宋_GB2312" w:cs="Times New Roman"/>
          <w:color w:val="000000"/>
          <w:spacing w:val="-4"/>
          <w:kern w:val="2"/>
          <w:sz w:val="32"/>
          <w:szCs w:val="32"/>
          <w:lang w:val="en-US" w:eastAsia="zh-CN" w:bidi="ar"/>
        </w:rPr>
        <w:t>2021</w:t>
      </w:r>
      <w:r>
        <w:rPr>
          <w:rFonts w:hint="eastAsia" w:ascii="仿宋_GB2312" w:hAnsi="Times New Roman" w:eastAsia="仿宋_GB2312" w:cs="仿宋_GB2312"/>
          <w:color w:val="000000"/>
          <w:spacing w:val="-4"/>
          <w:kern w:val="2"/>
          <w:sz w:val="32"/>
          <w:szCs w:val="32"/>
          <w:lang w:val="en-US" w:eastAsia="zh-CN" w:bidi="ar"/>
        </w:rPr>
        <w:t>〕</w:t>
      </w:r>
      <w:r>
        <w:rPr>
          <w:rFonts w:hint="default" w:ascii="Times New Roman" w:hAnsi="Times New Roman" w:eastAsia="仿宋_GB2312" w:cs="Times New Roman"/>
          <w:color w:val="000000"/>
          <w:spacing w:val="-4"/>
          <w:kern w:val="2"/>
          <w:sz w:val="32"/>
          <w:szCs w:val="32"/>
          <w:lang w:val="en-US" w:eastAsia="zh-CN" w:bidi="ar"/>
        </w:rPr>
        <w:t>65</w:t>
      </w:r>
      <w:r>
        <w:rPr>
          <w:rFonts w:hint="eastAsia" w:ascii="仿宋_GB2312" w:hAnsi="Times New Roman" w:eastAsia="仿宋_GB2312" w:cs="仿宋_GB2312"/>
          <w:color w:val="000000"/>
          <w:spacing w:val="-4"/>
          <w:kern w:val="2"/>
          <w:sz w:val="32"/>
          <w:szCs w:val="32"/>
          <w:lang w:val="en-US" w:eastAsia="zh-CN" w:bidi="ar"/>
        </w:rPr>
        <w:t>号）、《广东省建设工程领域农民工工资支付保证金管理办法》（粤人社规〔</w:t>
      </w:r>
      <w:r>
        <w:rPr>
          <w:rFonts w:hint="default" w:ascii="Times New Roman" w:hAnsi="Times New Roman" w:eastAsia="仿宋_GB2312" w:cs="Times New Roman"/>
          <w:color w:val="000000"/>
          <w:spacing w:val="-4"/>
          <w:kern w:val="2"/>
          <w:sz w:val="32"/>
          <w:szCs w:val="32"/>
          <w:lang w:val="en-US" w:eastAsia="zh-CN" w:bidi="ar"/>
        </w:rPr>
        <w:t>2019</w:t>
      </w:r>
      <w:r>
        <w:rPr>
          <w:rFonts w:hint="eastAsia" w:ascii="仿宋_GB2312" w:hAnsi="Times New Roman" w:eastAsia="仿宋_GB2312" w:cs="仿宋_GB2312"/>
          <w:color w:val="000000"/>
          <w:spacing w:val="-4"/>
          <w:kern w:val="2"/>
          <w:sz w:val="32"/>
          <w:szCs w:val="32"/>
          <w:lang w:val="en-US" w:eastAsia="zh-CN" w:bidi="ar"/>
        </w:rPr>
        <w:t>〕</w:t>
      </w:r>
      <w:r>
        <w:rPr>
          <w:rFonts w:hint="default" w:ascii="Times New Roman" w:hAnsi="Times New Roman" w:eastAsia="仿宋_GB2312" w:cs="Times New Roman"/>
          <w:color w:val="000000"/>
          <w:spacing w:val="-4"/>
          <w:kern w:val="2"/>
          <w:sz w:val="32"/>
          <w:szCs w:val="32"/>
          <w:lang w:val="en-US" w:eastAsia="zh-CN" w:bidi="ar"/>
        </w:rPr>
        <w:t>10</w:t>
      </w:r>
      <w:r>
        <w:rPr>
          <w:rFonts w:hint="eastAsia" w:ascii="仿宋_GB2312" w:hAnsi="Times New Roman" w:eastAsia="仿宋_GB2312" w:cs="仿宋_GB2312"/>
          <w:color w:val="000000"/>
          <w:spacing w:val="-4"/>
          <w:kern w:val="2"/>
          <w:sz w:val="32"/>
          <w:szCs w:val="32"/>
          <w:lang w:val="en-US" w:eastAsia="zh-CN" w:bidi="ar"/>
        </w:rPr>
        <w:t>号）和《汕尾市工程建设领域农民工工资保证金管理实施细则》规定，请于</w:t>
      </w:r>
      <w:r>
        <w:rPr>
          <w:rFonts w:hint="default" w:ascii="Times New Roman" w:hAnsi="Times New Roman" w:eastAsia="仿宋_GB2312" w:cs="Times New Roman"/>
          <w:color w:val="000000"/>
          <w:spacing w:val="-4"/>
          <w:kern w:val="2"/>
          <w:sz w:val="32"/>
          <w:szCs w:val="32"/>
          <w:lang w:val="en-US" w:eastAsia="zh-CN" w:bidi="ar"/>
        </w:rPr>
        <w:t>10</w:t>
      </w:r>
      <w:r>
        <w:rPr>
          <w:rFonts w:hint="eastAsia" w:ascii="仿宋_GB2312" w:hAnsi="Times New Roman" w:eastAsia="仿宋_GB2312" w:cs="仿宋_GB2312"/>
          <w:color w:val="000000"/>
          <w:spacing w:val="-4"/>
          <w:kern w:val="2"/>
          <w:sz w:val="32"/>
          <w:szCs w:val="32"/>
          <w:lang w:val="en-US" w:eastAsia="zh-CN" w:bidi="ar"/>
        </w:rPr>
        <w:t>个工作日内，即</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年</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月</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日前补存工资保证金</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万元或依法用同等金额的银行保函、工程担保公司保函或工程保证保险保函替代，并将相关凭证报</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人力资源和社会保障局和</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局。逾期不办理的，由人力资源社会保障行政部门和相关行业工程建设主管部门依法处理。</w:t>
      </w:r>
    </w:p>
    <w:p w14:paraId="14517CD2">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仿宋_GB2312" w:cs="Times New Roman"/>
          <w:color w:val="000000"/>
          <w:spacing w:val="-4"/>
          <w:kern w:val="2"/>
          <w:sz w:val="32"/>
          <w:szCs w:val="32"/>
        </w:rPr>
      </w:pPr>
      <w:r>
        <w:rPr>
          <w:rFonts w:hint="eastAsia" w:ascii="仿宋_GB2312" w:hAnsi="Times New Roman" w:eastAsia="仿宋_GB2312" w:cs="仿宋_GB2312"/>
          <w:color w:val="000000"/>
          <w:spacing w:val="-4"/>
          <w:kern w:val="2"/>
          <w:sz w:val="32"/>
          <w:szCs w:val="32"/>
          <w:lang w:val="en-US" w:eastAsia="zh-CN" w:bidi="ar"/>
        </w:rPr>
        <w:t>特此通知。</w:t>
      </w:r>
    </w:p>
    <w:p w14:paraId="7326C0F2">
      <w:pPr>
        <w:pStyle w:val="5"/>
        <w:keepNext w:val="0"/>
        <w:keepLines w:val="0"/>
        <w:widowControl w:val="0"/>
        <w:suppressLineNumbers w:val="0"/>
        <w:snapToGrid w:val="0"/>
        <w:spacing w:before="0" w:beforeAutospacing="0" w:after="0" w:afterAutospacing="0"/>
        <w:ind w:left="0" w:right="0"/>
        <w:jc w:val="left"/>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4"/>
          <w:kern w:val="2"/>
          <w:sz w:val="32"/>
          <w:szCs w:val="32"/>
          <w:lang w:val="en-US" w:eastAsia="zh-CN" w:bidi="ar"/>
        </w:rPr>
        <w:t xml:space="preserve"> </w:t>
      </w:r>
    </w:p>
    <w:p w14:paraId="63F31EAF">
      <w:pPr>
        <w:pStyle w:val="4"/>
        <w:widowControl/>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 xml:space="preserve"> </w:t>
      </w:r>
    </w:p>
    <w:p w14:paraId="52459D1F">
      <w:pPr>
        <w:keepNext w:val="0"/>
        <w:keepLines w:val="0"/>
        <w:widowControl w:val="0"/>
        <w:suppressLineNumbers w:val="0"/>
        <w:autoSpaceDE w:val="0"/>
        <w:autoSpaceDN/>
        <w:adjustRightInd w:val="0"/>
        <w:snapToGrid w:val="0"/>
        <w:spacing w:before="0" w:beforeAutospacing="0" w:after="0" w:afterAutospacing="0" w:line="560" w:lineRule="exact"/>
        <w:ind w:left="0" w:right="0" w:firstLine="312" w:firstLineChars="100"/>
        <w:jc w:val="both"/>
        <w:rPr>
          <w:rFonts w:hint="default" w:ascii="Times New Roman" w:hAnsi="Times New Roman" w:eastAsia="仿宋_GB2312" w:cs="Times New Roman"/>
          <w:color w:val="000000"/>
          <w:spacing w:val="-4"/>
          <w:kern w:val="2"/>
          <w:sz w:val="32"/>
          <w:szCs w:val="32"/>
        </w:rPr>
      </w:pPr>
      <w:r>
        <w:rPr>
          <w:rFonts w:hint="eastAsia" w:ascii="仿宋_GB2312" w:hAnsi="Times New Roman" w:eastAsia="仿宋_GB2312" w:cs="仿宋_GB2312"/>
          <w:color w:val="000000"/>
          <w:spacing w:val="-4"/>
          <w:kern w:val="2"/>
          <w:sz w:val="32"/>
          <w:szCs w:val="32"/>
          <w:lang w:val="en-US" w:eastAsia="zh-CN" w:bidi="ar"/>
        </w:rPr>
        <w:t>人力资源和社会保障</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行业工程建设主管</w:t>
      </w:r>
    </w:p>
    <w:p w14:paraId="6B43B24D">
      <w:pPr>
        <w:keepNext w:val="0"/>
        <w:keepLines w:val="0"/>
        <w:widowControl w:val="0"/>
        <w:suppressLineNumbers w:val="0"/>
        <w:autoSpaceDE w:val="0"/>
        <w:autoSpaceDN/>
        <w:adjustRightInd w:val="0"/>
        <w:snapToGrid w:val="0"/>
        <w:spacing w:before="0" w:beforeAutospacing="0" w:after="0" w:afterAutospacing="0" w:line="560" w:lineRule="exact"/>
        <w:ind w:left="0" w:right="0" w:firstLine="936" w:firstLineChars="300"/>
        <w:jc w:val="both"/>
        <w:rPr>
          <w:rFonts w:hint="default" w:ascii="Times New Roman" w:hAnsi="Times New Roman" w:eastAsia="仿宋_GB2312" w:cs="Times New Roman"/>
          <w:color w:val="000000"/>
          <w:spacing w:val="-4"/>
          <w:kern w:val="2"/>
          <w:sz w:val="32"/>
          <w:szCs w:val="32"/>
        </w:rPr>
      </w:pPr>
      <w:r>
        <w:rPr>
          <w:rFonts w:hint="eastAsia" w:ascii="仿宋_GB2312" w:hAnsi="Times New Roman" w:eastAsia="仿宋_GB2312" w:cs="仿宋_GB2312"/>
          <w:color w:val="000000"/>
          <w:spacing w:val="-4"/>
          <w:kern w:val="2"/>
          <w:sz w:val="32"/>
          <w:szCs w:val="32"/>
          <w:lang w:val="en-US" w:eastAsia="zh-CN" w:bidi="ar"/>
        </w:rPr>
        <w:t>部门（盖章）</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部门（盖章）</w:t>
      </w:r>
    </w:p>
    <w:p w14:paraId="2B12E3D4">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Times New Roman" w:hAnsi="Times New Roman" w:eastAsia="仿宋_GB2312" w:cs="Times New Roman"/>
          <w:color w:val="000000"/>
          <w:spacing w:val="-4"/>
          <w:kern w:val="2"/>
          <w:sz w:val="32"/>
          <w:szCs w:val="32"/>
        </w:rPr>
      </w:pP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年</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月</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日</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年</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月</w:t>
      </w:r>
      <w:r>
        <w:rPr>
          <w:rFonts w:hint="default" w:ascii="Times New Roman" w:hAnsi="Times New Roman" w:eastAsia="仿宋_GB2312" w:cs="Times New Roman"/>
          <w:color w:val="000000"/>
          <w:spacing w:val="-4"/>
          <w:kern w:val="2"/>
          <w:sz w:val="32"/>
          <w:szCs w:val="32"/>
          <w:lang w:val="en-US" w:eastAsia="zh-CN" w:bidi="ar"/>
        </w:rPr>
        <w:t xml:space="preserve">   </w:t>
      </w:r>
      <w:r>
        <w:rPr>
          <w:rFonts w:hint="eastAsia" w:ascii="仿宋_GB2312" w:hAnsi="Times New Roman" w:eastAsia="仿宋_GB2312" w:cs="仿宋_GB2312"/>
          <w:color w:val="000000"/>
          <w:spacing w:val="-4"/>
          <w:kern w:val="2"/>
          <w:sz w:val="32"/>
          <w:szCs w:val="32"/>
          <w:lang w:val="en-US" w:eastAsia="zh-CN" w:bidi="ar"/>
        </w:rPr>
        <w:t>日</w:t>
      </w:r>
    </w:p>
    <w:p w14:paraId="394FAA2D">
      <w:pPr>
        <w:pStyle w:val="5"/>
        <w:keepNext w:val="0"/>
        <w:keepLines w:val="0"/>
        <w:widowControl w:val="0"/>
        <w:suppressLineNumbers w:val="0"/>
        <w:snapToGrid w:val="0"/>
        <w:spacing w:before="0" w:beforeAutospacing="0" w:after="0" w:afterAutospacing="0"/>
        <w:ind w:left="0" w:right="0"/>
        <w:jc w:val="left"/>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75AF58F0">
      <w:pPr>
        <w:pStyle w:val="5"/>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kern w:val="2"/>
          <w:sz w:val="21"/>
          <w:szCs w:val="21"/>
        </w:rPr>
      </w:pPr>
      <w:r>
        <w:rPr>
          <w:rFonts w:hint="eastAsia" w:ascii="仿宋_GB2312" w:hAnsi="Times New Roman" w:eastAsia="仿宋_GB2312" w:cs="仿宋_GB2312"/>
          <w:color w:val="000000"/>
          <w:kern w:val="2"/>
          <w:sz w:val="32"/>
          <w:szCs w:val="32"/>
          <w:lang w:val="en-US" w:eastAsia="zh-CN" w:bidi="ar"/>
        </w:rPr>
        <w:t>附件</w:t>
      </w:r>
      <w:r>
        <w:rPr>
          <w:rFonts w:hint="default" w:ascii="Times New Roman" w:hAnsi="Times New Roman" w:eastAsia="仿宋_GB2312" w:cs="Times New Roman"/>
          <w:color w:val="000000"/>
          <w:kern w:val="2"/>
          <w:sz w:val="32"/>
          <w:szCs w:val="32"/>
          <w:lang w:val="en-US" w:eastAsia="zh-CN" w:bidi="ar"/>
        </w:rPr>
        <w:t>12</w:t>
      </w:r>
    </w:p>
    <w:p w14:paraId="278BB105">
      <w:pPr>
        <w:pStyle w:val="5"/>
        <w:keepNext w:val="0"/>
        <w:keepLines w:val="0"/>
        <w:widowControl w:val="0"/>
        <w:suppressLineNumbers w:val="0"/>
        <w:autoSpaceDE/>
        <w:autoSpaceDN w:val="0"/>
        <w:spacing w:before="0" w:beforeAutospacing="0" w:after="0" w:afterAutospacing="0" w:line="700" w:lineRule="exact"/>
        <w:ind w:left="0" w:right="0"/>
        <w:jc w:val="lef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3077F385">
      <w:pPr>
        <w:pStyle w:val="5"/>
        <w:keepNext w:val="0"/>
        <w:keepLines w:val="0"/>
        <w:widowControl w:val="0"/>
        <w:suppressLineNumbers w:val="0"/>
        <w:autoSpaceDE/>
        <w:autoSpaceDN w:val="0"/>
        <w:spacing w:before="0" w:beforeAutospacing="0" w:after="0" w:afterAutospacing="0" w:line="700" w:lineRule="exact"/>
        <w:ind w:left="0" w:right="0"/>
        <w:jc w:val="center"/>
        <w:rPr>
          <w:rFonts w:hint="default" w:ascii="Times New Roman" w:hAnsi="Times New Roman" w:eastAsia="仿宋" w:cs="Times New Roman"/>
          <w:color w:val="000000"/>
          <w:kern w:val="2"/>
          <w:sz w:val="32"/>
          <w:szCs w:val="32"/>
        </w:rPr>
      </w:pPr>
      <w:r>
        <w:rPr>
          <w:rFonts w:hint="eastAsia" w:ascii="方正小标宋简体" w:hAnsi="方正小标宋简体" w:eastAsia="方正小标宋简体" w:cs="方正小标宋简体"/>
          <w:color w:val="000000"/>
          <w:kern w:val="2"/>
          <w:sz w:val="44"/>
          <w:szCs w:val="44"/>
          <w:lang w:val="en-US" w:eastAsia="zh-CN" w:bidi="ar"/>
        </w:rPr>
        <w:t>农民工工资保证金工程担保公司保函（式样）</w:t>
      </w:r>
    </w:p>
    <w:p w14:paraId="5A123984">
      <w:pPr>
        <w:pStyle w:val="5"/>
        <w:keepNext w:val="0"/>
        <w:keepLines w:val="0"/>
        <w:widowControl w:val="0"/>
        <w:suppressLineNumbers w:val="0"/>
        <w:autoSpaceDE/>
        <w:autoSpaceDN w:val="0"/>
        <w:spacing w:before="0" w:beforeLines="0" w:beforeAutospacing="0" w:after="0" w:afterLines="0" w:afterAutospacing="0" w:line="440" w:lineRule="exact"/>
        <w:ind w:left="0" w:leftChars="0" w:right="0" w:rightChars="0" w:firstLine="3520" w:firstLineChars="1100"/>
        <w:jc w:val="center"/>
        <w:rPr>
          <w:rFonts w:hint="default" w:ascii="Times New Roman" w:hAnsi="Times New Roman" w:eastAsia="仿宋_GB2312" w:cs="Times New Roman"/>
          <w:color w:val="000000"/>
          <w:kern w:val="2"/>
          <w:sz w:val="32"/>
          <w:szCs w:val="32"/>
          <w:u w:val="single"/>
        </w:rPr>
      </w:pPr>
      <w:r>
        <w:rPr>
          <w:rFonts w:hint="eastAsia" w:ascii="仿宋_GB2312" w:hAnsi="Times New Roman" w:eastAsia="仿宋_GB2312" w:cs="仿宋_GB2312"/>
          <w:color w:val="000000"/>
          <w:kern w:val="2"/>
          <w:sz w:val="32"/>
          <w:szCs w:val="32"/>
          <w:lang w:val="en-US" w:eastAsia="zh-CN" w:bidi="ar"/>
        </w:rPr>
        <w:t>编号：</w:t>
      </w:r>
      <w:r>
        <w:rPr>
          <w:rFonts w:hint="default" w:ascii="Times New Roman" w:hAnsi="Times New Roman" w:eastAsia="仿宋_GB2312" w:cs="Times New Roman"/>
          <w:color w:val="000000"/>
          <w:kern w:val="2"/>
          <w:sz w:val="32"/>
          <w:szCs w:val="32"/>
          <w:u w:val="single"/>
          <w:lang w:val="en-US" w:eastAsia="zh-CN" w:bidi="ar"/>
        </w:rPr>
        <w:t xml:space="preserve">            </w:t>
      </w:r>
    </w:p>
    <w:p w14:paraId="2F4A66E7">
      <w:pPr>
        <w:pStyle w:val="5"/>
        <w:keepNext w:val="0"/>
        <w:keepLines w:val="0"/>
        <w:widowControl w:val="0"/>
        <w:suppressLineNumbers w:val="0"/>
        <w:autoSpaceDE/>
        <w:autoSpaceDN w:val="0"/>
        <w:spacing w:before="0" w:beforeLines="0" w:beforeAutospacing="0" w:after="0" w:afterLines="0" w:afterAutospacing="0" w:line="440" w:lineRule="exact"/>
        <w:ind w:left="0" w:leftChars="0" w:right="0" w:rightChars="0"/>
        <w:jc w:val="left"/>
        <w:rPr>
          <w:rFonts w:hint="default" w:ascii="Times New Roman" w:hAnsi="Times New Roman" w:eastAsia="仿宋_GB2312" w:cs="Times New Roman"/>
          <w:color w:val="000000"/>
          <w:kern w:val="2"/>
          <w:sz w:val="32"/>
          <w:szCs w:val="32"/>
          <w:u w:val="single"/>
        </w:rPr>
      </w:pP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开立日期：</w:t>
      </w:r>
      <w:r>
        <w:rPr>
          <w:rFonts w:hint="default" w:ascii="Times New Roman" w:hAnsi="Times New Roman" w:eastAsia="仿宋_GB2312" w:cs="Times New Roman"/>
          <w:color w:val="000000"/>
          <w:kern w:val="2"/>
          <w:sz w:val="32"/>
          <w:szCs w:val="32"/>
          <w:u w:val="single"/>
          <w:lang w:val="en-US" w:eastAsia="zh-CN" w:bidi="ar"/>
        </w:rPr>
        <w:t xml:space="preserve">            </w:t>
      </w:r>
    </w:p>
    <w:p w14:paraId="11E42BE1">
      <w:pPr>
        <w:pStyle w:val="5"/>
        <w:keepNext w:val="0"/>
        <w:keepLines w:val="0"/>
        <w:widowControl w:val="0"/>
        <w:suppressLineNumbers w:val="0"/>
        <w:autoSpaceDE/>
        <w:autoSpaceDN w:val="0"/>
        <w:spacing w:before="0" w:beforeLines="0" w:beforeAutospacing="0" w:after="0" w:afterLines="0" w:afterAutospacing="0" w:line="440" w:lineRule="exact"/>
        <w:ind w:left="0" w:leftChars="0" w:right="0" w:rightChars="0"/>
        <w:jc w:val="left"/>
        <w:rPr>
          <w:rFonts w:hint="default" w:ascii="Times New Roman" w:hAnsi="Times New Roman" w:eastAsia="仿宋_GB2312" w:cs="Times New Roman"/>
          <w:color w:val="000000"/>
          <w:kern w:val="2"/>
          <w:sz w:val="32"/>
          <w:szCs w:val="32"/>
          <w:u w:val="single"/>
        </w:rPr>
      </w:pPr>
      <w:r>
        <w:rPr>
          <w:rFonts w:hint="default" w:ascii="Times New Roman" w:hAnsi="Times New Roman" w:eastAsia="仿宋_GB2312" w:cs="Times New Roman"/>
          <w:color w:val="000000"/>
          <w:kern w:val="2"/>
          <w:sz w:val="32"/>
          <w:szCs w:val="32"/>
          <w:u w:val="single"/>
          <w:lang w:val="en-US" w:eastAsia="zh-CN" w:bidi="ar"/>
        </w:rPr>
        <w:t xml:space="preserve"> </w:t>
      </w:r>
    </w:p>
    <w:p w14:paraId="7E12708D">
      <w:pPr>
        <w:pStyle w:val="5"/>
        <w:keepNext w:val="0"/>
        <w:keepLines w:val="0"/>
        <w:widowControl w:val="0"/>
        <w:suppressLineNumbers w:val="0"/>
        <w:autoSpaceDE/>
        <w:autoSpaceDN w:val="0"/>
        <w:spacing w:before="0" w:beforeLines="0" w:beforeAutospacing="0" w:after="0" w:afterLines="0" w:afterAutospacing="0" w:line="440" w:lineRule="exact"/>
        <w:ind w:left="0" w:leftChars="0" w:right="0" w:rightChars="0"/>
        <w:jc w:val="lef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（局）：</w:t>
      </w:r>
      <w:r>
        <w:rPr>
          <w:rFonts w:hint="default" w:ascii="Times New Roman" w:hAnsi="Times New Roman" w:eastAsia="仿宋_GB2312" w:cs="Times New Roman"/>
          <w:color w:val="000000"/>
          <w:kern w:val="2"/>
          <w:sz w:val="32"/>
          <w:szCs w:val="32"/>
          <w:lang w:val="en-US" w:eastAsia="zh-CN" w:bidi="ar"/>
        </w:rPr>
        <w:t xml:space="preserve"> </w:t>
      </w:r>
    </w:p>
    <w:p w14:paraId="74031048">
      <w:pPr>
        <w:pStyle w:val="5"/>
        <w:keepNext w:val="0"/>
        <w:keepLines w:val="0"/>
        <w:widowControl w:val="0"/>
        <w:suppressLineNumbers w:val="0"/>
        <w:autoSpaceDE/>
        <w:autoSpaceDN w:val="0"/>
        <w:spacing w:before="0" w:beforeLines="0" w:beforeAutospacing="0" w:after="0" w:afterLines="0" w:afterAutospacing="0" w:line="440" w:lineRule="exact"/>
        <w:ind w:left="0" w:right="0" w:rightChars="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根据《保障农民工工资支付条例》《工程建设领域农民工工资保证金规定》（人社部发〔</w:t>
      </w:r>
      <w:r>
        <w:rPr>
          <w:rFonts w:hint="default" w:ascii="Times New Roman" w:hAnsi="Times New Roman" w:eastAsia="仿宋_GB2312" w:cs="Times New Roman"/>
          <w:color w:val="000000"/>
          <w:kern w:val="2"/>
          <w:sz w:val="32"/>
          <w:szCs w:val="32"/>
          <w:lang w:val="en-US" w:eastAsia="zh-CN" w:bidi="ar"/>
        </w:rPr>
        <w:t>2021</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65</w:t>
      </w:r>
      <w:r>
        <w:rPr>
          <w:rFonts w:hint="eastAsia" w:ascii="仿宋_GB2312" w:hAnsi="Times New Roman" w:eastAsia="仿宋_GB2312" w:cs="仿宋_GB2312"/>
          <w:color w:val="000000"/>
          <w:kern w:val="2"/>
          <w:sz w:val="32"/>
          <w:szCs w:val="32"/>
          <w:lang w:val="en-US" w:eastAsia="zh-CN" w:bidi="ar"/>
        </w:rPr>
        <w:t>号）、《广东省建设工程领域农民工工资支付保证金管理办法》（粤人社规〔</w:t>
      </w:r>
      <w:r>
        <w:rPr>
          <w:rFonts w:hint="default" w:ascii="Times New Roman" w:hAnsi="Times New Roman" w:eastAsia="仿宋_GB2312" w:cs="Times New Roman"/>
          <w:color w:val="000000"/>
          <w:kern w:val="2"/>
          <w:sz w:val="32"/>
          <w:szCs w:val="32"/>
          <w:lang w:val="en-US" w:eastAsia="zh-CN" w:bidi="ar"/>
        </w:rPr>
        <w:t>2019</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10</w:t>
      </w:r>
      <w:r>
        <w:rPr>
          <w:rFonts w:hint="eastAsia" w:ascii="仿宋_GB2312" w:hAnsi="Times New Roman" w:eastAsia="仿宋_GB2312" w:cs="仿宋_GB2312"/>
          <w:color w:val="000000"/>
          <w:kern w:val="2"/>
          <w:sz w:val="32"/>
          <w:szCs w:val="32"/>
          <w:lang w:val="en-US" w:eastAsia="zh-CN" w:bidi="ar"/>
        </w:rPr>
        <w:t>号）和《汕尾市工程建设领域农民工工资保证金管理实施细则》，</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企业（以下简称企业，统一社会信用代码：</w:t>
      </w:r>
      <w:r>
        <w:rPr>
          <w:rFonts w:hint="default" w:ascii="Times New Roman" w:hAnsi="Times New Roman" w:eastAsia="仿宋_GB2312" w:cs="Times New Roman"/>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u w:val="single"/>
          <w:lang w:val="en-US" w:eastAsia="zh-CN" w:bidi="ar"/>
        </w:rPr>
        <w:tab/>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）需依法存储</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（金额大写：</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）的农民工工资保证金。应企业申请，我公司（担保公司名称、地址）兹开立以贵（局）为受益人，金额不超过</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（金额大写：</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）的不可撤销担保保函，为企业支付所承包工程项目</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发生的拖欠农民工工资款项提供担保。</w:t>
      </w:r>
    </w:p>
    <w:p w14:paraId="2D06CE1C">
      <w:pPr>
        <w:pStyle w:val="5"/>
        <w:keepNext w:val="0"/>
        <w:keepLines w:val="0"/>
        <w:widowControl w:val="0"/>
        <w:suppressLineNumbers w:val="0"/>
        <w:autoSpaceDE/>
        <w:autoSpaceDN w:val="0"/>
        <w:spacing w:before="0" w:beforeLines="0" w:beforeAutospacing="0" w:after="0" w:afterLines="0" w:afterAutospacing="0" w:line="440" w:lineRule="exact"/>
        <w:ind w:left="0" w:leftChars="0" w:right="0" w:rightChars="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我公司保证在收到贵（局）出具的《农民工工资保证金支付通知书》及本保函凭证正本原件</w:t>
      </w:r>
      <w:r>
        <w:rPr>
          <w:rFonts w:hint="default" w:ascii="Times New Roman" w:hAnsi="Times New Roman" w:eastAsia="仿宋_GB2312" w:cs="Times New Roman"/>
          <w:color w:val="000000"/>
          <w:kern w:val="2"/>
          <w:sz w:val="32"/>
          <w:szCs w:val="32"/>
          <w:lang w:val="en-US" w:eastAsia="zh-CN" w:bidi="ar"/>
        </w:rPr>
        <w:t>3</w:t>
      </w:r>
      <w:r>
        <w:rPr>
          <w:rFonts w:hint="eastAsia" w:ascii="仿宋_GB2312" w:hAnsi="Times New Roman" w:eastAsia="仿宋_GB2312" w:cs="仿宋_GB2312"/>
          <w:color w:val="000000"/>
          <w:kern w:val="2"/>
          <w:sz w:val="32"/>
          <w:szCs w:val="32"/>
          <w:lang w:val="en-US" w:eastAsia="zh-CN" w:bidi="ar"/>
        </w:rPr>
        <w:t>日内，在上述担保金额范围内，根据《农民工工资保证金支付通知书》不争辩、不挑剔、不可撤销地向贵（局）赔偿责任。</w:t>
      </w:r>
    </w:p>
    <w:p w14:paraId="150E9C1E">
      <w:pPr>
        <w:pStyle w:val="5"/>
        <w:keepNext w:val="0"/>
        <w:keepLines w:val="0"/>
        <w:widowControl w:val="0"/>
        <w:suppressLineNumbers w:val="0"/>
        <w:autoSpaceDE/>
        <w:autoSpaceDN w:val="0"/>
        <w:spacing w:before="0" w:beforeLines="0" w:beforeAutospacing="0" w:after="0" w:afterLines="0" w:afterAutospacing="0" w:line="440" w:lineRule="exact"/>
        <w:ind w:left="0" w:leftChars="0" w:right="0" w:rightChars="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本保函凭证有效期自</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年</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月</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日起至</w:t>
      </w:r>
      <w:r>
        <w:rPr>
          <w:rFonts w:hint="eastAsia" w:ascii="仿宋_GB2312" w:hAnsi="Times New Roman" w:eastAsia="仿宋_GB2312" w:cs="仿宋_GB2312"/>
          <w:kern w:val="2"/>
          <w:sz w:val="32"/>
          <w:szCs w:val="32"/>
          <w:lang w:val="en-US" w:eastAsia="zh-CN" w:bidi="ar"/>
        </w:rPr>
        <w:t>项目竣工验收后</w:t>
      </w:r>
      <w:r>
        <w:rPr>
          <w:rFonts w:hint="default" w:ascii="Times New Roman" w:hAnsi="Times New Roman" w:eastAsia="仿宋_GB2312" w:cs="Times New Roman"/>
          <w:kern w:val="2"/>
          <w:sz w:val="32"/>
          <w:szCs w:val="32"/>
          <w:lang w:val="en-US" w:eastAsia="zh-CN" w:bidi="ar"/>
        </w:rPr>
        <w:t>30</w:t>
      </w:r>
      <w:r>
        <w:rPr>
          <w:rFonts w:hint="eastAsia" w:ascii="仿宋_GB2312" w:hAnsi="Times New Roman" w:eastAsia="仿宋_GB2312" w:cs="仿宋_GB2312"/>
          <w:kern w:val="2"/>
          <w:sz w:val="32"/>
          <w:szCs w:val="32"/>
          <w:lang w:val="en-US" w:eastAsia="zh-CN" w:bidi="ar"/>
        </w:rPr>
        <w:t>日止</w:t>
      </w:r>
      <w:r>
        <w:rPr>
          <w:rFonts w:hint="eastAsia" w:ascii="仿宋_GB2312" w:hAnsi="Times New Roman" w:eastAsia="仿宋_GB2312" w:cs="仿宋_GB2312"/>
          <w:color w:val="000000"/>
          <w:kern w:val="2"/>
          <w:sz w:val="32"/>
          <w:szCs w:val="32"/>
          <w:lang w:val="en-US" w:eastAsia="zh-CN" w:bidi="ar"/>
        </w:rPr>
        <w:t>。本保函凭证超过有效期、履行完毕或开立新保函凭证，本保函凭证即行失效，无论本保函凭证是否退回我公司注销。</w:t>
      </w:r>
    </w:p>
    <w:p w14:paraId="6E1DF81D">
      <w:pPr>
        <w:pStyle w:val="5"/>
        <w:keepNext w:val="0"/>
        <w:keepLines w:val="0"/>
        <w:widowControl w:val="0"/>
        <w:suppressLineNumbers w:val="0"/>
        <w:autoSpaceDE/>
        <w:autoSpaceDN w:val="0"/>
        <w:spacing w:before="0" w:beforeLines="0" w:beforeAutospacing="0" w:after="0" w:afterLines="0" w:afterAutospacing="0" w:line="440" w:lineRule="exact"/>
        <w:ind w:left="0" w:leftChars="0" w:right="0" w:rightChars="0" w:firstLine="5120" w:firstLineChars="1600"/>
        <w:jc w:val="left"/>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保函公司（盖章）</w:t>
      </w:r>
    </w:p>
    <w:p w14:paraId="7DBC61AC">
      <w:pPr>
        <w:pStyle w:val="5"/>
        <w:keepNext w:val="0"/>
        <w:keepLines w:val="0"/>
        <w:widowControl w:val="0"/>
        <w:suppressLineNumbers w:val="0"/>
        <w:autoSpaceDE/>
        <w:autoSpaceDN w:val="0"/>
        <w:spacing w:before="0" w:beforeLines="0" w:beforeAutospacing="0" w:after="0" w:afterLines="0" w:afterAutospacing="0" w:line="440" w:lineRule="exact"/>
        <w:ind w:left="0" w:leftChars="0" w:right="0" w:rightChars="0" w:firstLine="5120" w:firstLineChars="1600"/>
        <w:jc w:val="left"/>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地址：</w:t>
      </w:r>
    </w:p>
    <w:p w14:paraId="48F155C8">
      <w:pPr>
        <w:pStyle w:val="5"/>
        <w:keepNext w:val="0"/>
        <w:keepLines w:val="0"/>
        <w:widowControl w:val="0"/>
        <w:suppressLineNumbers w:val="0"/>
        <w:autoSpaceDE w:val="0"/>
        <w:autoSpaceDN/>
        <w:spacing w:before="0" w:beforeLines="0" w:beforeAutospacing="0" w:after="0" w:afterLines="0" w:afterAutospacing="0" w:line="440" w:lineRule="exact"/>
        <w:ind w:left="0" w:leftChars="0" w:right="0" w:rightChars="0" w:firstLine="640" w:firstLineChars="200"/>
        <w:jc w:val="center"/>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签字时间：</w:t>
      </w:r>
    </w:p>
    <w:p w14:paraId="16F581ED">
      <w:pPr>
        <w:pStyle w:val="5"/>
        <w:keepNext w:val="0"/>
        <w:keepLines w:val="0"/>
        <w:widowControl w:val="0"/>
        <w:suppressLineNumbers w:val="0"/>
        <w:autoSpaceDE/>
        <w:autoSpaceDN w:val="0"/>
        <w:spacing w:before="0" w:beforeLines="0" w:beforeAutospacing="0" w:after="0" w:afterLines="0" w:afterAutospacing="0" w:line="600" w:lineRule="exact"/>
        <w:ind w:left="0" w:leftChars="0" w:right="0" w:rightChars="0" w:firstLine="0" w:firstLineChars="0"/>
        <w:jc w:val="left"/>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附件</w:t>
      </w:r>
      <w:r>
        <w:rPr>
          <w:rFonts w:hint="default" w:ascii="Times New Roman" w:hAnsi="Times New Roman" w:eastAsia="仿宋_GB2312" w:cs="Times New Roman"/>
          <w:color w:val="000000"/>
          <w:kern w:val="2"/>
          <w:sz w:val="32"/>
          <w:szCs w:val="32"/>
          <w:lang w:val="en-US" w:eastAsia="zh-CN" w:bidi="ar"/>
        </w:rPr>
        <w:t>13</w:t>
      </w:r>
    </w:p>
    <w:p w14:paraId="5576B727">
      <w:pPr>
        <w:pStyle w:val="5"/>
        <w:keepNext w:val="0"/>
        <w:keepLines w:val="0"/>
        <w:widowControl w:val="0"/>
        <w:suppressLineNumbers w:val="0"/>
        <w:autoSpaceDE/>
        <w:autoSpaceDN w:val="0"/>
        <w:spacing w:before="0" w:beforeAutospacing="0" w:after="0" w:afterAutospacing="0" w:line="700" w:lineRule="exact"/>
        <w:ind w:left="0" w:right="0"/>
        <w:jc w:val="center"/>
        <w:rPr>
          <w:rFonts w:hint="default" w:ascii="Times New Roman" w:hAnsi="Times New Roman" w:eastAsia="仿宋" w:cs="Times New Roman"/>
          <w:color w:val="000000"/>
          <w:kern w:val="2"/>
          <w:sz w:val="32"/>
          <w:szCs w:val="32"/>
        </w:rPr>
      </w:pPr>
      <w:r>
        <w:rPr>
          <w:rFonts w:hint="eastAsia" w:ascii="方正小标宋简体" w:hAnsi="方正小标宋简体" w:eastAsia="方正小标宋简体" w:cs="方正小标宋简体"/>
          <w:color w:val="000000"/>
          <w:kern w:val="2"/>
          <w:sz w:val="44"/>
          <w:szCs w:val="44"/>
          <w:lang w:val="en-US" w:eastAsia="zh-CN" w:bidi="ar"/>
        </w:rPr>
        <w:t>农民工工资保证金保险保函（式样）</w:t>
      </w:r>
    </w:p>
    <w:p w14:paraId="7F5772EB">
      <w:pPr>
        <w:pStyle w:val="5"/>
        <w:keepNext w:val="0"/>
        <w:keepLines w:val="0"/>
        <w:widowControl w:val="0"/>
        <w:suppressLineNumbers w:val="0"/>
        <w:autoSpaceDE/>
        <w:autoSpaceDN w:val="0"/>
        <w:spacing w:before="0" w:beforeLines="0" w:beforeAutospacing="0" w:after="0" w:afterLines="0" w:afterAutospacing="0" w:line="460" w:lineRule="exact"/>
        <w:ind w:left="0" w:leftChars="0" w:right="0" w:rightChars="0" w:firstLine="6080" w:firstLineChars="1900"/>
        <w:jc w:val="left"/>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保单号：</w:t>
      </w:r>
    </w:p>
    <w:p w14:paraId="7E23BC76">
      <w:pPr>
        <w:pStyle w:val="5"/>
        <w:keepNext w:val="0"/>
        <w:keepLines w:val="0"/>
        <w:widowControl w:val="0"/>
        <w:suppressLineNumbers w:val="0"/>
        <w:autoSpaceDE/>
        <w:autoSpaceDN w:val="0"/>
        <w:spacing w:before="0" w:beforeLines="0" w:beforeAutospacing="0" w:after="0" w:afterLines="0" w:afterAutospacing="0" w:line="460" w:lineRule="exact"/>
        <w:ind w:left="0" w:leftChars="0" w:right="0" w:rightChars="0" w:firstLine="6080" w:firstLineChars="1900"/>
        <w:jc w:val="left"/>
        <w:rPr>
          <w:rFonts w:hint="default" w:ascii="Times New Roman" w:hAnsi="Times New Roman" w:eastAsia="仿宋_GB2312" w:cs="Times New Roman"/>
          <w:color w:val="000000"/>
          <w:kern w:val="2"/>
          <w:sz w:val="32"/>
          <w:szCs w:val="32"/>
          <w:u w:val="single"/>
        </w:rPr>
      </w:pPr>
      <w:r>
        <w:rPr>
          <w:rFonts w:hint="eastAsia" w:ascii="仿宋_GB2312" w:hAnsi="Times New Roman" w:eastAsia="仿宋_GB2312" w:cs="仿宋_GB2312"/>
          <w:color w:val="000000"/>
          <w:kern w:val="2"/>
          <w:sz w:val="32"/>
          <w:szCs w:val="32"/>
          <w:lang w:val="en-US" w:eastAsia="zh-CN" w:bidi="ar"/>
        </w:rPr>
        <w:t>开立日期：</w:t>
      </w:r>
      <w:r>
        <w:rPr>
          <w:rFonts w:hint="default" w:ascii="Times New Roman" w:hAnsi="Times New Roman" w:eastAsia="仿宋_GB2312" w:cs="Times New Roman"/>
          <w:color w:val="000000"/>
          <w:kern w:val="2"/>
          <w:sz w:val="32"/>
          <w:szCs w:val="32"/>
          <w:u w:val="single"/>
          <w:lang w:val="en-US" w:eastAsia="zh-CN" w:bidi="ar"/>
        </w:rPr>
        <w:t xml:space="preserve"> </w:t>
      </w:r>
    </w:p>
    <w:p w14:paraId="32DDBBD1">
      <w:pPr>
        <w:pStyle w:val="5"/>
        <w:keepNext w:val="0"/>
        <w:keepLines w:val="0"/>
        <w:widowControl w:val="0"/>
        <w:suppressLineNumbers w:val="0"/>
        <w:autoSpaceDE/>
        <w:autoSpaceDN w:val="0"/>
        <w:spacing w:before="0" w:beforeLines="0" w:beforeAutospacing="0" w:after="0" w:afterLines="0" w:afterAutospacing="0" w:line="460" w:lineRule="exact"/>
        <w:ind w:left="0" w:leftChars="0" w:right="0" w:rightChars="0"/>
        <w:jc w:val="lef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（局）：</w:t>
      </w:r>
    </w:p>
    <w:p w14:paraId="12380DAC">
      <w:pPr>
        <w:pStyle w:val="5"/>
        <w:keepNext w:val="0"/>
        <w:keepLines w:val="0"/>
        <w:widowControl w:val="0"/>
        <w:suppressLineNumbers w:val="0"/>
        <w:autoSpaceDE/>
        <w:autoSpaceDN w:val="0"/>
        <w:spacing w:before="0" w:beforeLines="0" w:beforeAutospacing="0" w:after="0" w:afterLines="0" w:afterAutospacing="0" w:line="460" w:lineRule="exact"/>
        <w:ind w:left="0" w:leftChars="0" w:right="0" w:rightChars="0" w:firstLine="640" w:firstLineChars="200"/>
        <w:jc w:val="both"/>
        <w:rPr>
          <w:rFonts w:hint="default" w:ascii="Times New Roman" w:hAnsi="Times New Roman" w:eastAsia="仿宋_GB2312" w:cs="Times New Roman"/>
          <w:color w:val="000000"/>
          <w:kern w:val="2"/>
          <w:sz w:val="32"/>
          <w:szCs w:val="32"/>
          <w:u w:val="single"/>
        </w:rPr>
      </w:pPr>
      <w:r>
        <w:rPr>
          <w:rFonts w:hint="eastAsia" w:ascii="仿宋_GB2312" w:hAnsi="Times New Roman" w:eastAsia="仿宋_GB2312" w:cs="仿宋_GB2312"/>
          <w:color w:val="000000"/>
          <w:kern w:val="2"/>
          <w:sz w:val="32"/>
          <w:szCs w:val="32"/>
          <w:lang w:val="en-US" w:eastAsia="zh-CN" w:bidi="ar"/>
        </w:rPr>
        <w:t>根据《保障农民工工资支付条例》《工程建设领域农民工工资保证金规定》（人社部发〔</w:t>
      </w:r>
      <w:r>
        <w:rPr>
          <w:rFonts w:hint="default" w:ascii="Times New Roman" w:hAnsi="Times New Roman" w:eastAsia="仿宋_GB2312" w:cs="Times New Roman"/>
          <w:color w:val="000000"/>
          <w:kern w:val="2"/>
          <w:sz w:val="32"/>
          <w:szCs w:val="32"/>
          <w:lang w:val="en-US" w:eastAsia="zh-CN" w:bidi="ar"/>
        </w:rPr>
        <w:t>2021</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65</w:t>
      </w:r>
      <w:r>
        <w:rPr>
          <w:rFonts w:hint="eastAsia" w:ascii="仿宋_GB2312" w:hAnsi="Times New Roman" w:eastAsia="仿宋_GB2312" w:cs="仿宋_GB2312"/>
          <w:color w:val="000000"/>
          <w:kern w:val="2"/>
          <w:sz w:val="32"/>
          <w:szCs w:val="32"/>
          <w:lang w:val="en-US" w:eastAsia="zh-CN" w:bidi="ar"/>
        </w:rPr>
        <w:t>号）、《广东省建设工程领域农民工工资支付保证金管理办法》（粤人社规〔</w:t>
      </w:r>
      <w:r>
        <w:rPr>
          <w:rFonts w:hint="default" w:ascii="Times New Roman" w:hAnsi="Times New Roman" w:eastAsia="仿宋_GB2312" w:cs="Times New Roman"/>
          <w:color w:val="000000"/>
          <w:kern w:val="2"/>
          <w:sz w:val="32"/>
          <w:szCs w:val="32"/>
          <w:lang w:val="en-US" w:eastAsia="zh-CN" w:bidi="ar"/>
        </w:rPr>
        <w:t>2019</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10</w:t>
      </w:r>
      <w:r>
        <w:rPr>
          <w:rFonts w:hint="eastAsia" w:ascii="仿宋_GB2312" w:hAnsi="Times New Roman" w:eastAsia="仿宋_GB2312" w:cs="仿宋_GB2312"/>
          <w:color w:val="000000"/>
          <w:kern w:val="2"/>
          <w:sz w:val="32"/>
          <w:szCs w:val="32"/>
          <w:lang w:val="en-US" w:eastAsia="zh-CN" w:bidi="ar"/>
        </w:rPr>
        <w:t>号）和《汕尾市工程建设领域农民工工资保证金管理实施细则》，</w:t>
      </w:r>
    </w:p>
    <w:p w14:paraId="3B687F5E">
      <w:pPr>
        <w:pStyle w:val="5"/>
        <w:keepNext w:val="0"/>
        <w:keepLines w:val="0"/>
        <w:widowControl w:val="0"/>
        <w:suppressLineNumbers w:val="0"/>
        <w:autoSpaceDE/>
        <w:autoSpaceDN w:val="0"/>
        <w:spacing w:before="0" w:beforeLines="0" w:beforeAutospacing="0" w:after="0" w:afterLines="0" w:afterAutospacing="0" w:line="460" w:lineRule="exact"/>
        <w:ind w:left="0" w:leftChars="0" w:right="0" w:rightChars="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企业（以下简称企业，统一社会信用代码：</w:t>
      </w:r>
      <w:r>
        <w:rPr>
          <w:rFonts w:hint="default" w:ascii="Times New Roman" w:hAnsi="Times New Roman" w:eastAsia="仿宋_GB2312" w:cs="Times New Roman"/>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u w:val="single"/>
          <w:lang w:val="en-US" w:eastAsia="zh-CN" w:bidi="ar"/>
        </w:rPr>
        <w:tab/>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）需依法存储</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（金额大写：</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）的农民工工资保证金。应企业申请，我公司（保险公司名称、地址）兹开立以贵（局）为受益人，金额不超过</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（金额大写：</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）的不可撤销保险凭证，保证企业支付所承包工程项目</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发生的拖欠农民工工资款项。</w:t>
      </w:r>
    </w:p>
    <w:p w14:paraId="56F1B43A">
      <w:pPr>
        <w:pStyle w:val="5"/>
        <w:keepNext w:val="0"/>
        <w:keepLines w:val="0"/>
        <w:widowControl w:val="0"/>
        <w:suppressLineNumbers w:val="0"/>
        <w:autoSpaceDE/>
        <w:autoSpaceDN w:val="0"/>
        <w:spacing w:before="0" w:beforeLines="0" w:beforeAutospacing="0" w:after="0" w:afterLines="0" w:afterAutospacing="0" w:line="460" w:lineRule="exact"/>
        <w:ind w:left="0" w:leftChars="0" w:right="0" w:rightChars="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我公司保证在收到贵（局）出具的《农民工工资保证金支付通知书》及本保险凭证正本原件</w:t>
      </w:r>
      <w:r>
        <w:rPr>
          <w:rFonts w:hint="default" w:ascii="Times New Roman" w:hAnsi="Times New Roman" w:eastAsia="仿宋_GB2312" w:cs="Times New Roman"/>
          <w:color w:val="000000"/>
          <w:kern w:val="2"/>
          <w:sz w:val="32"/>
          <w:szCs w:val="32"/>
          <w:lang w:val="en-US" w:eastAsia="zh-CN" w:bidi="ar"/>
        </w:rPr>
        <w:t>3</w:t>
      </w:r>
      <w:r>
        <w:rPr>
          <w:rFonts w:hint="eastAsia" w:ascii="仿宋_GB2312" w:hAnsi="Times New Roman" w:eastAsia="仿宋_GB2312" w:cs="仿宋_GB2312"/>
          <w:color w:val="000000"/>
          <w:kern w:val="2"/>
          <w:sz w:val="32"/>
          <w:szCs w:val="32"/>
          <w:lang w:val="en-US" w:eastAsia="zh-CN" w:bidi="ar"/>
        </w:rPr>
        <w:t>日内，在上述保险金额范围内，根据《农民工工资保证金支付通知书》不争辩、不挑剔、不可撤销地向贵（局）赔偿责任。</w:t>
      </w:r>
    </w:p>
    <w:p w14:paraId="2EB3571A">
      <w:pPr>
        <w:pStyle w:val="5"/>
        <w:keepNext w:val="0"/>
        <w:keepLines w:val="0"/>
        <w:widowControl w:val="0"/>
        <w:suppressLineNumbers w:val="0"/>
        <w:autoSpaceDE/>
        <w:autoSpaceDN w:val="0"/>
        <w:spacing w:before="0" w:beforeLines="0" w:beforeAutospacing="0" w:after="0" w:afterLines="0" w:afterAutospacing="0" w:line="460" w:lineRule="exact"/>
        <w:ind w:left="0" w:leftChars="0" w:right="0" w:rightChars="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本保险凭证有效期自</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年</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月</w:t>
      </w:r>
      <w:r>
        <w:rPr>
          <w:rFonts w:hint="default" w:ascii="Times New Roman" w:hAnsi="Times New Roman" w:eastAsia="仿宋_GB2312" w:cs="Times New Roman"/>
          <w:color w:val="000000"/>
          <w:kern w:val="2"/>
          <w:sz w:val="32"/>
          <w:szCs w:val="32"/>
          <w:u w:val="single"/>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日起至</w:t>
      </w:r>
      <w:r>
        <w:rPr>
          <w:rFonts w:hint="eastAsia" w:ascii="仿宋_GB2312" w:hAnsi="Times New Roman" w:eastAsia="仿宋_GB2312" w:cs="仿宋_GB2312"/>
          <w:kern w:val="2"/>
          <w:sz w:val="32"/>
          <w:szCs w:val="32"/>
          <w:lang w:val="en-US" w:eastAsia="zh-CN" w:bidi="ar"/>
        </w:rPr>
        <w:t>项目竣工验收后</w:t>
      </w:r>
      <w:r>
        <w:rPr>
          <w:rFonts w:hint="default" w:ascii="Times New Roman" w:hAnsi="Times New Roman" w:eastAsia="仿宋_GB2312" w:cs="Times New Roman"/>
          <w:kern w:val="2"/>
          <w:sz w:val="32"/>
          <w:szCs w:val="32"/>
          <w:lang w:val="en-US" w:eastAsia="zh-CN" w:bidi="ar"/>
        </w:rPr>
        <w:t>30</w:t>
      </w:r>
      <w:r>
        <w:rPr>
          <w:rFonts w:hint="eastAsia" w:ascii="仿宋_GB2312" w:hAnsi="Times New Roman" w:eastAsia="仿宋_GB2312" w:cs="仿宋_GB2312"/>
          <w:kern w:val="2"/>
          <w:sz w:val="32"/>
          <w:szCs w:val="32"/>
          <w:lang w:val="en-US" w:eastAsia="zh-CN" w:bidi="ar"/>
        </w:rPr>
        <w:t>日止。</w:t>
      </w:r>
      <w:r>
        <w:rPr>
          <w:rFonts w:hint="eastAsia" w:ascii="仿宋_GB2312" w:hAnsi="Times New Roman" w:eastAsia="仿宋_GB2312" w:cs="仿宋_GB2312"/>
          <w:color w:val="000000"/>
          <w:kern w:val="2"/>
          <w:sz w:val="32"/>
          <w:szCs w:val="32"/>
          <w:lang w:val="en-US" w:eastAsia="zh-CN" w:bidi="ar"/>
        </w:rPr>
        <w:t>本保险凭证超过有效期、履行完毕或开立新保险凭证，本保险凭证即行失效，无论本保险凭证是否退回我公司注销。</w:t>
      </w:r>
    </w:p>
    <w:p w14:paraId="5FF98FB2">
      <w:pPr>
        <w:pStyle w:val="5"/>
        <w:keepNext w:val="0"/>
        <w:keepLines w:val="0"/>
        <w:widowControl w:val="0"/>
        <w:suppressLineNumbers w:val="0"/>
        <w:autoSpaceDE/>
        <w:autoSpaceDN w:val="0"/>
        <w:spacing w:before="0" w:beforeLines="0" w:beforeAutospacing="0" w:after="0" w:afterLines="0" w:afterAutospacing="0" w:line="460" w:lineRule="exact"/>
        <w:ind w:left="0" w:leftChars="0" w:right="0" w:rightChars="0" w:firstLine="5120" w:firstLineChars="1600"/>
        <w:jc w:val="left"/>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保险公司（盖章）</w:t>
      </w:r>
    </w:p>
    <w:p w14:paraId="5BCEA3E5">
      <w:pPr>
        <w:pStyle w:val="5"/>
        <w:keepNext w:val="0"/>
        <w:keepLines w:val="0"/>
        <w:widowControl w:val="0"/>
        <w:suppressLineNumbers w:val="0"/>
        <w:autoSpaceDE/>
        <w:autoSpaceDN w:val="0"/>
        <w:spacing w:before="0" w:beforeLines="0" w:beforeAutospacing="0" w:after="0" w:afterLines="0" w:afterAutospacing="0" w:line="460" w:lineRule="exact"/>
        <w:ind w:left="0" w:leftChars="0" w:right="0" w:rightChars="0" w:firstLine="5120" w:firstLineChars="1600"/>
        <w:jc w:val="left"/>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地址：</w:t>
      </w:r>
    </w:p>
    <w:p w14:paraId="0899629E">
      <w:pPr>
        <w:pStyle w:val="5"/>
        <w:keepNext w:val="0"/>
        <w:keepLines w:val="0"/>
        <w:widowControl w:val="0"/>
        <w:suppressLineNumbers w:val="0"/>
        <w:autoSpaceDE w:val="0"/>
        <w:autoSpaceDN/>
        <w:spacing w:before="0" w:beforeLines="0" w:beforeAutospacing="0" w:after="0" w:afterLines="0" w:afterAutospacing="0" w:line="460" w:lineRule="exact"/>
        <w:ind w:left="0" w:leftChars="0" w:right="0" w:rightChars="0" w:firstLine="640" w:firstLineChars="200"/>
        <w:jc w:val="center"/>
        <w:rPr>
          <w:rFonts w:hint="default"/>
          <w:lang w:val="en-US" w:eastAsia="zh-CN"/>
        </w:rPr>
      </w:pP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签字时间：</w:t>
      </w:r>
    </w:p>
    <w:p w14:paraId="61F9C664">
      <w:pPr>
        <w:rPr>
          <w:rFonts w:hint="default"/>
          <w:lang w:val="en-US" w:eastAsia="zh-CN"/>
        </w:rPr>
      </w:pPr>
    </w:p>
    <w:p w14:paraId="3D4CA6E3">
      <w:bookmarkStart w:id="0" w:name="_GoBack"/>
      <w:bookmarkEnd w:id="0"/>
    </w:p>
    <w:sectPr>
      <w:footerReference r:id="rId4" w:type="default"/>
      <w:pgSz w:w="11906" w:h="16838"/>
      <w:pgMar w:top="1871" w:right="1474" w:bottom="1701" w:left="1701" w:header="851" w:footer="992" w:gutter="0"/>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56EF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C773D5">
                          <w:pPr>
                            <w:snapToGrid w:val="0"/>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4C773D5">
                    <w:pPr>
                      <w:snapToGrid w:val="0"/>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2DB84">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4DF6AF">
                          <w:pPr>
                            <w:snapToGrid w:val="0"/>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4F4DF6AF">
                    <w:pPr>
                      <w:snapToGrid w:val="0"/>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A5E9A"/>
    <w:multiLevelType w:val="multilevel"/>
    <w:tmpl w:val="864A5E9A"/>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344FC11"/>
    <w:multiLevelType w:val="multilevel"/>
    <w:tmpl w:val="D344FC11"/>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C1D2B3C"/>
    <w:multiLevelType w:val="multilevel"/>
    <w:tmpl w:val="4C1D2B3C"/>
    <w:lvl w:ilvl="0" w:tentative="0">
      <w:start w:val="5"/>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YTg1MDNhMDM4NDhmMTFkNzExYmRiNjhkNTI2YWYifQ=="/>
  </w:docVars>
  <w:rsids>
    <w:rsidRoot w:val="005914CC"/>
    <w:rsid w:val="00591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hint="eastAsia"/>
      <w:b/>
      <w:kern w:val="44"/>
      <w:sz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both"/>
    </w:pPr>
    <w:rPr>
      <w:rFonts w:hint="default" w:ascii="Calibri" w:hAnsi="Calibri" w:eastAsia="宋体" w:cs="Times New Roman"/>
      <w:kern w:val="2"/>
      <w:sz w:val="18"/>
      <w:szCs w:val="18"/>
      <w:lang w:val="en-US" w:eastAsia="zh-CN" w:bidi="ar"/>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2024-08-14T03:39:00Z</dcterms:created>
  <dc:creator>Lenovo</dc:creator>
  <cp:lastModifiedBy>Lenovo</cp:lastModifiedBy>
  <dcterms:modified xsi:type="dcterms:W3CDTF">2024-08-14T03:39:20Z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913AF4FB9B7F4A7487CC7132A0D00AE1_11</vt:lpwstr>
  </property>
</Properties>
</file>